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BE" w:rsidRPr="00A22BBE" w:rsidRDefault="00A22BBE" w:rsidP="00A22BBE">
      <w:pPr>
        <w:widowControl w:val="0"/>
        <w:ind w:left="6521" w:hanging="425"/>
        <w:jc w:val="both"/>
        <w:rPr>
          <w:bCs/>
          <w:sz w:val="28"/>
          <w:szCs w:val="20"/>
        </w:rPr>
      </w:pPr>
      <w:r w:rsidRPr="00A22BBE">
        <w:rPr>
          <w:bCs/>
          <w:sz w:val="28"/>
          <w:szCs w:val="20"/>
        </w:rPr>
        <w:t>Приложени</w:t>
      </w:r>
      <w:r w:rsidR="00DE1F9A">
        <w:rPr>
          <w:bCs/>
          <w:sz w:val="28"/>
          <w:szCs w:val="20"/>
        </w:rPr>
        <w:t>е</w:t>
      </w:r>
    </w:p>
    <w:p w:rsidR="00A22BBE" w:rsidRPr="00A22BBE" w:rsidRDefault="00A22BBE" w:rsidP="00A22BBE">
      <w:pPr>
        <w:widowControl w:val="0"/>
        <w:ind w:left="6521" w:hanging="425"/>
        <w:rPr>
          <w:bCs/>
          <w:sz w:val="28"/>
          <w:szCs w:val="20"/>
        </w:rPr>
      </w:pPr>
      <w:r w:rsidRPr="00A22BBE">
        <w:rPr>
          <w:bCs/>
          <w:sz w:val="28"/>
          <w:szCs w:val="20"/>
        </w:rPr>
        <w:t>к приказу комитета</w:t>
      </w:r>
    </w:p>
    <w:p w:rsidR="00A22BBE" w:rsidRPr="00A22BBE" w:rsidRDefault="00A22BBE" w:rsidP="00A22BBE">
      <w:pPr>
        <w:widowControl w:val="0"/>
        <w:ind w:left="6521" w:hanging="425"/>
        <w:rPr>
          <w:bCs/>
          <w:sz w:val="28"/>
          <w:szCs w:val="20"/>
        </w:rPr>
      </w:pPr>
      <w:r w:rsidRPr="00A22BBE">
        <w:rPr>
          <w:bCs/>
          <w:sz w:val="28"/>
          <w:szCs w:val="20"/>
        </w:rPr>
        <w:t xml:space="preserve">от </w:t>
      </w:r>
      <w:r w:rsidR="00F35FD9">
        <w:rPr>
          <w:bCs/>
          <w:sz w:val="28"/>
          <w:szCs w:val="20"/>
        </w:rPr>
        <w:t>13.07.2022</w:t>
      </w:r>
      <w:r w:rsidRPr="00A22BBE">
        <w:rPr>
          <w:bCs/>
          <w:sz w:val="28"/>
          <w:szCs w:val="20"/>
        </w:rPr>
        <w:t xml:space="preserve"> №</w:t>
      </w:r>
      <w:r w:rsidR="00F35FD9">
        <w:rPr>
          <w:bCs/>
          <w:sz w:val="28"/>
          <w:szCs w:val="20"/>
        </w:rPr>
        <w:t>37</w:t>
      </w:r>
    </w:p>
    <w:p w:rsidR="00A22BBE" w:rsidRPr="00A22BBE" w:rsidRDefault="00A22BBE" w:rsidP="00A22BBE">
      <w:pPr>
        <w:widowControl w:val="0"/>
        <w:ind w:left="5670"/>
        <w:rPr>
          <w:bCs/>
          <w:sz w:val="28"/>
          <w:szCs w:val="20"/>
        </w:rPr>
      </w:pPr>
    </w:p>
    <w:p w:rsidR="00A22BBE" w:rsidRPr="00A22BBE" w:rsidRDefault="00A22BBE" w:rsidP="00A22BBE">
      <w:pPr>
        <w:widowControl w:val="0"/>
        <w:jc w:val="center"/>
        <w:rPr>
          <w:color w:val="000000"/>
          <w:sz w:val="28"/>
          <w:szCs w:val="28"/>
        </w:rPr>
      </w:pPr>
    </w:p>
    <w:p w:rsidR="00A22BBE" w:rsidRPr="00A22BBE" w:rsidRDefault="00A22BBE" w:rsidP="00A22BBE">
      <w:pPr>
        <w:widowControl w:val="0"/>
        <w:jc w:val="center"/>
        <w:rPr>
          <w:color w:val="000000"/>
          <w:sz w:val="28"/>
          <w:szCs w:val="28"/>
        </w:rPr>
      </w:pPr>
      <w:r w:rsidRPr="00A22BBE">
        <w:rPr>
          <w:color w:val="000000"/>
          <w:sz w:val="28"/>
          <w:szCs w:val="28"/>
        </w:rPr>
        <w:t>МЕТОДИКА</w:t>
      </w:r>
    </w:p>
    <w:p w:rsidR="00A22BBE" w:rsidRPr="005F3A57" w:rsidRDefault="00A22BBE" w:rsidP="00A22BBE">
      <w:pPr>
        <w:widowControl w:val="0"/>
        <w:jc w:val="center"/>
        <w:rPr>
          <w:color w:val="000000"/>
          <w:sz w:val="28"/>
          <w:szCs w:val="28"/>
        </w:rPr>
      </w:pPr>
      <w:r w:rsidRPr="005F3A57">
        <w:rPr>
          <w:sz w:val="28"/>
          <w:szCs w:val="28"/>
        </w:rPr>
        <w:t>поступлений доходов в бюджет города Барнаула, главным администраторов которых является</w:t>
      </w:r>
      <w:r w:rsidRPr="005F3A57"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</w:t>
      </w:r>
      <w:bookmarkStart w:id="0" w:name="_GoBack"/>
      <w:bookmarkEnd w:id="0"/>
    </w:p>
    <w:p w:rsidR="00A22BBE" w:rsidRPr="005F3A57" w:rsidRDefault="00A22BBE" w:rsidP="00A22BBE">
      <w:pPr>
        <w:widowControl w:val="0"/>
        <w:jc w:val="center"/>
        <w:rPr>
          <w:color w:val="000000"/>
          <w:sz w:val="28"/>
          <w:szCs w:val="28"/>
        </w:rPr>
      </w:pPr>
    </w:p>
    <w:p w:rsidR="00A22BBE" w:rsidRPr="005F3A57" w:rsidRDefault="00A22BBE" w:rsidP="00A22BBE">
      <w:pPr>
        <w:widowControl w:val="0"/>
        <w:jc w:val="center"/>
        <w:rPr>
          <w:sz w:val="28"/>
          <w:szCs w:val="28"/>
        </w:rPr>
      </w:pPr>
      <w:r w:rsidRPr="005F3A57">
        <w:rPr>
          <w:sz w:val="28"/>
          <w:szCs w:val="28"/>
        </w:rPr>
        <w:t>1. Общие положения</w:t>
      </w:r>
    </w:p>
    <w:p w:rsidR="00A22BBE" w:rsidRPr="005F3A57" w:rsidRDefault="00A22BBE" w:rsidP="00A22BBE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22BBE" w:rsidRPr="005F3A57" w:rsidRDefault="00A22BBE" w:rsidP="00A22B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1.1. Настоящая методика прогнозирования поступлений доходов</w:t>
      </w:r>
      <w:r w:rsidRPr="005F3A57">
        <w:rPr>
          <w:sz w:val="28"/>
          <w:szCs w:val="28"/>
        </w:rPr>
        <w:br/>
        <w:t>в бюджет города Барнаула (далее – методика) разработана в соответствии</w:t>
      </w:r>
      <w:r w:rsidRPr="005F3A57">
        <w:rPr>
          <w:sz w:val="28"/>
          <w:szCs w:val="28"/>
        </w:rPr>
        <w:br/>
        <w:t>с пунктом 1 статьи 160.1 Бюджетного кодекса Российской Федерации, постановлением Правительства Российской Федерации от 23.06.2016 №574 «Об общих требованиях к методике прогнозирования поступлений доходов</w:t>
      </w:r>
      <w:r w:rsidR="00585E45">
        <w:rPr>
          <w:sz w:val="28"/>
          <w:szCs w:val="28"/>
        </w:rPr>
        <w:t xml:space="preserve"> </w:t>
      </w:r>
      <w:r w:rsidRPr="005F3A57">
        <w:rPr>
          <w:sz w:val="28"/>
          <w:szCs w:val="28"/>
        </w:rPr>
        <w:t>в бюджеты бюджетно</w:t>
      </w:r>
      <w:r w:rsidR="00585E45">
        <w:rPr>
          <w:sz w:val="28"/>
          <w:szCs w:val="28"/>
        </w:rPr>
        <w:t xml:space="preserve">й системы Российской Федерации» </w:t>
      </w:r>
      <w:r w:rsidRPr="005F3A57">
        <w:rPr>
          <w:sz w:val="28"/>
          <w:szCs w:val="28"/>
        </w:rPr>
        <w:t>и определяет параметры прогнозирования поступлений по доходам бюджета города Барнаула</w:t>
      </w:r>
      <w:r w:rsidR="00A434A3">
        <w:rPr>
          <w:sz w:val="28"/>
          <w:szCs w:val="28"/>
        </w:rPr>
        <w:t xml:space="preserve"> </w:t>
      </w:r>
      <w:r w:rsidR="00A434A3" w:rsidRPr="005F3A57">
        <w:rPr>
          <w:sz w:val="28"/>
          <w:szCs w:val="28"/>
        </w:rPr>
        <w:t>(далее – доходы)</w:t>
      </w:r>
      <w:r w:rsidRPr="005F3A57">
        <w:rPr>
          <w:sz w:val="28"/>
          <w:szCs w:val="28"/>
        </w:rPr>
        <w:t>, главным администратором которых</w:t>
      </w:r>
      <w:r w:rsidRPr="005F3A57">
        <w:rPr>
          <w:sz w:val="28"/>
          <w:szCs w:val="28"/>
        </w:rPr>
        <w:br/>
        <w:t>в соответствии с постановлением администрации города от 17.11.2021 №1716 «Об утверждении перечней главных администраторов доходов</w:t>
      </w:r>
      <w:r w:rsidRPr="005F3A57">
        <w:rPr>
          <w:sz w:val="28"/>
          <w:szCs w:val="28"/>
        </w:rPr>
        <w:br/>
        <w:t xml:space="preserve">и источников финансирования дефицита бюджета города» является </w:t>
      </w:r>
      <w:r w:rsidRPr="005F3A57">
        <w:rPr>
          <w:color w:val="000000"/>
          <w:sz w:val="28"/>
          <w:szCs w:val="28"/>
        </w:rPr>
        <w:t>комитет по строительству, архитектуре и развитию города Барнаула</w:t>
      </w:r>
      <w:r w:rsidRPr="005F3A57">
        <w:rPr>
          <w:sz w:val="28"/>
          <w:szCs w:val="28"/>
        </w:rPr>
        <w:t>.</w:t>
      </w:r>
    </w:p>
    <w:p w:rsidR="00A22BBE" w:rsidRPr="005F3A57" w:rsidRDefault="00A22BBE" w:rsidP="00A22B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rFonts w:eastAsia="Calibri"/>
          <w:bCs/>
          <w:sz w:val="28"/>
          <w:szCs w:val="28"/>
          <w:lang w:eastAsia="en-US"/>
        </w:rPr>
        <w:t xml:space="preserve">1.2. </w:t>
      </w:r>
      <w:r w:rsidRPr="005F3A57">
        <w:rPr>
          <w:sz w:val="28"/>
          <w:szCs w:val="28"/>
        </w:rPr>
        <w:t>Методика определяет порядок исчисления прогнозного объема поступлений по каждому виду 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</w:t>
      </w:r>
      <w:r w:rsidRPr="005F3A57">
        <w:rPr>
          <w:sz w:val="28"/>
          <w:szCs w:val="28"/>
        </w:rPr>
        <w:br/>
        <w:t>по каждому виду доходов.</w:t>
      </w:r>
    </w:p>
    <w:p w:rsidR="00A22BBE" w:rsidRPr="005F3A57" w:rsidRDefault="00A22BBE" w:rsidP="00A22B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rFonts w:eastAsia="Calibri"/>
          <w:bCs/>
          <w:sz w:val="28"/>
          <w:szCs w:val="28"/>
          <w:lang w:eastAsia="en-US"/>
        </w:rPr>
        <w:t>1.3. </w:t>
      </w:r>
      <w:r w:rsidRPr="005F3A57">
        <w:rPr>
          <w:sz w:val="28"/>
          <w:szCs w:val="28"/>
        </w:rPr>
        <w:t>Прогнозирование поступлений доходов осуществляется</w:t>
      </w:r>
      <w:r w:rsidRPr="005F3A57">
        <w:rPr>
          <w:sz w:val="28"/>
          <w:szCs w:val="28"/>
        </w:rPr>
        <w:br/>
        <w:t>на основе налогового и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момент составления прогноза доходов с учетом изменений, вступающих в силу в прогнозируемом периоде.</w:t>
      </w:r>
    </w:p>
    <w:p w:rsidR="00A22BBE" w:rsidRPr="005F3A57" w:rsidRDefault="00A22BBE" w:rsidP="00CF7F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3A57">
        <w:rPr>
          <w:rFonts w:eastAsia="Calibri"/>
          <w:bCs/>
          <w:sz w:val="28"/>
          <w:szCs w:val="28"/>
          <w:lang w:eastAsia="en-US"/>
        </w:rPr>
        <w:t>1.4. </w:t>
      </w:r>
      <w:r w:rsidRPr="005F3A57">
        <w:rPr>
          <w:sz w:val="28"/>
          <w:szCs w:val="28"/>
        </w:rPr>
        <w:t>При прогнозировании доходов применяются следующие методы расчета:</w:t>
      </w:r>
    </w:p>
    <w:p w:rsidR="00A22BBE" w:rsidRDefault="00A22BBE" w:rsidP="00CF7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прямой расчет – расчет, основанный на непосредственном использовании прогнозных значений показателей, определяющих прогнозный объем поступлений прогнозируемого вида доходов;</w:t>
      </w:r>
    </w:p>
    <w:p w:rsidR="00182162" w:rsidRPr="005F3A57" w:rsidRDefault="00182162" w:rsidP="0018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усреднение – расчет на основании усреднения годовых объемов доходов не менее чем за три года, предшествующих расчетному году,</w:t>
      </w:r>
      <w:r w:rsidRPr="005F3A57">
        <w:rPr>
          <w:sz w:val="28"/>
          <w:szCs w:val="28"/>
        </w:rPr>
        <w:br/>
        <w:t>или за весь период поступления соответствующего вида доходов в случае, если он не превышает три года;</w:t>
      </w:r>
    </w:p>
    <w:p w:rsidR="00182162" w:rsidRPr="005F3A57" w:rsidRDefault="00182162" w:rsidP="00CF7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2BBE" w:rsidRPr="005F3A57" w:rsidRDefault="00B44141" w:rsidP="00CF7F91">
      <w:pPr>
        <w:ind w:firstLine="709"/>
        <w:jc w:val="both"/>
        <w:rPr>
          <w:sz w:val="28"/>
          <w:szCs w:val="28"/>
        </w:rPr>
      </w:pPr>
      <w:r w:rsidRPr="007E7064">
        <w:rPr>
          <w:sz w:val="28"/>
          <w:szCs w:val="28"/>
        </w:rPr>
        <w:lastRenderedPageBreak/>
        <w:t>индексация - расчет с применением индекса потребительских цен или коэффициента инфляции, характеризующего динамику прогнозируемого вида доходов бюджетов бюджетной системы Российской Федерации;</w:t>
      </w:r>
    </w:p>
    <w:p w:rsidR="00B31467" w:rsidRPr="005F3A57" w:rsidRDefault="00B31467" w:rsidP="00B3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иной расчет – 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за истекшие месяцы текущего года.</w:t>
      </w:r>
    </w:p>
    <w:p w:rsidR="00B31467" w:rsidRPr="005F3A57" w:rsidRDefault="00B31467" w:rsidP="00B3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 xml:space="preserve">1.5. Методика применяется при подготовке прогнозов доходов на очередной финансовый год и на плановый период, уточненного прогноза доходов на текущий финансовый год. </w:t>
      </w:r>
    </w:p>
    <w:p w:rsidR="00B31467" w:rsidRPr="005F3A57" w:rsidRDefault="00B31467" w:rsidP="00B3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При формировании уточненного прогноза доходов на текущий финансовый год прогнозирование осуществляется с использованием:</w:t>
      </w:r>
    </w:p>
    <w:p w:rsidR="00B31467" w:rsidRPr="005F3A57" w:rsidRDefault="00B31467" w:rsidP="00B3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данных о фактических поступлениях доходов за истекшие месяцы текущего года;</w:t>
      </w:r>
    </w:p>
    <w:p w:rsidR="00B31467" w:rsidRPr="005F3A57" w:rsidRDefault="00B31467" w:rsidP="00B3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уточненных значений показателей, применяемых при прогнозировании доходов, с учетом их фактических значений за истекшие месяцы текущего года.</w:t>
      </w:r>
    </w:p>
    <w:p w:rsidR="00B31467" w:rsidRPr="005F3A57" w:rsidRDefault="00B31467" w:rsidP="00B3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 xml:space="preserve">1.6. </w:t>
      </w:r>
      <w:r w:rsidRPr="005F3A57">
        <w:rPr>
          <w:rStyle w:val="fontstyle01"/>
          <w:rFonts w:ascii="Times New Roman" w:hAnsi="Times New Roman"/>
        </w:rPr>
        <w:t>Прогнозирование доходов осуществляется в рублях.</w:t>
      </w:r>
    </w:p>
    <w:p w:rsidR="00B31467" w:rsidRPr="005F3A57" w:rsidRDefault="00B31467" w:rsidP="00B314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467" w:rsidRPr="005F3A57" w:rsidRDefault="00B31467" w:rsidP="00B31467">
      <w:pPr>
        <w:jc w:val="center"/>
        <w:rPr>
          <w:sz w:val="28"/>
          <w:szCs w:val="28"/>
        </w:rPr>
      </w:pPr>
      <w:r w:rsidRPr="005F3A57">
        <w:rPr>
          <w:sz w:val="28"/>
          <w:szCs w:val="28"/>
          <w:lang w:val="en-US"/>
        </w:rPr>
        <w:t>II</w:t>
      </w:r>
      <w:r w:rsidRPr="005F3A57">
        <w:rPr>
          <w:sz w:val="28"/>
          <w:szCs w:val="28"/>
        </w:rPr>
        <w:t>. Прогнозирование доходов</w:t>
      </w:r>
    </w:p>
    <w:p w:rsidR="00B31467" w:rsidRPr="005F3A57" w:rsidRDefault="00B31467" w:rsidP="00B3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467" w:rsidRPr="005F3A57" w:rsidRDefault="00B31467" w:rsidP="00B3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2.1. Доходы подразделяются на прогнозируемые</w:t>
      </w:r>
      <w:r w:rsidRPr="005F3A57">
        <w:rPr>
          <w:sz w:val="28"/>
          <w:szCs w:val="28"/>
        </w:rPr>
        <w:br/>
        <w:t>и непрогнозируемые, но фактически поступающие в доход бюджета города Барнаула.</w:t>
      </w:r>
    </w:p>
    <w:p w:rsidR="00B31467" w:rsidRPr="005F3A57" w:rsidRDefault="00B31467" w:rsidP="00B3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2.2. В состав прогнозируемых доходов включаются:</w:t>
      </w:r>
    </w:p>
    <w:p w:rsidR="00B31467" w:rsidRPr="005F3A57" w:rsidRDefault="00B31467" w:rsidP="00B3146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F3A57">
        <w:rPr>
          <w:bCs/>
          <w:color w:val="000000"/>
          <w:sz w:val="28"/>
          <w:szCs w:val="28"/>
        </w:rPr>
        <w:t>государственная пошлина за выдачу разрешения на установку рекламной конструкции (за выдачу разрешения администрацией Железнодорожного района);</w:t>
      </w:r>
    </w:p>
    <w:p w:rsidR="00B31467" w:rsidRPr="005F3A57" w:rsidRDefault="00B31467" w:rsidP="00B3146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F3A57">
        <w:rPr>
          <w:bCs/>
          <w:color w:val="000000"/>
          <w:sz w:val="28"/>
          <w:szCs w:val="28"/>
        </w:rPr>
        <w:t>государственная пошлина за выдачу разрешения на установку и эксплуатацию рекламной конструкции за выдачу разрешения администрацией Индустриального района);</w:t>
      </w:r>
    </w:p>
    <w:p w:rsidR="00B31467" w:rsidRPr="005F3A57" w:rsidRDefault="00B31467" w:rsidP="00B3146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F3A57">
        <w:rPr>
          <w:bCs/>
          <w:color w:val="000000"/>
          <w:sz w:val="28"/>
          <w:szCs w:val="28"/>
        </w:rPr>
        <w:t>государственная пошлина за выдачу разрешения на установку и эксплуатацию рекламной конструкции (за выдачу разрешения администрацией Ленинского района);</w:t>
      </w:r>
    </w:p>
    <w:p w:rsidR="00B31467" w:rsidRPr="005F3A57" w:rsidRDefault="00B31467" w:rsidP="00B3146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F3A57">
        <w:rPr>
          <w:bCs/>
          <w:color w:val="000000"/>
          <w:sz w:val="28"/>
          <w:szCs w:val="28"/>
        </w:rPr>
        <w:t>государственная пошлина за выдачу разрешения на установку и эксплуатацию рекламной конструкции (за выдачу разрешения администрацией Октябрьского района);</w:t>
      </w:r>
    </w:p>
    <w:p w:rsidR="00B31467" w:rsidRPr="005F3A57" w:rsidRDefault="00B31467" w:rsidP="00B3146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F3A57">
        <w:rPr>
          <w:bCs/>
          <w:color w:val="000000"/>
          <w:sz w:val="28"/>
          <w:szCs w:val="28"/>
        </w:rPr>
        <w:t>государственная пошлина за выдачу разрешения на установку и эксплуатацию рекламной конструкции (за выдачу разрешения администрацией Центрального района);</w:t>
      </w:r>
    </w:p>
    <w:p w:rsidR="00B31467" w:rsidRPr="005F3A57" w:rsidRDefault="00B31467" w:rsidP="00B3146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F3A57">
        <w:rPr>
          <w:bCs/>
          <w:color w:val="000000"/>
          <w:sz w:val="28"/>
          <w:szCs w:val="28"/>
        </w:rPr>
        <w:t>государственная пошлина за выдачу разрешения на установку и эксплуатацию рекламной конструкции (за выдачу разрешения комитетом по строительству, архитектуре и развитию города Барнаула);</w:t>
      </w:r>
    </w:p>
    <w:p w:rsidR="00B31467" w:rsidRPr="005F3A57" w:rsidRDefault="00B31467" w:rsidP="00B31467">
      <w:pPr>
        <w:shd w:val="clear" w:color="auto" w:fill="FFFFFF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lastRenderedPageBreak/>
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</w:r>
      <w:r w:rsidR="00A22BBE" w:rsidRPr="005F3A57">
        <w:rPr>
          <w:sz w:val="28"/>
          <w:szCs w:val="28"/>
        </w:rPr>
        <w:t xml:space="preserve"> </w:t>
      </w:r>
      <w:r w:rsidRPr="005F3A57">
        <w:rPr>
          <w:sz w:val="28"/>
          <w:szCs w:val="28"/>
        </w:rPr>
        <w:t xml:space="preserve">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разграничена; </w:t>
      </w:r>
    </w:p>
    <w:p w:rsidR="00A22BBE" w:rsidRDefault="00A22BBE" w:rsidP="00A22BBE">
      <w:pPr>
        <w:shd w:val="clear" w:color="auto" w:fill="FFFFFF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прочие доходы от оказания платных услуг (работ) получателями средств бюджетов городских округов</w:t>
      </w:r>
      <w:r w:rsidR="00182162">
        <w:rPr>
          <w:sz w:val="28"/>
          <w:szCs w:val="28"/>
        </w:rPr>
        <w:t>;</w:t>
      </w:r>
    </w:p>
    <w:p w:rsidR="00182162" w:rsidRPr="00182162" w:rsidRDefault="00182162" w:rsidP="0018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162">
        <w:rPr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</w:r>
      <w:r w:rsidRPr="00182162">
        <w:rPr>
          <w:sz w:val="28"/>
          <w:szCs w:val="28"/>
        </w:rPr>
        <w:br/>
        <w:t>(за исключением муниципального контракта, финансируемого за счет средств муниципального дорожного фонда);</w:t>
      </w:r>
    </w:p>
    <w:p w:rsidR="00182162" w:rsidRPr="00182162" w:rsidRDefault="00182162" w:rsidP="0018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162">
        <w:rPr>
          <w:sz w:val="28"/>
          <w:szCs w:val="28"/>
        </w:rPr>
        <w:t>иные штрафы, неустойки, пени, уплаченные в соответствии</w:t>
      </w:r>
      <w:r w:rsidRPr="00182162">
        <w:rPr>
          <w:sz w:val="28"/>
          <w:szCs w:val="28"/>
        </w:rPr>
        <w:br/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:rsidR="00182162" w:rsidRPr="00182162" w:rsidRDefault="00182162" w:rsidP="0018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162">
        <w:rPr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</w:r>
    </w:p>
    <w:p w:rsidR="00182162" w:rsidRPr="00182162" w:rsidRDefault="00182162" w:rsidP="0018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162">
        <w:rPr>
          <w:sz w:val="28"/>
          <w:szCs w:val="28"/>
        </w:rPr>
        <w:t>иные штрафы, неустойки, пени, уплаченные в соответствии</w:t>
      </w:r>
      <w:r w:rsidRPr="00182162">
        <w:rPr>
          <w:sz w:val="28"/>
          <w:szCs w:val="28"/>
        </w:rPr>
        <w:br/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</w:t>
      </w:r>
      <w:r w:rsidRPr="00182162">
        <w:rPr>
          <w:sz w:val="28"/>
          <w:szCs w:val="28"/>
        </w:rPr>
        <w:br/>
        <w:t>от денежных взысканий (штрафов), сумм в возмещение ущерба);</w:t>
      </w:r>
    </w:p>
    <w:p w:rsidR="00182162" w:rsidRPr="00182162" w:rsidRDefault="00182162" w:rsidP="0018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162">
        <w:rPr>
          <w:sz w:val="28"/>
          <w:szCs w:val="28"/>
        </w:rPr>
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</w:t>
      </w:r>
      <w:r w:rsidRPr="00182162">
        <w:rPr>
          <w:sz w:val="28"/>
          <w:szCs w:val="28"/>
        </w:rPr>
        <w:br/>
        <w:t>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</w:t>
      </w:r>
      <w:r w:rsidRPr="00182162">
        <w:rPr>
          <w:sz w:val="28"/>
          <w:szCs w:val="28"/>
        </w:rPr>
        <w:br/>
        <w:t>для обеспечения государственных и муниципальных нужд</w:t>
      </w:r>
      <w:r w:rsidRPr="00182162">
        <w:rPr>
          <w:sz w:val="28"/>
          <w:szCs w:val="28"/>
        </w:rPr>
        <w:br/>
        <w:t>(за исключением муниципального контракта, финансируемого за счет средств муниципального дорожного фонда);</w:t>
      </w:r>
    </w:p>
    <w:p w:rsidR="00182162" w:rsidRPr="00182162" w:rsidRDefault="00182162" w:rsidP="0018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162">
        <w:rPr>
          <w:sz w:val="28"/>
          <w:szCs w:val="28"/>
        </w:rPr>
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</w:t>
      </w:r>
      <w:r w:rsidRPr="00182162">
        <w:rPr>
          <w:sz w:val="28"/>
          <w:szCs w:val="28"/>
        </w:rPr>
        <w:br/>
        <w:t>с односторонним отказом исполнителя (подрядчика) от его исполнения</w:t>
      </w:r>
      <w:r w:rsidRPr="00182162">
        <w:rPr>
          <w:sz w:val="28"/>
          <w:szCs w:val="28"/>
        </w:rPr>
        <w:br/>
        <w:t>(за исключением муниципального контракта, финансируемого за счет средств муниципального дорожного фонда);</w:t>
      </w:r>
    </w:p>
    <w:p w:rsidR="00182162" w:rsidRPr="00182162" w:rsidRDefault="00182162" w:rsidP="0018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162">
        <w:rPr>
          <w:sz w:val="28"/>
          <w:szCs w:val="28"/>
        </w:rPr>
        <w:lastRenderedPageBreak/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</w:t>
      </w:r>
      <w:r w:rsidRPr="00182162">
        <w:rPr>
          <w:sz w:val="28"/>
          <w:szCs w:val="28"/>
        </w:rPr>
        <w:br/>
        <w:t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</w:t>
      </w:r>
      <w:r w:rsidRPr="00182162">
        <w:rPr>
          <w:sz w:val="28"/>
          <w:szCs w:val="28"/>
        </w:rPr>
        <w:br/>
        <w:t>о раздельном учете задолженности);</w:t>
      </w:r>
    </w:p>
    <w:p w:rsidR="00A22BBE" w:rsidRDefault="00A22BBE" w:rsidP="00A22BBE">
      <w:pPr>
        <w:shd w:val="clear" w:color="auto" w:fill="FFFFFF"/>
        <w:ind w:firstLine="709"/>
        <w:jc w:val="both"/>
        <w:rPr>
          <w:sz w:val="28"/>
          <w:szCs w:val="28"/>
          <w:highlight w:val="green"/>
        </w:rPr>
      </w:pPr>
      <w:r w:rsidRPr="005F3A57">
        <w:rPr>
          <w:sz w:val="28"/>
          <w:szCs w:val="28"/>
        </w:rPr>
        <w:t>2.3. К непрогнозируемым доходам относятся:</w:t>
      </w:r>
      <w:r w:rsidRPr="005F3A57">
        <w:rPr>
          <w:sz w:val="28"/>
          <w:szCs w:val="28"/>
          <w:highlight w:val="green"/>
        </w:rPr>
        <w:t xml:space="preserve"> </w:t>
      </w:r>
    </w:p>
    <w:p w:rsidR="00A22BBE" w:rsidRPr="005F3A57" w:rsidRDefault="00A22BBE" w:rsidP="00A22BBE">
      <w:pPr>
        <w:shd w:val="clear" w:color="auto" w:fill="FFFFFF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прочие доходы от компенсации затрат бюджетов городских округов (возмещение расходов по демонтажу рекламных конструкций);</w:t>
      </w:r>
    </w:p>
    <w:p w:rsidR="00A22BBE" w:rsidRPr="005F3A57" w:rsidRDefault="00A22BBE" w:rsidP="00A22B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F3A57">
        <w:rPr>
          <w:sz w:val="28"/>
          <w:szCs w:val="28"/>
        </w:rPr>
        <w:t>прочие доходы от компенсации затрат бюджетов городских округов (иные возвраты и возмещения);</w:t>
      </w:r>
    </w:p>
    <w:p w:rsidR="00A22BBE" w:rsidRPr="005F3A57" w:rsidRDefault="00A22BBE" w:rsidP="00A22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невыясненные поступления, зачисляемые в бюджеты городских округов;</w:t>
      </w:r>
    </w:p>
    <w:p w:rsidR="00A22BBE" w:rsidRPr="005F3A57" w:rsidRDefault="00A22BBE" w:rsidP="00A22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доходы бюджетов городских округов от возврата иными организациями остатков субсидий прошлых лет;</w:t>
      </w:r>
    </w:p>
    <w:p w:rsidR="00A22BBE" w:rsidRPr="005F3A57" w:rsidRDefault="00A22BBE" w:rsidP="00A22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Поступление указанных доходов имеет несистемный, нерегулярный характер, с учетом непредсказуемости их образования прогнозируются с применением иного метода расчета.</w:t>
      </w:r>
    </w:p>
    <w:p w:rsidR="0069755C" w:rsidRPr="00266BA0" w:rsidRDefault="00A22BBE" w:rsidP="008D2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A57">
        <w:rPr>
          <w:sz w:val="28"/>
          <w:szCs w:val="28"/>
        </w:rPr>
        <w:t>2.4. Методика прогнозирования поступлений доходов в бюджет города Барнаула, главным администр</w:t>
      </w:r>
      <w:r w:rsidR="00B13510">
        <w:rPr>
          <w:sz w:val="28"/>
          <w:szCs w:val="28"/>
        </w:rPr>
        <w:t xml:space="preserve">атором которых является комитет </w:t>
      </w:r>
      <w:r w:rsidR="00B13510" w:rsidRPr="005F3A57">
        <w:rPr>
          <w:color w:val="000000"/>
          <w:sz w:val="28"/>
          <w:szCs w:val="28"/>
        </w:rPr>
        <w:t>по строительству, архитектуре и развитию города Барнаула</w:t>
      </w:r>
      <w:r w:rsidR="00B13510">
        <w:rPr>
          <w:sz w:val="28"/>
          <w:szCs w:val="28"/>
        </w:rPr>
        <w:t>,</w:t>
      </w:r>
      <w:r w:rsidR="001026AE">
        <w:rPr>
          <w:sz w:val="28"/>
          <w:szCs w:val="28"/>
        </w:rPr>
        <w:t xml:space="preserve"> изложена в приложении.</w:t>
      </w:r>
    </w:p>
    <w:sectPr w:rsidR="0069755C" w:rsidRPr="00266BA0" w:rsidSect="001026AE">
      <w:headerReference w:type="even" r:id="rId8"/>
      <w:headerReference w:type="default" r:id="rId9"/>
      <w:pgSz w:w="11909" w:h="16834" w:code="9"/>
      <w:pgMar w:top="1134" w:right="851" w:bottom="1134" w:left="1985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AD" w:rsidRDefault="00783CAD">
      <w:r>
        <w:separator/>
      </w:r>
    </w:p>
  </w:endnote>
  <w:endnote w:type="continuationSeparator" w:id="0">
    <w:p w:rsidR="00783CAD" w:rsidRDefault="0078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AD" w:rsidRDefault="00783CAD">
      <w:r>
        <w:separator/>
      </w:r>
    </w:p>
  </w:footnote>
  <w:footnote w:type="continuationSeparator" w:id="0">
    <w:p w:rsidR="00783CAD" w:rsidRDefault="0078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D" w:rsidRDefault="00783CAD">
    <w:pPr>
      <w:pStyle w:val="a5"/>
      <w:framePr w:wrap="around" w:vAnchor="text" w:hAnchor="margin" w:xAlign="right" w:y="1"/>
      <w:rPr>
        <w:rStyle w:val="a7"/>
      </w:rPr>
    </w:pPr>
  </w:p>
  <w:p w:rsidR="00783CAD" w:rsidRDefault="00783C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83CAD" w:rsidRDefault="00783CAD">
    <w:pPr>
      <w:pStyle w:val="a5"/>
      <w:ind w:right="360"/>
    </w:pPr>
  </w:p>
  <w:p w:rsidR="00783CAD" w:rsidRDefault="00783C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D" w:rsidRDefault="00783CAD">
    <w:pPr>
      <w:pStyle w:val="a5"/>
      <w:jc w:val="right"/>
    </w:pPr>
  </w:p>
  <w:p w:rsidR="00783CAD" w:rsidRDefault="00783CA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5FD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1E"/>
    <w:multiLevelType w:val="hybridMultilevel"/>
    <w:tmpl w:val="3C6459A8"/>
    <w:lvl w:ilvl="0" w:tplc="01CA1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09E1"/>
    <w:multiLevelType w:val="multilevel"/>
    <w:tmpl w:val="4E2ED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3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1FF9"/>
    <w:rsid w:val="00013E3F"/>
    <w:rsid w:val="00017A42"/>
    <w:rsid w:val="00021A9C"/>
    <w:rsid w:val="00022B60"/>
    <w:rsid w:val="00023396"/>
    <w:rsid w:val="00027472"/>
    <w:rsid w:val="000305B5"/>
    <w:rsid w:val="00030A02"/>
    <w:rsid w:val="00032E5F"/>
    <w:rsid w:val="00044AAE"/>
    <w:rsid w:val="000507F2"/>
    <w:rsid w:val="00055634"/>
    <w:rsid w:val="00056AF0"/>
    <w:rsid w:val="00056B7F"/>
    <w:rsid w:val="00057D2A"/>
    <w:rsid w:val="00061061"/>
    <w:rsid w:val="000675FF"/>
    <w:rsid w:val="00071F1A"/>
    <w:rsid w:val="00073C52"/>
    <w:rsid w:val="000764BC"/>
    <w:rsid w:val="0008767B"/>
    <w:rsid w:val="00093EA2"/>
    <w:rsid w:val="0009464F"/>
    <w:rsid w:val="00094ACB"/>
    <w:rsid w:val="00094BA4"/>
    <w:rsid w:val="00096EDB"/>
    <w:rsid w:val="00097CD3"/>
    <w:rsid w:val="000A15C6"/>
    <w:rsid w:val="000A2F87"/>
    <w:rsid w:val="000A5C03"/>
    <w:rsid w:val="000A7726"/>
    <w:rsid w:val="000B1FFD"/>
    <w:rsid w:val="000B439D"/>
    <w:rsid w:val="000B527B"/>
    <w:rsid w:val="000C539C"/>
    <w:rsid w:val="000D0A14"/>
    <w:rsid w:val="000D0AB7"/>
    <w:rsid w:val="000D0BC4"/>
    <w:rsid w:val="000D28F9"/>
    <w:rsid w:val="000D4151"/>
    <w:rsid w:val="000D534D"/>
    <w:rsid w:val="000D7390"/>
    <w:rsid w:val="000D7DB8"/>
    <w:rsid w:val="000E29DF"/>
    <w:rsid w:val="000E7281"/>
    <w:rsid w:val="000F053B"/>
    <w:rsid w:val="000F0A55"/>
    <w:rsid w:val="000F2E2B"/>
    <w:rsid w:val="000F3B83"/>
    <w:rsid w:val="000F6869"/>
    <w:rsid w:val="000F7C47"/>
    <w:rsid w:val="00101DB2"/>
    <w:rsid w:val="001026AE"/>
    <w:rsid w:val="001027FD"/>
    <w:rsid w:val="00105990"/>
    <w:rsid w:val="00106029"/>
    <w:rsid w:val="0011017D"/>
    <w:rsid w:val="00112497"/>
    <w:rsid w:val="00113807"/>
    <w:rsid w:val="001147A6"/>
    <w:rsid w:val="001155F9"/>
    <w:rsid w:val="00117A48"/>
    <w:rsid w:val="00117CC0"/>
    <w:rsid w:val="0012311C"/>
    <w:rsid w:val="00125FA5"/>
    <w:rsid w:val="00135C3A"/>
    <w:rsid w:val="001371CB"/>
    <w:rsid w:val="001403A9"/>
    <w:rsid w:val="00141955"/>
    <w:rsid w:val="00145BC0"/>
    <w:rsid w:val="00146DE5"/>
    <w:rsid w:val="0015051E"/>
    <w:rsid w:val="00164B7E"/>
    <w:rsid w:val="001733D1"/>
    <w:rsid w:val="001740B6"/>
    <w:rsid w:val="00174121"/>
    <w:rsid w:val="001748D4"/>
    <w:rsid w:val="001773C0"/>
    <w:rsid w:val="0018112C"/>
    <w:rsid w:val="00182162"/>
    <w:rsid w:val="00184296"/>
    <w:rsid w:val="00186667"/>
    <w:rsid w:val="00186EB0"/>
    <w:rsid w:val="00195E30"/>
    <w:rsid w:val="001967D2"/>
    <w:rsid w:val="001A48C2"/>
    <w:rsid w:val="001A69CC"/>
    <w:rsid w:val="001A72FA"/>
    <w:rsid w:val="001B2A8C"/>
    <w:rsid w:val="001B78F9"/>
    <w:rsid w:val="001C0464"/>
    <w:rsid w:val="001C35DD"/>
    <w:rsid w:val="001C4510"/>
    <w:rsid w:val="001D0D62"/>
    <w:rsid w:val="001D13F1"/>
    <w:rsid w:val="001D2E47"/>
    <w:rsid w:val="001D67DB"/>
    <w:rsid w:val="001E0BAC"/>
    <w:rsid w:val="001F178F"/>
    <w:rsid w:val="001F4AC2"/>
    <w:rsid w:val="001F7569"/>
    <w:rsid w:val="0020299A"/>
    <w:rsid w:val="00211913"/>
    <w:rsid w:val="00212A2D"/>
    <w:rsid w:val="002214A8"/>
    <w:rsid w:val="0022259C"/>
    <w:rsid w:val="002229BB"/>
    <w:rsid w:val="00223A64"/>
    <w:rsid w:val="00226D21"/>
    <w:rsid w:val="00227F3B"/>
    <w:rsid w:val="002307A5"/>
    <w:rsid w:val="00233289"/>
    <w:rsid w:val="00235322"/>
    <w:rsid w:val="002463B0"/>
    <w:rsid w:val="002551A7"/>
    <w:rsid w:val="0025667E"/>
    <w:rsid w:val="00260250"/>
    <w:rsid w:val="002606F2"/>
    <w:rsid w:val="0026604F"/>
    <w:rsid w:val="00266BA0"/>
    <w:rsid w:val="002701AA"/>
    <w:rsid w:val="00270C27"/>
    <w:rsid w:val="00274393"/>
    <w:rsid w:val="00275DCA"/>
    <w:rsid w:val="002774AB"/>
    <w:rsid w:val="0028210D"/>
    <w:rsid w:val="002872C2"/>
    <w:rsid w:val="00287B35"/>
    <w:rsid w:val="00291E89"/>
    <w:rsid w:val="00292BAD"/>
    <w:rsid w:val="002A3C80"/>
    <w:rsid w:val="002B0B0F"/>
    <w:rsid w:val="002B512C"/>
    <w:rsid w:val="002B7A68"/>
    <w:rsid w:val="002C1526"/>
    <w:rsid w:val="002C1D33"/>
    <w:rsid w:val="002C7B21"/>
    <w:rsid w:val="002D0BD1"/>
    <w:rsid w:val="002D1791"/>
    <w:rsid w:val="002D4BCE"/>
    <w:rsid w:val="002D5645"/>
    <w:rsid w:val="002D688E"/>
    <w:rsid w:val="002E0B67"/>
    <w:rsid w:val="002E2393"/>
    <w:rsid w:val="002E3286"/>
    <w:rsid w:val="002E65E4"/>
    <w:rsid w:val="002F1DC3"/>
    <w:rsid w:val="002F3CB0"/>
    <w:rsid w:val="002F562C"/>
    <w:rsid w:val="002F5DBC"/>
    <w:rsid w:val="002F7FB2"/>
    <w:rsid w:val="003025CC"/>
    <w:rsid w:val="0030333E"/>
    <w:rsid w:val="00303D15"/>
    <w:rsid w:val="00323C81"/>
    <w:rsid w:val="00331127"/>
    <w:rsid w:val="00353314"/>
    <w:rsid w:val="00353D01"/>
    <w:rsid w:val="003579A6"/>
    <w:rsid w:val="00361075"/>
    <w:rsid w:val="003618E2"/>
    <w:rsid w:val="00364498"/>
    <w:rsid w:val="003659E9"/>
    <w:rsid w:val="00365C96"/>
    <w:rsid w:val="00371C07"/>
    <w:rsid w:val="00373AC0"/>
    <w:rsid w:val="0038000E"/>
    <w:rsid w:val="00380234"/>
    <w:rsid w:val="00380419"/>
    <w:rsid w:val="00390BF1"/>
    <w:rsid w:val="00391FC4"/>
    <w:rsid w:val="00392F9E"/>
    <w:rsid w:val="00393379"/>
    <w:rsid w:val="00394568"/>
    <w:rsid w:val="003A1946"/>
    <w:rsid w:val="003A291A"/>
    <w:rsid w:val="003A4B21"/>
    <w:rsid w:val="003B6942"/>
    <w:rsid w:val="003B753B"/>
    <w:rsid w:val="003C086B"/>
    <w:rsid w:val="003C2833"/>
    <w:rsid w:val="003C62B6"/>
    <w:rsid w:val="003D0A58"/>
    <w:rsid w:val="003D1C6F"/>
    <w:rsid w:val="003E2E54"/>
    <w:rsid w:val="003E7D1C"/>
    <w:rsid w:val="003F0AE6"/>
    <w:rsid w:val="003F10B8"/>
    <w:rsid w:val="003F2DD1"/>
    <w:rsid w:val="003F303B"/>
    <w:rsid w:val="003F3F8F"/>
    <w:rsid w:val="003F7F14"/>
    <w:rsid w:val="00405D20"/>
    <w:rsid w:val="00410C4E"/>
    <w:rsid w:val="00411984"/>
    <w:rsid w:val="00411CB2"/>
    <w:rsid w:val="00413BC8"/>
    <w:rsid w:val="00414066"/>
    <w:rsid w:val="00414221"/>
    <w:rsid w:val="0041679B"/>
    <w:rsid w:val="00420CFC"/>
    <w:rsid w:val="00421669"/>
    <w:rsid w:val="00421F4D"/>
    <w:rsid w:val="004249FB"/>
    <w:rsid w:val="0042511D"/>
    <w:rsid w:val="00425EBD"/>
    <w:rsid w:val="004260D9"/>
    <w:rsid w:val="0042631B"/>
    <w:rsid w:val="004263C6"/>
    <w:rsid w:val="0043174C"/>
    <w:rsid w:val="00434D49"/>
    <w:rsid w:val="00434FD5"/>
    <w:rsid w:val="004407B9"/>
    <w:rsid w:val="00440EA3"/>
    <w:rsid w:val="004502C7"/>
    <w:rsid w:val="00451FCD"/>
    <w:rsid w:val="00453028"/>
    <w:rsid w:val="00453527"/>
    <w:rsid w:val="00455853"/>
    <w:rsid w:val="0045661A"/>
    <w:rsid w:val="00462558"/>
    <w:rsid w:val="0046480F"/>
    <w:rsid w:val="00466A53"/>
    <w:rsid w:val="0046713A"/>
    <w:rsid w:val="00467DC6"/>
    <w:rsid w:val="00472459"/>
    <w:rsid w:val="00473687"/>
    <w:rsid w:val="00473D97"/>
    <w:rsid w:val="00482943"/>
    <w:rsid w:val="00483478"/>
    <w:rsid w:val="00483D5E"/>
    <w:rsid w:val="00484C96"/>
    <w:rsid w:val="0048523C"/>
    <w:rsid w:val="004917C3"/>
    <w:rsid w:val="004924AC"/>
    <w:rsid w:val="00492E0E"/>
    <w:rsid w:val="00493364"/>
    <w:rsid w:val="00496201"/>
    <w:rsid w:val="004A07DF"/>
    <w:rsid w:val="004A5E4A"/>
    <w:rsid w:val="004A7FBF"/>
    <w:rsid w:val="004B0E46"/>
    <w:rsid w:val="004B50A0"/>
    <w:rsid w:val="004B6628"/>
    <w:rsid w:val="004C3EC6"/>
    <w:rsid w:val="004C644C"/>
    <w:rsid w:val="004C79B9"/>
    <w:rsid w:val="004D0082"/>
    <w:rsid w:val="004D0675"/>
    <w:rsid w:val="004D303F"/>
    <w:rsid w:val="004D414E"/>
    <w:rsid w:val="004E57D7"/>
    <w:rsid w:val="004F5885"/>
    <w:rsid w:val="00501C36"/>
    <w:rsid w:val="005142B2"/>
    <w:rsid w:val="00516043"/>
    <w:rsid w:val="0051758F"/>
    <w:rsid w:val="00525120"/>
    <w:rsid w:val="00532919"/>
    <w:rsid w:val="00535A55"/>
    <w:rsid w:val="005378F5"/>
    <w:rsid w:val="00540E5C"/>
    <w:rsid w:val="00547B9A"/>
    <w:rsid w:val="00550973"/>
    <w:rsid w:val="00557600"/>
    <w:rsid w:val="00560CCF"/>
    <w:rsid w:val="00563E76"/>
    <w:rsid w:val="00571265"/>
    <w:rsid w:val="00573108"/>
    <w:rsid w:val="00573D6D"/>
    <w:rsid w:val="00585E45"/>
    <w:rsid w:val="005919BD"/>
    <w:rsid w:val="0059319D"/>
    <w:rsid w:val="005956BD"/>
    <w:rsid w:val="005A28FE"/>
    <w:rsid w:val="005A37F3"/>
    <w:rsid w:val="005A3D8C"/>
    <w:rsid w:val="005A48B8"/>
    <w:rsid w:val="005A5CE1"/>
    <w:rsid w:val="005A6414"/>
    <w:rsid w:val="005B1694"/>
    <w:rsid w:val="005B5669"/>
    <w:rsid w:val="005C5E8A"/>
    <w:rsid w:val="005C5F14"/>
    <w:rsid w:val="005C5F52"/>
    <w:rsid w:val="005D3612"/>
    <w:rsid w:val="005D40AF"/>
    <w:rsid w:val="005E4197"/>
    <w:rsid w:val="005E6464"/>
    <w:rsid w:val="005F08AF"/>
    <w:rsid w:val="005F1B58"/>
    <w:rsid w:val="005F3A57"/>
    <w:rsid w:val="00602E77"/>
    <w:rsid w:val="006057FA"/>
    <w:rsid w:val="00615901"/>
    <w:rsid w:val="00620DD5"/>
    <w:rsid w:val="00622A78"/>
    <w:rsid w:val="0063255B"/>
    <w:rsid w:val="00632676"/>
    <w:rsid w:val="00633F8F"/>
    <w:rsid w:val="00633F95"/>
    <w:rsid w:val="00636B00"/>
    <w:rsid w:val="006408C3"/>
    <w:rsid w:val="00641D32"/>
    <w:rsid w:val="006503B8"/>
    <w:rsid w:val="006539C8"/>
    <w:rsid w:val="0066148B"/>
    <w:rsid w:val="00661A7F"/>
    <w:rsid w:val="00665E13"/>
    <w:rsid w:val="006663EB"/>
    <w:rsid w:val="00667DB2"/>
    <w:rsid w:val="0067566A"/>
    <w:rsid w:val="006826E6"/>
    <w:rsid w:val="006834FF"/>
    <w:rsid w:val="00683736"/>
    <w:rsid w:val="00683F5F"/>
    <w:rsid w:val="00684F11"/>
    <w:rsid w:val="006856A4"/>
    <w:rsid w:val="006871CE"/>
    <w:rsid w:val="00687496"/>
    <w:rsid w:val="00690BDC"/>
    <w:rsid w:val="00692692"/>
    <w:rsid w:val="0069755C"/>
    <w:rsid w:val="006A1183"/>
    <w:rsid w:val="006A2368"/>
    <w:rsid w:val="006A52A5"/>
    <w:rsid w:val="006A6103"/>
    <w:rsid w:val="006A6370"/>
    <w:rsid w:val="006A6CA4"/>
    <w:rsid w:val="006B24FD"/>
    <w:rsid w:val="006B34AE"/>
    <w:rsid w:val="006B4DD7"/>
    <w:rsid w:val="006C04C4"/>
    <w:rsid w:val="006C0B3C"/>
    <w:rsid w:val="006C2A52"/>
    <w:rsid w:val="006C3FD9"/>
    <w:rsid w:val="006D25B4"/>
    <w:rsid w:val="006D46A4"/>
    <w:rsid w:val="006E4A04"/>
    <w:rsid w:val="006E5596"/>
    <w:rsid w:val="006E76FC"/>
    <w:rsid w:val="006E7BF8"/>
    <w:rsid w:val="006F1CFF"/>
    <w:rsid w:val="007068F5"/>
    <w:rsid w:val="00706BD4"/>
    <w:rsid w:val="00711E90"/>
    <w:rsid w:val="007155C4"/>
    <w:rsid w:val="00726B9D"/>
    <w:rsid w:val="00727DA1"/>
    <w:rsid w:val="00730595"/>
    <w:rsid w:val="00734296"/>
    <w:rsid w:val="0073560F"/>
    <w:rsid w:val="0074381D"/>
    <w:rsid w:val="0074388D"/>
    <w:rsid w:val="00752617"/>
    <w:rsid w:val="00762653"/>
    <w:rsid w:val="00762785"/>
    <w:rsid w:val="00762CD4"/>
    <w:rsid w:val="007631CE"/>
    <w:rsid w:val="00767424"/>
    <w:rsid w:val="00772D34"/>
    <w:rsid w:val="007751B6"/>
    <w:rsid w:val="0077558A"/>
    <w:rsid w:val="007755BA"/>
    <w:rsid w:val="00775EF5"/>
    <w:rsid w:val="0078018B"/>
    <w:rsid w:val="00782885"/>
    <w:rsid w:val="00783CAD"/>
    <w:rsid w:val="0078701B"/>
    <w:rsid w:val="00787387"/>
    <w:rsid w:val="00792FED"/>
    <w:rsid w:val="00794862"/>
    <w:rsid w:val="007A0FAE"/>
    <w:rsid w:val="007B0069"/>
    <w:rsid w:val="007B113D"/>
    <w:rsid w:val="007B70D0"/>
    <w:rsid w:val="007C5C49"/>
    <w:rsid w:val="007C7FAE"/>
    <w:rsid w:val="007D02C1"/>
    <w:rsid w:val="007D0ED0"/>
    <w:rsid w:val="007D3F40"/>
    <w:rsid w:val="007E38E3"/>
    <w:rsid w:val="007E3C61"/>
    <w:rsid w:val="007F095C"/>
    <w:rsid w:val="007F1CDA"/>
    <w:rsid w:val="007F3BB7"/>
    <w:rsid w:val="007F44B5"/>
    <w:rsid w:val="007F4742"/>
    <w:rsid w:val="007F6129"/>
    <w:rsid w:val="00800B06"/>
    <w:rsid w:val="00810082"/>
    <w:rsid w:val="00811880"/>
    <w:rsid w:val="00813303"/>
    <w:rsid w:val="00813BF2"/>
    <w:rsid w:val="00814C5E"/>
    <w:rsid w:val="00814EC7"/>
    <w:rsid w:val="008172D3"/>
    <w:rsid w:val="008202F7"/>
    <w:rsid w:val="00820411"/>
    <w:rsid w:val="00823D2D"/>
    <w:rsid w:val="008253A3"/>
    <w:rsid w:val="008276D0"/>
    <w:rsid w:val="00827830"/>
    <w:rsid w:val="008346D7"/>
    <w:rsid w:val="0083473D"/>
    <w:rsid w:val="00835C8B"/>
    <w:rsid w:val="00841243"/>
    <w:rsid w:val="00841B13"/>
    <w:rsid w:val="00846A29"/>
    <w:rsid w:val="00854802"/>
    <w:rsid w:val="00855B89"/>
    <w:rsid w:val="0085767D"/>
    <w:rsid w:val="00860BB2"/>
    <w:rsid w:val="008650D1"/>
    <w:rsid w:val="0087057A"/>
    <w:rsid w:val="0088079A"/>
    <w:rsid w:val="00884DB1"/>
    <w:rsid w:val="00885296"/>
    <w:rsid w:val="008858D8"/>
    <w:rsid w:val="00887680"/>
    <w:rsid w:val="00890C98"/>
    <w:rsid w:val="008912AD"/>
    <w:rsid w:val="00892A1E"/>
    <w:rsid w:val="0089523F"/>
    <w:rsid w:val="00895A33"/>
    <w:rsid w:val="008A20AA"/>
    <w:rsid w:val="008B1587"/>
    <w:rsid w:val="008B2787"/>
    <w:rsid w:val="008B37DE"/>
    <w:rsid w:val="008C64C2"/>
    <w:rsid w:val="008D218F"/>
    <w:rsid w:val="008D2DE9"/>
    <w:rsid w:val="008D3BCF"/>
    <w:rsid w:val="008E194F"/>
    <w:rsid w:val="008E292B"/>
    <w:rsid w:val="008E614C"/>
    <w:rsid w:val="008F27E3"/>
    <w:rsid w:val="0090004E"/>
    <w:rsid w:val="00903E5A"/>
    <w:rsid w:val="00904480"/>
    <w:rsid w:val="0090646C"/>
    <w:rsid w:val="00910A74"/>
    <w:rsid w:val="0091400F"/>
    <w:rsid w:val="00915D01"/>
    <w:rsid w:val="00916C9D"/>
    <w:rsid w:val="00927C59"/>
    <w:rsid w:val="009333C6"/>
    <w:rsid w:val="00937E09"/>
    <w:rsid w:val="00944FDD"/>
    <w:rsid w:val="0095291A"/>
    <w:rsid w:val="00953FB3"/>
    <w:rsid w:val="00955AE2"/>
    <w:rsid w:val="0095633E"/>
    <w:rsid w:val="0096085C"/>
    <w:rsid w:val="00961418"/>
    <w:rsid w:val="0096165D"/>
    <w:rsid w:val="0096280C"/>
    <w:rsid w:val="00963F40"/>
    <w:rsid w:val="009650FB"/>
    <w:rsid w:val="009656A1"/>
    <w:rsid w:val="00966C0E"/>
    <w:rsid w:val="00967944"/>
    <w:rsid w:val="00972980"/>
    <w:rsid w:val="00973249"/>
    <w:rsid w:val="009735AB"/>
    <w:rsid w:val="00976428"/>
    <w:rsid w:val="009800A9"/>
    <w:rsid w:val="00980CE8"/>
    <w:rsid w:val="0098108F"/>
    <w:rsid w:val="00981692"/>
    <w:rsid w:val="009834EB"/>
    <w:rsid w:val="00985C18"/>
    <w:rsid w:val="00990823"/>
    <w:rsid w:val="009928AD"/>
    <w:rsid w:val="00996998"/>
    <w:rsid w:val="009A1DA7"/>
    <w:rsid w:val="009A407F"/>
    <w:rsid w:val="009A47C0"/>
    <w:rsid w:val="009B3E49"/>
    <w:rsid w:val="009B5421"/>
    <w:rsid w:val="009B6D7A"/>
    <w:rsid w:val="009B6E5B"/>
    <w:rsid w:val="009C121A"/>
    <w:rsid w:val="009C591F"/>
    <w:rsid w:val="009D3F05"/>
    <w:rsid w:val="009D59CD"/>
    <w:rsid w:val="009D67D1"/>
    <w:rsid w:val="009E2614"/>
    <w:rsid w:val="009F107D"/>
    <w:rsid w:val="009F29A0"/>
    <w:rsid w:val="009F4A0A"/>
    <w:rsid w:val="009F5FA7"/>
    <w:rsid w:val="009F75A8"/>
    <w:rsid w:val="00A03D94"/>
    <w:rsid w:val="00A10217"/>
    <w:rsid w:val="00A114AB"/>
    <w:rsid w:val="00A22797"/>
    <w:rsid w:val="00A22BBE"/>
    <w:rsid w:val="00A26BA7"/>
    <w:rsid w:val="00A27C04"/>
    <w:rsid w:val="00A30133"/>
    <w:rsid w:val="00A36B3B"/>
    <w:rsid w:val="00A36C70"/>
    <w:rsid w:val="00A434A3"/>
    <w:rsid w:val="00A46F09"/>
    <w:rsid w:val="00A47082"/>
    <w:rsid w:val="00A47F2D"/>
    <w:rsid w:val="00A5328C"/>
    <w:rsid w:val="00A53717"/>
    <w:rsid w:val="00A54E6D"/>
    <w:rsid w:val="00A71231"/>
    <w:rsid w:val="00A75999"/>
    <w:rsid w:val="00A77693"/>
    <w:rsid w:val="00A77DE1"/>
    <w:rsid w:val="00A804A3"/>
    <w:rsid w:val="00A84FDE"/>
    <w:rsid w:val="00A85E0C"/>
    <w:rsid w:val="00A86F5F"/>
    <w:rsid w:val="00A87B53"/>
    <w:rsid w:val="00A87E7E"/>
    <w:rsid w:val="00A951CB"/>
    <w:rsid w:val="00A9568D"/>
    <w:rsid w:val="00A97014"/>
    <w:rsid w:val="00A97448"/>
    <w:rsid w:val="00A976DB"/>
    <w:rsid w:val="00A979E7"/>
    <w:rsid w:val="00A97CA7"/>
    <w:rsid w:val="00AA0D77"/>
    <w:rsid w:val="00AA1D68"/>
    <w:rsid w:val="00AA2BFF"/>
    <w:rsid w:val="00AA5691"/>
    <w:rsid w:val="00AA6B91"/>
    <w:rsid w:val="00AB189A"/>
    <w:rsid w:val="00AB348F"/>
    <w:rsid w:val="00AB4A27"/>
    <w:rsid w:val="00AB78DE"/>
    <w:rsid w:val="00AC477A"/>
    <w:rsid w:val="00AC4B1D"/>
    <w:rsid w:val="00AC6803"/>
    <w:rsid w:val="00AD010A"/>
    <w:rsid w:val="00AD321A"/>
    <w:rsid w:val="00AD3C92"/>
    <w:rsid w:val="00AD68A1"/>
    <w:rsid w:val="00AE0725"/>
    <w:rsid w:val="00AE38B5"/>
    <w:rsid w:val="00AE5807"/>
    <w:rsid w:val="00AE5A8F"/>
    <w:rsid w:val="00AE5B7D"/>
    <w:rsid w:val="00AE73C4"/>
    <w:rsid w:val="00AE79E4"/>
    <w:rsid w:val="00AE7DE0"/>
    <w:rsid w:val="00AF147A"/>
    <w:rsid w:val="00AF284A"/>
    <w:rsid w:val="00AF2B4B"/>
    <w:rsid w:val="00AF3E44"/>
    <w:rsid w:val="00B04C5E"/>
    <w:rsid w:val="00B13510"/>
    <w:rsid w:val="00B1671A"/>
    <w:rsid w:val="00B20FB5"/>
    <w:rsid w:val="00B21723"/>
    <w:rsid w:val="00B24AE6"/>
    <w:rsid w:val="00B25B1C"/>
    <w:rsid w:val="00B2629B"/>
    <w:rsid w:val="00B3116D"/>
    <w:rsid w:val="00B31467"/>
    <w:rsid w:val="00B33C61"/>
    <w:rsid w:val="00B3517F"/>
    <w:rsid w:val="00B352E3"/>
    <w:rsid w:val="00B36471"/>
    <w:rsid w:val="00B408CD"/>
    <w:rsid w:val="00B44141"/>
    <w:rsid w:val="00B47CC5"/>
    <w:rsid w:val="00B65967"/>
    <w:rsid w:val="00B66900"/>
    <w:rsid w:val="00B67234"/>
    <w:rsid w:val="00B70360"/>
    <w:rsid w:val="00B745BA"/>
    <w:rsid w:val="00B817C8"/>
    <w:rsid w:val="00B878D2"/>
    <w:rsid w:val="00B932CC"/>
    <w:rsid w:val="00B94552"/>
    <w:rsid w:val="00B9616A"/>
    <w:rsid w:val="00BA266F"/>
    <w:rsid w:val="00BA4F39"/>
    <w:rsid w:val="00BA6289"/>
    <w:rsid w:val="00BA6435"/>
    <w:rsid w:val="00BB42E2"/>
    <w:rsid w:val="00BB4B35"/>
    <w:rsid w:val="00BB5207"/>
    <w:rsid w:val="00BB5376"/>
    <w:rsid w:val="00BC03A3"/>
    <w:rsid w:val="00BC26D2"/>
    <w:rsid w:val="00BC3ECE"/>
    <w:rsid w:val="00BC5A18"/>
    <w:rsid w:val="00BD17DE"/>
    <w:rsid w:val="00BD5D5A"/>
    <w:rsid w:val="00BD7719"/>
    <w:rsid w:val="00BF07BD"/>
    <w:rsid w:val="00BF23AF"/>
    <w:rsid w:val="00BF3A7D"/>
    <w:rsid w:val="00BF69EB"/>
    <w:rsid w:val="00C00861"/>
    <w:rsid w:val="00C038E3"/>
    <w:rsid w:val="00C0493C"/>
    <w:rsid w:val="00C06F70"/>
    <w:rsid w:val="00C07D54"/>
    <w:rsid w:val="00C07F86"/>
    <w:rsid w:val="00C13AB0"/>
    <w:rsid w:val="00C16F7C"/>
    <w:rsid w:val="00C26376"/>
    <w:rsid w:val="00C27D1E"/>
    <w:rsid w:val="00C33745"/>
    <w:rsid w:val="00C3670E"/>
    <w:rsid w:val="00C377F4"/>
    <w:rsid w:val="00C431BE"/>
    <w:rsid w:val="00C43A06"/>
    <w:rsid w:val="00C4648B"/>
    <w:rsid w:val="00C466C1"/>
    <w:rsid w:val="00C53E12"/>
    <w:rsid w:val="00C5602F"/>
    <w:rsid w:val="00C57178"/>
    <w:rsid w:val="00C63FC6"/>
    <w:rsid w:val="00C65526"/>
    <w:rsid w:val="00C710D6"/>
    <w:rsid w:val="00C75D7C"/>
    <w:rsid w:val="00C761F9"/>
    <w:rsid w:val="00C76BBA"/>
    <w:rsid w:val="00C77C15"/>
    <w:rsid w:val="00C84BA7"/>
    <w:rsid w:val="00C856D9"/>
    <w:rsid w:val="00C9098E"/>
    <w:rsid w:val="00C9111A"/>
    <w:rsid w:val="00C91EDF"/>
    <w:rsid w:val="00C93E83"/>
    <w:rsid w:val="00CA1A0A"/>
    <w:rsid w:val="00CA383F"/>
    <w:rsid w:val="00CA3996"/>
    <w:rsid w:val="00CA51F2"/>
    <w:rsid w:val="00CA7C8B"/>
    <w:rsid w:val="00CB27DD"/>
    <w:rsid w:val="00CB2DA1"/>
    <w:rsid w:val="00CB4822"/>
    <w:rsid w:val="00CB5427"/>
    <w:rsid w:val="00CC0AB1"/>
    <w:rsid w:val="00CC282A"/>
    <w:rsid w:val="00CC66AA"/>
    <w:rsid w:val="00CC7ABE"/>
    <w:rsid w:val="00CD4DC8"/>
    <w:rsid w:val="00CD6642"/>
    <w:rsid w:val="00CE3873"/>
    <w:rsid w:val="00CE61BA"/>
    <w:rsid w:val="00CF30C6"/>
    <w:rsid w:val="00CF4BD2"/>
    <w:rsid w:val="00CF7F91"/>
    <w:rsid w:val="00D01BD0"/>
    <w:rsid w:val="00D02D5A"/>
    <w:rsid w:val="00D0649A"/>
    <w:rsid w:val="00D0651F"/>
    <w:rsid w:val="00D06D4E"/>
    <w:rsid w:val="00D20100"/>
    <w:rsid w:val="00D30CE1"/>
    <w:rsid w:val="00D30F3A"/>
    <w:rsid w:val="00D3122C"/>
    <w:rsid w:val="00D31B94"/>
    <w:rsid w:val="00D3258B"/>
    <w:rsid w:val="00D37047"/>
    <w:rsid w:val="00D371FE"/>
    <w:rsid w:val="00D40183"/>
    <w:rsid w:val="00D40BAB"/>
    <w:rsid w:val="00D46A51"/>
    <w:rsid w:val="00D5569E"/>
    <w:rsid w:val="00D5633D"/>
    <w:rsid w:val="00D63790"/>
    <w:rsid w:val="00D63EDB"/>
    <w:rsid w:val="00D6506D"/>
    <w:rsid w:val="00D654A8"/>
    <w:rsid w:val="00D703F2"/>
    <w:rsid w:val="00D707A2"/>
    <w:rsid w:val="00D7155E"/>
    <w:rsid w:val="00D73141"/>
    <w:rsid w:val="00D81017"/>
    <w:rsid w:val="00D845C2"/>
    <w:rsid w:val="00D9014F"/>
    <w:rsid w:val="00D90DE1"/>
    <w:rsid w:val="00D90E4A"/>
    <w:rsid w:val="00D96281"/>
    <w:rsid w:val="00DA406A"/>
    <w:rsid w:val="00DB4360"/>
    <w:rsid w:val="00DB43BD"/>
    <w:rsid w:val="00DB63B8"/>
    <w:rsid w:val="00DB6829"/>
    <w:rsid w:val="00DB6C04"/>
    <w:rsid w:val="00DC140E"/>
    <w:rsid w:val="00DC484B"/>
    <w:rsid w:val="00DD2020"/>
    <w:rsid w:val="00DD3226"/>
    <w:rsid w:val="00DD49DD"/>
    <w:rsid w:val="00DD62D2"/>
    <w:rsid w:val="00DD7AEE"/>
    <w:rsid w:val="00DE1322"/>
    <w:rsid w:val="00DE1EDF"/>
    <w:rsid w:val="00DE1F9A"/>
    <w:rsid w:val="00DE5DB4"/>
    <w:rsid w:val="00DE652E"/>
    <w:rsid w:val="00DF1CFD"/>
    <w:rsid w:val="00DF7E28"/>
    <w:rsid w:val="00E00B37"/>
    <w:rsid w:val="00E038E0"/>
    <w:rsid w:val="00E05809"/>
    <w:rsid w:val="00E1200F"/>
    <w:rsid w:val="00E15C84"/>
    <w:rsid w:val="00E16682"/>
    <w:rsid w:val="00E17AAA"/>
    <w:rsid w:val="00E201E2"/>
    <w:rsid w:val="00E2643C"/>
    <w:rsid w:val="00E264EC"/>
    <w:rsid w:val="00E36B26"/>
    <w:rsid w:val="00E43585"/>
    <w:rsid w:val="00E57136"/>
    <w:rsid w:val="00E57DF6"/>
    <w:rsid w:val="00E60E47"/>
    <w:rsid w:val="00E62B82"/>
    <w:rsid w:val="00E6331B"/>
    <w:rsid w:val="00E90FB4"/>
    <w:rsid w:val="00E9440E"/>
    <w:rsid w:val="00EA103A"/>
    <w:rsid w:val="00EA5469"/>
    <w:rsid w:val="00EA56B5"/>
    <w:rsid w:val="00EA5DCC"/>
    <w:rsid w:val="00EA7E62"/>
    <w:rsid w:val="00EB19EE"/>
    <w:rsid w:val="00EB23EB"/>
    <w:rsid w:val="00EB271B"/>
    <w:rsid w:val="00EB30C2"/>
    <w:rsid w:val="00EB54FE"/>
    <w:rsid w:val="00EB59FB"/>
    <w:rsid w:val="00EB626D"/>
    <w:rsid w:val="00EC51ED"/>
    <w:rsid w:val="00ED3E08"/>
    <w:rsid w:val="00ED6743"/>
    <w:rsid w:val="00EE5162"/>
    <w:rsid w:val="00EE6C1F"/>
    <w:rsid w:val="00EE6C96"/>
    <w:rsid w:val="00EE7287"/>
    <w:rsid w:val="00EF1698"/>
    <w:rsid w:val="00EF2561"/>
    <w:rsid w:val="00EF6DDE"/>
    <w:rsid w:val="00F00D74"/>
    <w:rsid w:val="00F10266"/>
    <w:rsid w:val="00F1058A"/>
    <w:rsid w:val="00F10B53"/>
    <w:rsid w:val="00F14536"/>
    <w:rsid w:val="00F148CC"/>
    <w:rsid w:val="00F16704"/>
    <w:rsid w:val="00F16849"/>
    <w:rsid w:val="00F22D84"/>
    <w:rsid w:val="00F245CE"/>
    <w:rsid w:val="00F2488D"/>
    <w:rsid w:val="00F33F87"/>
    <w:rsid w:val="00F35FD9"/>
    <w:rsid w:val="00F37506"/>
    <w:rsid w:val="00F40661"/>
    <w:rsid w:val="00F46050"/>
    <w:rsid w:val="00F5242C"/>
    <w:rsid w:val="00F52452"/>
    <w:rsid w:val="00F576DE"/>
    <w:rsid w:val="00F60673"/>
    <w:rsid w:val="00F60FDD"/>
    <w:rsid w:val="00F62654"/>
    <w:rsid w:val="00F66445"/>
    <w:rsid w:val="00F7121E"/>
    <w:rsid w:val="00F757AA"/>
    <w:rsid w:val="00F861D4"/>
    <w:rsid w:val="00F86834"/>
    <w:rsid w:val="00F91AFD"/>
    <w:rsid w:val="00F92C53"/>
    <w:rsid w:val="00F959D8"/>
    <w:rsid w:val="00F9707B"/>
    <w:rsid w:val="00FA3665"/>
    <w:rsid w:val="00FB2601"/>
    <w:rsid w:val="00FC38C1"/>
    <w:rsid w:val="00FC7440"/>
    <w:rsid w:val="00FD04A2"/>
    <w:rsid w:val="00FD6381"/>
    <w:rsid w:val="00FE1A10"/>
    <w:rsid w:val="00FE3E1E"/>
    <w:rsid w:val="00FE4131"/>
    <w:rsid w:val="00FE5104"/>
    <w:rsid w:val="00FE5D53"/>
    <w:rsid w:val="00FE6739"/>
    <w:rsid w:val="00FE75C0"/>
    <w:rsid w:val="00FF00DD"/>
    <w:rsid w:val="00FF240E"/>
    <w:rsid w:val="00FF390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9A40B1-D9A3-4575-8828-EC72AB0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4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F75A8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character" w:customStyle="1" w:styleId="10">
    <w:name w:val="Заголовок 1 Знак"/>
    <w:link w:val="1"/>
    <w:rsid w:val="00794862"/>
    <w:rPr>
      <w:rFonts w:ascii="Arial" w:hAnsi="Arial"/>
      <w:b/>
      <w:bCs/>
      <w:sz w:val="34"/>
      <w:szCs w:val="34"/>
      <w:shd w:val="clear" w:color="auto" w:fill="FFFFFF"/>
    </w:rPr>
  </w:style>
  <w:style w:type="paragraph" w:customStyle="1" w:styleId="ConsPlusNormal">
    <w:name w:val="ConsPlusNormal"/>
    <w:rsid w:val="0069755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CA1A0A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E3E1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E3E1E"/>
    <w:rPr>
      <w:sz w:val="24"/>
      <w:szCs w:val="24"/>
    </w:rPr>
  </w:style>
  <w:style w:type="paragraph" w:styleId="af1">
    <w:name w:val="endnote text"/>
    <w:basedOn w:val="a"/>
    <w:link w:val="af2"/>
    <w:uiPriority w:val="99"/>
    <w:semiHidden/>
    <w:rsid w:val="00D3258B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258B"/>
  </w:style>
  <w:style w:type="character" w:styleId="af3">
    <w:name w:val="endnote reference"/>
    <w:uiPriority w:val="99"/>
    <w:semiHidden/>
    <w:rsid w:val="00D3258B"/>
    <w:rPr>
      <w:rFonts w:cs="Times New Roman"/>
      <w:vertAlign w:val="superscript"/>
    </w:rPr>
  </w:style>
  <w:style w:type="character" w:customStyle="1" w:styleId="fontstyle01">
    <w:name w:val="fontstyle01"/>
    <w:rsid w:val="00DB43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AE79E4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174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4FE9-DBC6-4C1E-96BA-B95F2497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8157</CharactersWithSpaces>
  <SharedDoc>false</SharedDoc>
  <HLinks>
    <vt:vector size="42" baseType="variant">
      <vt:variant>
        <vt:i4>851973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Евгения Константиновна  Борисова</cp:lastModifiedBy>
  <cp:revision>27</cp:revision>
  <cp:lastPrinted>2022-06-14T04:09:00Z</cp:lastPrinted>
  <dcterms:created xsi:type="dcterms:W3CDTF">2022-06-08T03:22:00Z</dcterms:created>
  <dcterms:modified xsi:type="dcterms:W3CDTF">2022-07-15T03:19:00Z</dcterms:modified>
</cp:coreProperties>
</file>