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A8" w:rsidRDefault="008A55A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55A8" w:rsidRDefault="008A55A8">
      <w:pPr>
        <w:pStyle w:val="ConsPlusNormal"/>
        <w:jc w:val="both"/>
        <w:outlineLvl w:val="0"/>
      </w:pPr>
    </w:p>
    <w:p w:rsidR="008A55A8" w:rsidRDefault="008A55A8">
      <w:pPr>
        <w:pStyle w:val="ConsPlusTitle"/>
        <w:jc w:val="center"/>
        <w:outlineLvl w:val="0"/>
      </w:pPr>
      <w:r>
        <w:t>БАРНАУЛЬСКАЯ ГОРОДСКАЯ ДУМА</w:t>
      </w:r>
    </w:p>
    <w:p w:rsidR="008A55A8" w:rsidRDefault="008A55A8">
      <w:pPr>
        <w:pStyle w:val="ConsPlusTitle"/>
        <w:jc w:val="both"/>
      </w:pPr>
    </w:p>
    <w:p w:rsidR="008A55A8" w:rsidRDefault="008A55A8">
      <w:pPr>
        <w:pStyle w:val="ConsPlusTitle"/>
        <w:jc w:val="center"/>
      </w:pPr>
      <w:r>
        <w:t>РЕШЕНИЕ</w:t>
      </w:r>
    </w:p>
    <w:p w:rsidR="008A55A8" w:rsidRDefault="008A55A8">
      <w:pPr>
        <w:pStyle w:val="ConsPlusTitle"/>
        <w:jc w:val="center"/>
      </w:pPr>
    </w:p>
    <w:p w:rsidR="008A55A8" w:rsidRDefault="008A55A8">
      <w:pPr>
        <w:pStyle w:val="ConsPlusTitle"/>
        <w:jc w:val="center"/>
      </w:pPr>
      <w:r>
        <w:t>от 25 августа 2023 г. N 176</w:t>
      </w:r>
    </w:p>
    <w:p w:rsidR="008A55A8" w:rsidRDefault="008A55A8">
      <w:pPr>
        <w:pStyle w:val="ConsPlusTitle"/>
        <w:jc w:val="both"/>
      </w:pPr>
    </w:p>
    <w:p w:rsidR="008A55A8" w:rsidRDefault="008A55A8">
      <w:pPr>
        <w:pStyle w:val="ConsPlusTitle"/>
        <w:jc w:val="center"/>
      </w:pPr>
      <w:r>
        <w:t>ОБ УТВЕРЖДЕНИИ ПОЛОЖЕНИЯ О КОМИТЕТЕ ПО ДОРОЖНОМУ ХОЗЯЙСТВУ</w:t>
      </w:r>
    </w:p>
    <w:p w:rsidR="008A55A8" w:rsidRDefault="008A55A8">
      <w:pPr>
        <w:pStyle w:val="ConsPlusTitle"/>
        <w:jc w:val="center"/>
      </w:pPr>
      <w:r>
        <w:t>И ТРАНСПОРТУ ГОРОДА БАРНАУЛА</w:t>
      </w:r>
    </w:p>
    <w:p w:rsidR="008A55A8" w:rsidRDefault="008A5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5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5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16.02.2024 </w:t>
            </w:r>
            <w:hyperlink r:id="rId6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07.06.2024 </w:t>
            </w:r>
            <w:hyperlink r:id="rId7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</w:tr>
    </w:tbl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комитете по дорожному хозяйству и транспорту города Барнаула (приложение 1).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34">
        <w:r>
          <w:rPr>
            <w:color w:val="0000FF"/>
          </w:rPr>
          <w:t>приложению 2</w:t>
        </w:r>
      </w:hyperlink>
      <w:r>
        <w:t>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 Решение вступает в силу с 01.11.2023.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г. Барнаула".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5. Контроль за исполнением решения возложить на комитет по городскому хозяйству, градостроительству и землепользованию (</w:t>
      </w:r>
      <w:proofErr w:type="spellStart"/>
      <w:r>
        <w:t>Струченко</w:t>
      </w:r>
      <w:proofErr w:type="spellEnd"/>
      <w:r>
        <w:t xml:space="preserve"> С.В.) и комитет по экономической политике и собственности (</w:t>
      </w:r>
      <w:proofErr w:type="spellStart"/>
      <w:r>
        <w:t>Касплер</w:t>
      </w:r>
      <w:proofErr w:type="spellEnd"/>
      <w:r>
        <w:t xml:space="preserve"> В.В.).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right"/>
      </w:pPr>
      <w:r>
        <w:t>Председатель городской Думы</w:t>
      </w:r>
    </w:p>
    <w:p w:rsidR="008A55A8" w:rsidRDefault="008A55A8">
      <w:pPr>
        <w:pStyle w:val="ConsPlusNormal"/>
        <w:jc w:val="right"/>
      </w:pPr>
      <w:r>
        <w:t>Г.А.БУЕВИЧ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right"/>
      </w:pPr>
      <w:r>
        <w:t>Глава города</w:t>
      </w:r>
    </w:p>
    <w:p w:rsidR="008A55A8" w:rsidRDefault="008A55A8">
      <w:pPr>
        <w:pStyle w:val="ConsPlusNormal"/>
        <w:jc w:val="right"/>
      </w:pPr>
      <w:r>
        <w:t>В.Г.ФРАНК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jc w:val="right"/>
        <w:outlineLvl w:val="0"/>
      </w:pPr>
      <w:r>
        <w:t>Приложение 1</w:t>
      </w:r>
    </w:p>
    <w:p w:rsidR="008A55A8" w:rsidRDefault="008A55A8">
      <w:pPr>
        <w:pStyle w:val="ConsPlusNormal"/>
        <w:jc w:val="right"/>
      </w:pPr>
      <w:r>
        <w:t>к Решению</w:t>
      </w:r>
    </w:p>
    <w:p w:rsidR="008A55A8" w:rsidRDefault="008A55A8">
      <w:pPr>
        <w:pStyle w:val="ConsPlusNormal"/>
        <w:jc w:val="right"/>
      </w:pPr>
      <w:r>
        <w:t>городской Думы</w:t>
      </w:r>
    </w:p>
    <w:p w:rsidR="008A55A8" w:rsidRDefault="008A55A8">
      <w:pPr>
        <w:pStyle w:val="ConsPlusNormal"/>
        <w:jc w:val="right"/>
      </w:pPr>
      <w:r>
        <w:t>от 25 августа 2023 г. N 176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</w:pPr>
      <w:bookmarkStart w:id="0" w:name="P35"/>
      <w:bookmarkEnd w:id="0"/>
      <w:r>
        <w:t>ПОЛОЖЕНИЕ</w:t>
      </w:r>
    </w:p>
    <w:p w:rsidR="008A55A8" w:rsidRDefault="008A55A8">
      <w:pPr>
        <w:pStyle w:val="ConsPlusTitle"/>
        <w:jc w:val="center"/>
      </w:pPr>
      <w:r>
        <w:t>О КОМИТЕТЕ ПО ДОРОЖНОМУ ХОЗЯЙСТВУ И ТРАНСПОРТУ</w:t>
      </w:r>
    </w:p>
    <w:p w:rsidR="008A55A8" w:rsidRDefault="008A55A8">
      <w:pPr>
        <w:pStyle w:val="ConsPlusTitle"/>
        <w:jc w:val="center"/>
      </w:pPr>
      <w:r>
        <w:t>ГОРОДА БАРНАУЛА</w:t>
      </w:r>
    </w:p>
    <w:p w:rsidR="008A55A8" w:rsidRDefault="008A55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A55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8A55A8" w:rsidRDefault="008A55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01.12.2023 </w:t>
            </w:r>
            <w:hyperlink r:id="rId10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16.02.2024 </w:t>
            </w:r>
            <w:hyperlink r:id="rId1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07.06.2024 </w:t>
            </w:r>
            <w:hyperlink r:id="rId12">
              <w:r>
                <w:rPr>
                  <w:color w:val="0000FF"/>
                </w:rPr>
                <w:t>N 347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55A8" w:rsidRDefault="008A55A8">
            <w:pPr>
              <w:pStyle w:val="ConsPlusNormal"/>
            </w:pPr>
          </w:p>
        </w:tc>
      </w:tr>
    </w:tbl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1. Общие положения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 xml:space="preserve">1.1. Положение о комитете по дорожному хозяйству и транспорту города Барнаула (далее - </w:t>
      </w:r>
      <w:r>
        <w:lastRenderedPageBreak/>
        <w:t>Положение) определяет основные полномочия, права и обязанности комитета по дорожному хозяйству и транспорту города Барнаула.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Комитет по дорожному хозяйству и транспорту города Барнаула (далее - Комитет) образован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1.2. Комитет является отраслевым органом местного самоуправления города Барнаула, обладающим статусом юридического лица.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муниципального образования городского округа - города Барнаула Алтайского края (далее - город Барнаул) и со своим полным наименованием, а также штампы, необходимые для реализации полномочий, возложенных на Комитет.</w:t>
      </w:r>
    </w:p>
    <w:p w:rsidR="008A55A8" w:rsidRDefault="008A55A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Барнаульской городской Думы от 16.02.2024 N 291)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1.3. Комитет в своей деятельности руководствуется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18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 и исполнительными органами государственной власти Алтайского края, правоохранительными органами, Барнаульской городской Думой, Счетной палатой города Барнаула и иными органами местного самоуправления города Барнаула (далее - орган местного самоуправления), а также с гражданами, их объединениями и организациями по вопросам, отнесенным к компетенции Комитета.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1.5. Подконтрольность и подчиненность Комитета главе города Барнаула, заместителю главы администрации города по дорожному хозяйству и транспорту определяются в соответствии с правовым актом главы города Барнаула.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1.6. Место нахождения (юридический адрес) Комитета: 656043, г. Барнаул, ул. Короленко, 58.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2. Основные задачи Комитета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>Основными задачами Комитета являются: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2.1.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использования автомобильных дорог и осуществления дорожной деятельности;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2.2. Создание условий для предоставления транспортных услуг населению и организация транспортного обслуживания населения в границах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2.3. Обеспечение реализации предусмотренных законодательством Российской Федерации и муниципальными правовыми актами города Барнаула полномочий органов местного самоуправления в области создания условий для обеспечения жителей города Барнаула услугами связи.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3. Основные полномочия Комитета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lastRenderedPageBreak/>
        <w:t>3.1. В сфере использования автомобильных дорог и осуществления дорожной деятельности в отношении автомобильных дорог местного значения в границах города Барнаула: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3.1.1. Осуществляет: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деятельность по проектированию, строительству, реконструкции автомобильных дорог местного значения, за исключением случаев, когда заказчиком строительства таких объектов в соответствии с адресной инвестиционной программой города Барнаула является Управление единого заказчика капитального строительства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деятельность по капитальному ремонту, ремонту и содержанию автомобильных дорог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3) информационное обеспечение пользователей автомобильными дорогами общего пользования местного значения, в том числе посредством системы контроля за формированием и использованием средств дорожных фондов;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4) администрирование поступлений платы в счет возмещения вреда, причиняемого тяжеловесным и (или) крупногабаритным транспортным средством при движении по автомобильным дорогам местного значения;</w:t>
      </w:r>
    </w:p>
    <w:p w:rsidR="008A55A8" w:rsidRDefault="008A55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19">
        <w:r>
          <w:rPr>
            <w:color w:val="0000FF"/>
          </w:rPr>
          <w:t>Решением</w:t>
        </w:r>
      </w:hyperlink>
      <w:r>
        <w:t xml:space="preserve"> Барнаульской городской Думы от 16.02.2024 N 291)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3.1.2. Разрабатывает: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мероприятия по организации дорожного движения в целях повышения его безопасности и пропускной способности автомобильных дорог местного значения, внедрение технических средств организации дорожного движения, в том числе на базе автоматизированной системы управления движением;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перспективный план развития наружного освещения города;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3) перспективный план установки, ремонта, капитального ремонта технических средств организации дорожного движения;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3.1.3. Организует строительство, ремонт и содержание линий наружного освещения на территориях общего пользования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3.1.4. Принимает участие в разработке основных направлений инвестиционной политики в области развития автомобильных дорог местного значения, в части осуществления планирования развития и приведения в нормативное состояние сети автомобильных дорог местного значения, принятия мер по повышению качества дорожных работ;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3.1.5. Принимает решение: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об использовании на платной основе автомобильных дорог общего пользования местного значения, участков указанных автомобильных дорог и о прекращении такого использования;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приказом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3)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3.1.6. Устанавливает: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2) стоимость и перечень услуг по присоединению объектов дорожного сервиса к </w:t>
      </w:r>
      <w:r>
        <w:lastRenderedPageBreak/>
        <w:t>автомобильным дорогам общего пользования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3) порядок создания и использования, в том числе на платной основе, парковок, расположенных на автомобильных дорогах общего пользования местного значения города Барнаула;</w:t>
      </w:r>
    </w:p>
    <w:p w:rsidR="008A55A8" w:rsidRDefault="008A55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20">
        <w:r>
          <w:rPr>
            <w:color w:val="0000FF"/>
          </w:rPr>
          <w:t>Решением</w:t>
        </w:r>
      </w:hyperlink>
      <w:r>
        <w:t xml:space="preserve"> Барнаульской городской Думы от 16.02.2024 N 291)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4) порядок выдачи согласия Комитета в письменной форме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согласия;</w:t>
      </w:r>
    </w:p>
    <w:p w:rsidR="008A55A8" w:rsidRDefault="008A55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1">
        <w:r>
          <w:rPr>
            <w:color w:val="0000FF"/>
          </w:rPr>
          <w:t>Решением</w:t>
        </w:r>
      </w:hyperlink>
      <w:r>
        <w:t xml:space="preserve"> Барнаульской городской Думы от 07.06.2024 N 347)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3.1.7. Исключен. - </w:t>
      </w:r>
      <w:hyperlink r:id="rId22">
        <w:r>
          <w:rPr>
            <w:color w:val="0000FF"/>
          </w:rPr>
          <w:t>Решение</w:t>
        </w:r>
      </w:hyperlink>
      <w:r>
        <w:t xml:space="preserve"> Барнаульской городской Думы от 16.02.2024 N 291;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3.1.8. Утверждает: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нормативы финансовых затрат на капитальный ремонт, ремонт, содержание автомобильных дорог местного значения и правила расчета размера ассигнований местного бюджета на указанные цели, а также утверждает корректирующие коэффициенты к базовым нормативам финансовых затрат на содержание, ремонт и капитальный ремонт автомобильных дорог общего пользования местного значения города V категории;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перечень аварийно-опасных участков дорог и разрабатывает первоочередные меры, направленные на устранение причин и условий совершения дорожно-транспортных происшествий;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3.1.9. Формирует и утверждает перечень автомобильных дорог общего пользования местного значения, перечень автомобильных дорог необщего пользования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3.1.10. Ведет реестр парковок общего пользования на автомобильных дорогах местного значения в границах города Барнаула в порядке, установленном постановлением Правительства Алтайского края;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3.1.11. Принимает участие в осуществлении мероприятий по предупреждению детского дорожно-транспортного травматизма на территории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3.2. В сфере создания условий для предоставления транспортных услуг населению и организации транспортного обслуживания населения в границах города Барнаула: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3.2.1. Выступает уполномоченным органом местного самоуправления на осуществление функций по организации регулярных перевозок пассажиров и багажа автомобильным транспортом и городским наземным электрическим транспортом, возложенных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на органы местного самоуправления;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3.2.2. Организует транспортное обслуживание населения на маршрутах регулярных перевозок в границах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3.2.3.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города Барнаула в пределах, предусмотренных нормативными актами;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3.2.4. Заключает концессионные соглашения, соглашения о </w:t>
      </w:r>
      <w:proofErr w:type="spellStart"/>
      <w:r>
        <w:t>муниципально</w:t>
      </w:r>
      <w:proofErr w:type="spellEnd"/>
      <w:r>
        <w:t xml:space="preserve">-частном партнерстве в соответствии с законодательством Российской Федерации о концессионных соглашениях, </w:t>
      </w:r>
      <w:proofErr w:type="spellStart"/>
      <w:r>
        <w:t>муниципально</w:t>
      </w:r>
      <w:proofErr w:type="spellEnd"/>
      <w:r>
        <w:t>-частном партнерстве, в случае, если это предусмотрено документом планирования;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3.2.5. Вносит предложения по использованию электронной системы оплаты и учета проезда на автомобильном транспорте и городском наземном электрическом транспорте по маршрутам и принимает меры по их реализации;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3.2.6. Осуществляет использование автомобильных дорог при организации и проведении </w:t>
      </w:r>
      <w:r>
        <w:lastRenderedPageBreak/>
        <w:t>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3.3. В сфере организации отвода поверхностных сточных вод в границах города Барнаула: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3.3.1. Организует устройство сетей ливневой канализации, водопропускных и водоотводных сооружений при строительстве автомобильных дорог, а также их содержание; выдает технические условия на подключение (технологическое присоединение) к указанным объектам;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3.3.2. Организует обустройство открытых систем водоотведения по дорожному земляному полотну и их содержание;</w:t>
      </w:r>
    </w:p>
    <w:p w:rsidR="008A55A8" w:rsidRDefault="008A55A8">
      <w:pPr>
        <w:pStyle w:val="ConsPlusNormal"/>
        <w:jc w:val="both"/>
      </w:pPr>
      <w:r>
        <w:t xml:space="preserve">(п. 3.3 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07.06.2024 N 347)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3.4. Осуществляет взаимодействие: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3.4.1. С органами государственного надзора в сфере транспорта и связи;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3.4.2. С организациями почтовой связи и операторами телекоммуникационных услуг связи;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3.5. В рамках полномочий органов местного самоуправления принимает участие в реализации мероприятий, направленных на создание, развитие, эксплуатацию сетей связи и сооружений связи на территории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3.6. Осуществляет иные полномочия в соответствии с законодательством Российской Федерации, Алтайского края, муниципальными правовыми актами города Барнаула.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4. Права и обязанности Комитета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Положением Комитет имеет право: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4.1.1. 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самоуправления, организациях всех форм собственности;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самоуправления, юридических лиц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реализации;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и должностных лиц местного самоуправления, юридических лиц;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4.1.7. Осуществлять: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функции и полномочия учредителя подведомственных предприятий и учреждений, утверждать их уставы, вносить предложения по созданию, реорганизации и ликвидации учреждений;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ведение бухгалтерского учета и полномочия балансодержателя муниципального имущества, составляющего казну города Барнаула, переданного Комитету для выполнения его функций;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lastRenderedPageBreak/>
        <w:t>4.1.8. Устанавливать требования к закупаемым Комитетом и подведомственными ему заказчиками отдельных видов товаров, работ, услуг;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4.1.9. Устанавливать нормативные затраты на обеспечение своих функций, а также функций подведомственных Комитету заказчиков в части закупок товаров, работ, услуг;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4.1.10. Вносить в администрацию города Барнаула проекты муниципальных нормативных правовых актов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предприятий и учреждений;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4.1.11. Принимать в пределах компетенции муниципальные правовые акты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4.1.12. Вносить предложения главе города Барнаула, заместителю главы администрации города по дорожному хозяйству и транспорту в рамках полномочий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4.1.13. В установленном порядке привлекать органы администрации города Барнаула, иные органы местного самоуправления к выполнению возложенных на Комитет задач;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4.1.14. Получать от должностных лиц объектов муниципального контроля на автомобильном транспорте, городском наземном электрическом транспорте и в дорожном хозяйстве в границах города Барнаула в пределах, предусмотренных нормативными актами, документы, касающиеся соблюдения обязательных требований, в том числе документы, содержащие государственную, служебную, коммерческую или иную охраняемую законом тайну;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4.1.15. Получать от должностных лиц подведомственных заказчиков документы, объяснения (в письменной и устной форме) и информацию о закупках с целью осуществления контроля за соблюдением законодательства о контрактной системе в сфере закупок;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4.1.16. Участвовать в комиссиях и совещаниях, проводимых в администрации города Барнаула по вопросам, отнесенным к компетенции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4.1.17. Вручать награды, учрежденные на территории города Барнаула, работникам предприятий дорожного комплекса, транспорта, связи и иным лицам, внесшим значительный вклад в развитие дорожного хозяйства, транспорта и связи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4.1.18.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 Комитет при осуществлении своей деятельности обязан: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4.2.3. Качественно и своевременно рассматривать поступившие на исполнение в Комитет документы, в том числе обращения граждан, их объединений, юридических лиц, запросы, акты прокурорского реагирования и иные обращения органов прокуратуры,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4.2.4. Организовать доступ к информации о деятельности Комитета с учетом требований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4.2.5. Принимать участие в разработке, корректировке, мониторинге документов стратегического планирования города Барнаула и контроле за их исполнением в соответствии с порядком разработки, корректировки, осуществления мониторинга и контроля реализации стратегии социально-экономического развития города Барнаула и плана мероприятий по реализации стратегии социально-экономического развития города Барнаула, утвержденным постановлением администрации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lastRenderedPageBreak/>
        <w:t>4.2.6. Планировать развитие города Барнаула по вопросам деятельности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4.2.7. Осуществлять: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разработку, корректировку, мониторинг муниципальных программ города Барнаула и контроль за их исполнением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деятельность по предоставлению субсидий из бюджета города Барнаула на возмещение затрат, недополученных доходов в соответствии с нормативными правовыми актами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3) ведение реестра расходных обязательств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4) внутренний муниципальный финансовый контроль в соответствии с действующим законодательством;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5) внутренний финансовый аудит в соответствии с федеральными стандартами внутреннего финансового аудита, установленными Министерством финансов Российской Федерации;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6) контроль за соблюдением условий, целей и порядка предоставления субсидий;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7) полномочия главного распорядителя, главного администратора доходов; распоряжение средствами бюджета города Барнаула, переданными Комитету, составление, утверждение и ведение бюджетной росписи;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8) полномочия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города Барнаула на эти цели;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9) ведомственный контроль в сфере закупок товаров, работ, услуг для обеспечения муниципальных нужд в отношении подведомственных заказчиков;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10)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учреждениях в порядке и на условиях, определяемых действующим законодательством;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11)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12) деятельность по установлению, изменению, отмене маршрутов, изменению вида регулярных перевозок, в случае, если это предусмотрено документом планирования, присвоению (изменению) наименований остановочным пунктам;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13) анализ потребности населения в перевозках, оптимизацию маршрутов общественного транспорта, формирование единой стратегии деятельности всех видов пассажирского транспорта;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14) выдачу, переоформление свидетельств об осуществлении перевозок и карт маршрутов, прекращение или приостановление их действия;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15) ведение реестра карт маршрутов регулярных перевозок;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16) контроль за исполнением юридическими лицами, индивидуальными предпринимателями, с которыми заключен муниципальный контракт, обязательств, предусмотренных муниципальными контрактами;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17) контроль за исполнением юридическими лицами, индивидуальными предпринимателями, участниками договора простого товарищества, участниками </w:t>
      </w:r>
      <w:proofErr w:type="spellStart"/>
      <w:r>
        <w:t>муниципально</w:t>
      </w:r>
      <w:proofErr w:type="spellEnd"/>
      <w:r>
        <w:t>-частного партнерства и концессионного соглашения, которым выдано свидетельство об осуществлении перевозок, требований, предъявляемых к осуществлению перевозок по нерегулируемым тарифам, за исключением требований, контроль за соблюдением которых относится к полномочиям федеральных органов исполнительной власти;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lastRenderedPageBreak/>
        <w:t>18) начисление штрафа за невыполнение объема работ, предусмотренных муниципальным контрактом (этапом исполнения контракта) на оказание услуг по перевозке пассажиров и багажа городским наземных электрическим и автомобильным транспортом;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4.2.8. Обращаться в суд о прекращении действия свидетельств об осуществлении перевозок;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4.2.9. Регулировать количество подвижного состава на маршрутах регулярных перевозок в границах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4.2.10. Вести реестр маршрутов регулярных перевозок города Барнаула в порядке, установленном постановлением администрации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4.2.11. Организовывать работу городской комиссии по обеспечению безопасности дорожного движения, комиссии по организации пассажирских перевозок;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4.2.12. Утверждать расписание движения автобусных, троллейбусных, трамвайных маршрутов регулярных перевозок на территории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4.2.13. Утверждать перечень общественно значимых автобусных маршрутов и требований к ним;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утверждать перечень маршрутов, обслуживаемых автобусами повышенной комфортности, и требований к ним;</w:t>
      </w:r>
    </w:p>
    <w:p w:rsidR="008A55A8" w:rsidRDefault="008A55A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4.2.13 в ред. </w:t>
      </w:r>
      <w:hyperlink r:id="rId26">
        <w:r>
          <w:rPr>
            <w:color w:val="0000FF"/>
          </w:rPr>
          <w:t>Решения</w:t>
        </w:r>
      </w:hyperlink>
      <w:r>
        <w:t xml:space="preserve"> Барнаульской городской Думы от 01.12.2023 N 266)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4.2.14. Выдавать разрешения на выполнение над городом Барнаулом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на посадку (взлет) на расположенные в границах города Барнаула площадки, сведения о которых не опубликованы в документах аэронавигационной информации;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4.2.15. Согласовывать: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1) место размещения дорожных знаков информирования об объектах притяжения;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2) схему (проект) организации дорожного движения на автомобильных дорогах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4.2.16. Участвовать в формировании адресной инвестиционной программы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4.2.17. Участвовать в подготовке решений о временных ограничениях или прекращении движения транспортных средств по автомобильным дорогам местного значения;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4.2.18. Утверждать паспорта муниципальных маршрутов регулярных перевозок;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4.2.19. Информировать население города Барнаула об установлении, изменении, отмене маршрутов регулярных перевозок;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4.2.20. Проводить плановые и внеплановые проверки подведомственных организаций с целью осуществления контроля за соблюдением законодательства о контрактной системе в сфере закупок;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4.2.21.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случаях, предусмотренных законодательством Российской Федерации, обращаться в суд с исковыми заявлениями о возмещении ущерба, причиненного городу Барнаулу, о признании осуществленных закупок недействительными в соответствии с Гражданским </w:t>
      </w:r>
      <w:hyperlink r:id="rId27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4.2.22. Проводить мониторинг состояния сферы оказания услуг транспорта и связи населению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4.2.23. В сферах своей деятельности осуществлять взаимодействие с органами государственного надзора в сфере транспорта и связи, с организациями почтовой связи и операторами телекоммуникационных услуг связи всех форм собственности, с органами </w:t>
      </w:r>
      <w:r>
        <w:lastRenderedPageBreak/>
        <w:t>государственного надзора в сфере транспорта и связи;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4.2.24. Осуществлять установку, замену, демонтаж и содержание технических средств организации дорожного движения на автомобильных дорогах местного значения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4.2.25.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>
        <w:t>комплаенса</w:t>
      </w:r>
      <w:proofErr w:type="spellEnd"/>
      <w:r>
        <w:t>) в Комитете в соответствии с постановлением администрации города Барнаула, приказом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4.2.26.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5. Имущество Комитета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8A55A8" w:rsidRDefault="008A55A8">
      <w:pPr>
        <w:pStyle w:val="ConsPlusNormal"/>
        <w:jc w:val="both"/>
      </w:pPr>
    </w:p>
    <w:p w:rsidR="008A55A8" w:rsidRDefault="008A55A8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заместителя главы администрации города по дорожному хозяйству и транспорту и по согласованию с заместителем главы администрации города, руководителем аппарата.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В случае временного отсутствия председателя Комитета его обязанности возлагаются на заместителя председателя Комитета.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6.2. Председатель Комитета согласовывает с заместителем главы администрации города по дорожному хозяйству и транспорту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8A55A8" w:rsidRDefault="008A55A8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Барнаульской городской Думы от 16.02.2024 N 291)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 Председатель Комитета: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по вопросам, входящим в компетенцию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6.5.2. Распределяет обязанности между заместителями председателя Комитета, закрепляет за ними персональную ответственность за реализацию определенных целей, задач, полномочий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6.5.3. Назначает на должность и освобождает от должности муниципальных служащих и иных работников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6.5.4. Назначает на должность и увольняет руководителей подведомственных учреждений, предприятий;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 xml:space="preserve">6.5.5. В установленном порядке применяет к муниципальным служащим и иным работникам </w:t>
      </w:r>
      <w:r>
        <w:lastRenderedPageBreak/>
        <w:t>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и иных работников Комитета в соответствии с действующим законодательством;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6.5.6. Утверждает структуру Комитета, представляет главе города Барнаула штатное расписание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6.5.7.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6.5.8. Дает поручения, обязательные для исполнения муниципальными служащими и иными работниками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6.5.9. Обеспечивает защиту сведений, составляющих служебную и государственную тайну, в пределах своей компетенции;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6.5.10. Обеспечивает защиту персональных данных муниципальных служащих и иных работников Комитета и граждан Российской Федерации от неправомерного их использования или утраты;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6.5.11.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6.5.12. Выдает доверенности муниципальным служащим и иным работникам Комитета на осуществление ими полномочий;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6.5.13. Утверждает должностные инструкции муниципальных служащих и иных работников Комитета;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6.5.14.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6.5.15. Осуществляет контроль за сроками подготовки муниципальными служащими и иными работниками Комитета проектов муниципальных правовых актов города Барнаула;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6.5.16. Издает приказы Комитета по вопросам, отнесенным к компетенции Комитета, организует и контролирует их исполнение; издает приказы об утверждении уставов подведомственных учреждений, предприятий, о внесении в них изменений и дополнений, а также по вопросам назначения на должность руководителя подведомственного учреждения, предприятия, увольнения, применения поощрения и наложения на него взыскания;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6.5.17. Подписывает соглашения, договоры, муниципальные контракты, иные документы, относящиеся к компетенции Комитета, обеспечивает контроль за их исполнением;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6.5.18.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законодательством, обеспечивает ведение официального аккаунта Комитета в сети Интернет;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6.5.19.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6.5.20.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законодательством.</w:t>
      </w:r>
    </w:p>
    <w:p w:rsidR="008A55A8" w:rsidRDefault="008A55A8">
      <w:pPr>
        <w:pStyle w:val="ConsPlusNormal"/>
        <w:spacing w:before="200"/>
        <w:ind w:firstLine="540"/>
        <w:jc w:val="both"/>
      </w:pPr>
      <w:r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8A55A8" w:rsidRDefault="008A55A8" w:rsidP="00596D6E">
      <w:pPr>
        <w:pStyle w:val="ConsPlusNormal"/>
        <w:spacing w:before="20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законодательством.</w:t>
      </w:r>
      <w:bookmarkStart w:id="1" w:name="_GoBack"/>
      <w:bookmarkEnd w:id="1"/>
    </w:p>
    <w:sectPr w:rsidR="008A55A8" w:rsidSect="0040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A8"/>
    <w:rsid w:val="00596D6E"/>
    <w:rsid w:val="008A55A8"/>
    <w:rsid w:val="00A8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D44CB-F12D-4B3D-A471-ADC78835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A55A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A55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0999&amp;dst=342" TargetMode="External"/><Relationship Id="rId13" Type="http://schemas.openxmlformats.org/officeDocument/2006/relationships/hyperlink" Target="https://login.consultant.ru/link/?req=doc&amp;base=RZR&amp;n=480999&amp;dst=342" TargetMode="External"/><Relationship Id="rId18" Type="http://schemas.openxmlformats.org/officeDocument/2006/relationships/hyperlink" Target="https://login.consultant.ru/link/?req=doc&amp;base=RLAW016&amp;n=129623" TargetMode="External"/><Relationship Id="rId26" Type="http://schemas.openxmlformats.org/officeDocument/2006/relationships/hyperlink" Target="https://login.consultant.ru/link/?req=doc&amp;base=RLAW016&amp;n=119439&amp;dst=1000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6&amp;n=123988&amp;dst=100007" TargetMode="External"/><Relationship Id="rId7" Type="http://schemas.openxmlformats.org/officeDocument/2006/relationships/hyperlink" Target="https://login.consultant.ru/link/?req=doc&amp;base=RLAW016&amp;n=123988&amp;dst=100006" TargetMode="External"/><Relationship Id="rId12" Type="http://schemas.openxmlformats.org/officeDocument/2006/relationships/hyperlink" Target="https://login.consultant.ru/link/?req=doc&amp;base=RLAW016&amp;n=123988&amp;dst=100006" TargetMode="External"/><Relationship Id="rId17" Type="http://schemas.openxmlformats.org/officeDocument/2006/relationships/hyperlink" Target="https://login.consultant.ru/link/?req=doc&amp;base=RLAW016&amp;n=126092" TargetMode="External"/><Relationship Id="rId25" Type="http://schemas.openxmlformats.org/officeDocument/2006/relationships/hyperlink" Target="https://login.consultant.ru/link/?req=doc&amp;base=RZR&amp;n=4220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2875" TargetMode="External"/><Relationship Id="rId20" Type="http://schemas.openxmlformats.org/officeDocument/2006/relationships/hyperlink" Target="https://login.consultant.ru/link/?req=doc&amp;base=RLAW016&amp;n=121390&amp;dst=1000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1390&amp;dst=100006" TargetMode="External"/><Relationship Id="rId11" Type="http://schemas.openxmlformats.org/officeDocument/2006/relationships/hyperlink" Target="https://login.consultant.ru/link/?req=doc&amp;base=RLAW016&amp;n=121390&amp;dst=100006" TargetMode="External"/><Relationship Id="rId24" Type="http://schemas.openxmlformats.org/officeDocument/2006/relationships/hyperlink" Target="https://login.consultant.ru/link/?req=doc&amp;base=RLAW016&amp;n=123988&amp;dst=100009" TargetMode="External"/><Relationship Id="rId5" Type="http://schemas.openxmlformats.org/officeDocument/2006/relationships/hyperlink" Target="https://login.consultant.ru/link/?req=doc&amp;base=RLAW016&amp;n=119439&amp;dst=100006" TargetMode="External"/><Relationship Id="rId15" Type="http://schemas.openxmlformats.org/officeDocument/2006/relationships/hyperlink" Target="https://login.consultant.ru/link/?req=doc&amp;base=RLAW016&amp;n=121390&amp;dst=100007" TargetMode="External"/><Relationship Id="rId23" Type="http://schemas.openxmlformats.org/officeDocument/2006/relationships/hyperlink" Target="https://login.consultant.ru/link/?req=doc&amp;base=RZR&amp;n=456504" TargetMode="External"/><Relationship Id="rId28" Type="http://schemas.openxmlformats.org/officeDocument/2006/relationships/hyperlink" Target="https://login.consultant.ru/link/?req=doc&amp;base=RLAW016&amp;n=121390&amp;dst=100013" TargetMode="External"/><Relationship Id="rId10" Type="http://schemas.openxmlformats.org/officeDocument/2006/relationships/hyperlink" Target="https://login.consultant.ru/link/?req=doc&amp;base=RLAW016&amp;n=119439&amp;dst=100006" TargetMode="External"/><Relationship Id="rId19" Type="http://schemas.openxmlformats.org/officeDocument/2006/relationships/hyperlink" Target="https://login.consultant.ru/link/?req=doc&amp;base=RLAW016&amp;n=121390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9623&amp;dst=100302" TargetMode="External"/><Relationship Id="rId14" Type="http://schemas.openxmlformats.org/officeDocument/2006/relationships/hyperlink" Target="https://login.consultant.ru/link/?req=doc&amp;base=RLAW016&amp;n=129623&amp;dst=100302" TargetMode="External"/><Relationship Id="rId22" Type="http://schemas.openxmlformats.org/officeDocument/2006/relationships/hyperlink" Target="https://login.consultant.ru/link/?req=doc&amp;base=RLAW016&amp;n=121390&amp;dst=100012" TargetMode="External"/><Relationship Id="rId27" Type="http://schemas.openxmlformats.org/officeDocument/2006/relationships/hyperlink" Target="https://login.consultant.ru/link/?req=doc&amp;base=RZR&amp;n=48269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5020</Words>
  <Characters>28616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2</cp:revision>
  <dcterms:created xsi:type="dcterms:W3CDTF">2025-02-26T08:54:00Z</dcterms:created>
  <dcterms:modified xsi:type="dcterms:W3CDTF">2025-02-26T08:55:00Z</dcterms:modified>
</cp:coreProperties>
</file>