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5C" w:rsidRDefault="0015505C" w:rsidP="0015505C">
      <w:pPr>
        <w:pStyle w:val="a4"/>
        <w:ind w:left="0" w:firstLine="6237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5505C" w:rsidRDefault="0015505C" w:rsidP="0015505C">
      <w:pPr>
        <w:pStyle w:val="a4"/>
        <w:ind w:left="0" w:firstLine="6237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15505C" w:rsidRPr="008937CA" w:rsidRDefault="0015505C" w:rsidP="0015505C">
      <w:pPr>
        <w:pStyle w:val="a4"/>
        <w:ind w:left="0" w:firstLine="623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62384B">
        <w:rPr>
          <w:sz w:val="28"/>
          <w:szCs w:val="28"/>
        </w:rPr>
        <w:t>30.03.2018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62384B">
        <w:rPr>
          <w:sz w:val="28"/>
          <w:szCs w:val="28"/>
        </w:rPr>
        <w:t>39</w:t>
      </w:r>
    </w:p>
    <w:p w:rsidR="0015505C" w:rsidRDefault="0015505C" w:rsidP="0015505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5505C" w:rsidRDefault="0015505C" w:rsidP="001550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представления месячной, квартальной, годовой бюджетной,</w:t>
      </w:r>
    </w:p>
    <w:p w:rsidR="0015505C" w:rsidRDefault="0015505C" w:rsidP="003E3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бухгалтерской и дополнительной отчетности </w:t>
      </w:r>
    </w:p>
    <w:p w:rsidR="0015505C" w:rsidRDefault="0015505C" w:rsidP="0015505C">
      <w:pPr>
        <w:jc w:val="both"/>
        <w:rPr>
          <w:sz w:val="28"/>
          <w:szCs w:val="28"/>
        </w:rPr>
      </w:pPr>
    </w:p>
    <w:p w:rsidR="0015505C" w:rsidRDefault="0015505C" w:rsidP="0015505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CB7782">
        <w:rPr>
          <w:sz w:val="28"/>
          <w:szCs w:val="28"/>
        </w:rPr>
        <w:t xml:space="preserve">Порядок представления главными распорядителями средств бюджета города (далее - ГРБС), главными администраторами источников внутреннего финансирования дефицита бюджета города, главными администраторами доходов бюджета города - органов местного самоуправления, органов местной администрации (далее – администраторы источников и доходов) месячной, квартальной, годовой бюджетной, бухгалтерской и </w:t>
      </w:r>
      <w:r>
        <w:rPr>
          <w:sz w:val="28"/>
          <w:szCs w:val="28"/>
        </w:rPr>
        <w:t>дополнительной</w:t>
      </w:r>
      <w:r w:rsidRPr="00CB7782">
        <w:rPr>
          <w:sz w:val="28"/>
          <w:szCs w:val="28"/>
        </w:rPr>
        <w:t xml:space="preserve"> отчетности (далее – Порядок) разработан в целях реализации приказов Министерства финансов Российской Федерации от 28.12.2010 №191н</w:t>
      </w:r>
      <w:r>
        <w:rPr>
          <w:sz w:val="28"/>
          <w:szCs w:val="28"/>
        </w:rPr>
        <w:t xml:space="preserve"> </w:t>
      </w:r>
      <w:r w:rsidRPr="00CB7782">
        <w:rPr>
          <w:sz w:val="28"/>
          <w:szCs w:val="28"/>
        </w:rPr>
        <w:t xml:space="preserve"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и других нормативных правовых актов Министерства финансов Российской Федерации, органов местного самоуправления города Барнаула, приказов и писем комитета по финансам, налоговой и кредитной политике города Барнаула (далее – </w:t>
      </w:r>
      <w:proofErr w:type="spellStart"/>
      <w:r w:rsidRPr="00CB7782">
        <w:rPr>
          <w:sz w:val="28"/>
          <w:szCs w:val="28"/>
        </w:rPr>
        <w:t>горфинкомитет</w:t>
      </w:r>
      <w:proofErr w:type="spellEnd"/>
      <w:r w:rsidRPr="00CB7782">
        <w:rPr>
          <w:sz w:val="28"/>
          <w:szCs w:val="28"/>
        </w:rPr>
        <w:t>).</w:t>
      </w:r>
    </w:p>
    <w:p w:rsidR="0015505C" w:rsidRDefault="0015505C" w:rsidP="0015505C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Бюджетная, бухгалтерская и дополнительная </w:t>
      </w:r>
      <w:proofErr w:type="gramStart"/>
      <w:r>
        <w:rPr>
          <w:sz w:val="28"/>
          <w:szCs w:val="28"/>
        </w:rPr>
        <w:t>отчетность  составляется</w:t>
      </w:r>
      <w:proofErr w:type="gramEnd"/>
      <w:r>
        <w:rPr>
          <w:sz w:val="28"/>
          <w:szCs w:val="28"/>
        </w:rPr>
        <w:t xml:space="preserve"> ГРБС, администраторами источников и доходов на следующие даты: месячная - на первое число месяца, следующего за отчетным;</w:t>
      </w:r>
      <w:r>
        <w:rPr>
          <w:sz w:val="28"/>
          <w:szCs w:val="28"/>
        </w:rPr>
        <w:br/>
        <w:t>квартальная - по  состоянию  на  1 апреля,  1 июля  и 1 октября  текущего  года;  годовая - на 1 января года, следующего за отчетным.</w:t>
      </w:r>
    </w:p>
    <w:p w:rsidR="0015505C" w:rsidRDefault="0015505C" w:rsidP="001550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бюджетной, бухгалтерской отчетности, представляемой ГРБС, администраторами источников и доходов в </w:t>
      </w:r>
      <w:proofErr w:type="spellStart"/>
      <w:r>
        <w:rPr>
          <w:sz w:val="28"/>
          <w:szCs w:val="28"/>
        </w:rPr>
        <w:t>горфинкомитет</w:t>
      </w:r>
      <w:proofErr w:type="spellEnd"/>
      <w:r>
        <w:rPr>
          <w:sz w:val="28"/>
          <w:szCs w:val="28"/>
        </w:rPr>
        <w:t>, входят формы согласно приложению 1 к настоящему Порядку.</w:t>
      </w:r>
    </w:p>
    <w:p w:rsidR="0015505C" w:rsidRDefault="0015505C" w:rsidP="001550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Консолидированная бюджетная, бухгалтерская отчетность об исполнении бюджета города составляется </w:t>
      </w:r>
      <w:proofErr w:type="spellStart"/>
      <w:r>
        <w:rPr>
          <w:sz w:val="28"/>
          <w:szCs w:val="28"/>
        </w:rPr>
        <w:t>горфинкомитетом</w:t>
      </w:r>
      <w:proofErr w:type="spellEnd"/>
      <w:r>
        <w:rPr>
          <w:sz w:val="28"/>
          <w:szCs w:val="28"/>
        </w:rPr>
        <w:t xml:space="preserve"> на основании отчетности</w:t>
      </w:r>
      <w:r w:rsidRPr="008165D3">
        <w:rPr>
          <w:sz w:val="28"/>
          <w:szCs w:val="28"/>
        </w:rPr>
        <w:t xml:space="preserve"> </w:t>
      </w:r>
      <w:r>
        <w:rPr>
          <w:sz w:val="28"/>
          <w:szCs w:val="28"/>
        </w:rPr>
        <w:t>ГРБС, администраторов источников и доходов, и представляется в Министерство финансов Алтайского края в установленные им сроки.</w:t>
      </w:r>
    </w:p>
    <w:p w:rsidR="0015505C" w:rsidRDefault="0015505C" w:rsidP="0015505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16666">
        <w:rPr>
          <w:sz w:val="28"/>
          <w:szCs w:val="28"/>
        </w:rPr>
        <w:t xml:space="preserve">Срок представления в </w:t>
      </w:r>
      <w:proofErr w:type="spellStart"/>
      <w:r w:rsidRPr="00D16666">
        <w:rPr>
          <w:sz w:val="28"/>
          <w:szCs w:val="28"/>
        </w:rPr>
        <w:t>горфинкомитет</w:t>
      </w:r>
      <w:proofErr w:type="spellEnd"/>
      <w:r w:rsidRPr="00D16666">
        <w:rPr>
          <w:sz w:val="28"/>
          <w:szCs w:val="28"/>
        </w:rPr>
        <w:t xml:space="preserve"> месячной бюджетной, бухгалтерской отчетности </w:t>
      </w:r>
      <w:r>
        <w:rPr>
          <w:sz w:val="28"/>
          <w:szCs w:val="28"/>
        </w:rPr>
        <w:t xml:space="preserve">устанавливается </w:t>
      </w:r>
      <w:r w:rsidRPr="00D16666">
        <w:rPr>
          <w:sz w:val="28"/>
          <w:szCs w:val="28"/>
        </w:rPr>
        <w:t>не позднее 5 числа</w:t>
      </w:r>
      <w:r>
        <w:rPr>
          <w:sz w:val="28"/>
          <w:szCs w:val="28"/>
        </w:rPr>
        <w:t xml:space="preserve"> месяца</w:t>
      </w:r>
      <w:r w:rsidRPr="00D16666">
        <w:rPr>
          <w:sz w:val="28"/>
          <w:szCs w:val="28"/>
        </w:rPr>
        <w:t>, следующего за отчетным</w:t>
      </w:r>
      <w:r>
        <w:rPr>
          <w:sz w:val="28"/>
          <w:szCs w:val="28"/>
        </w:rPr>
        <w:t xml:space="preserve"> месяцем, квартальной - не позднее 10 числа месяца, следующего за отчетным кварталом.</w:t>
      </w:r>
    </w:p>
    <w:p w:rsidR="0015505C" w:rsidRDefault="0015505C" w:rsidP="001550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дата представления отчетности выпадает на выходной или праздничный день, то срок представления отчетности переносится на  предыдущий праздничному или выходному рабочий день.</w:t>
      </w:r>
    </w:p>
    <w:p w:rsidR="0015505C" w:rsidRPr="00D16666" w:rsidRDefault="0015505C" w:rsidP="0015505C">
      <w:pPr>
        <w:ind w:firstLine="851"/>
        <w:jc w:val="both"/>
        <w:rPr>
          <w:sz w:val="28"/>
          <w:szCs w:val="28"/>
        </w:rPr>
      </w:pPr>
      <w:r w:rsidRPr="00D16666">
        <w:rPr>
          <w:sz w:val="28"/>
          <w:szCs w:val="28"/>
        </w:rPr>
        <w:lastRenderedPageBreak/>
        <w:t xml:space="preserve">Годовая бюджетная, бухгалтерская отчетность представляется в соответствии с графиком представления отчетов, утверждаемым </w:t>
      </w:r>
      <w:proofErr w:type="spellStart"/>
      <w:r w:rsidRPr="00D16666">
        <w:rPr>
          <w:sz w:val="28"/>
          <w:szCs w:val="28"/>
        </w:rPr>
        <w:t>горфинкомитетом</w:t>
      </w:r>
      <w:proofErr w:type="spellEnd"/>
      <w:r w:rsidRPr="00D16666">
        <w:rPr>
          <w:sz w:val="28"/>
          <w:szCs w:val="28"/>
        </w:rPr>
        <w:t>.</w:t>
      </w:r>
    </w:p>
    <w:p w:rsidR="0015505C" w:rsidRDefault="0015505C" w:rsidP="001550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форм дополнительной отчетности и сроки ее представления в </w:t>
      </w:r>
      <w:proofErr w:type="spellStart"/>
      <w:r>
        <w:rPr>
          <w:sz w:val="28"/>
          <w:szCs w:val="28"/>
        </w:rPr>
        <w:t>горфинкомитет</w:t>
      </w:r>
      <w:proofErr w:type="spellEnd"/>
      <w:r>
        <w:rPr>
          <w:sz w:val="28"/>
          <w:szCs w:val="28"/>
        </w:rPr>
        <w:t xml:space="preserve"> устанавливаются в соответствии с приложением 2 к настоящему Порядку.</w:t>
      </w:r>
    </w:p>
    <w:p w:rsidR="0015505C" w:rsidRDefault="0015505C" w:rsidP="0015505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Бюджетная, бухгалтерская отчетность составляется нарастающим итогом с начала текущего финансового года в рублях с точностью до второго десятичного знака после запятой, дополнительная</w:t>
      </w:r>
      <w:r w:rsidRPr="00910F70">
        <w:rPr>
          <w:sz w:val="28"/>
          <w:szCs w:val="28"/>
        </w:rPr>
        <w:t xml:space="preserve"> отчетность – в соответствии с указаниями </w:t>
      </w:r>
      <w:proofErr w:type="spellStart"/>
      <w:r>
        <w:rPr>
          <w:sz w:val="28"/>
          <w:szCs w:val="28"/>
        </w:rPr>
        <w:t>горфинкомитета</w:t>
      </w:r>
      <w:proofErr w:type="spellEnd"/>
      <w:r>
        <w:rPr>
          <w:sz w:val="28"/>
          <w:szCs w:val="28"/>
        </w:rPr>
        <w:t xml:space="preserve"> </w:t>
      </w:r>
      <w:r w:rsidRPr="00910F70">
        <w:rPr>
          <w:sz w:val="28"/>
          <w:szCs w:val="28"/>
        </w:rPr>
        <w:t>о представлении указанной отчетности.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Месячная, квартальная, годовая бюджетная, бухгалтерская отчетность представляется ГРБС, администраторами источников и доходов в </w:t>
      </w:r>
      <w:proofErr w:type="spellStart"/>
      <w:r>
        <w:rPr>
          <w:sz w:val="28"/>
          <w:szCs w:val="28"/>
        </w:rPr>
        <w:t>горфинкомитет</w:t>
      </w:r>
      <w:proofErr w:type="spellEnd"/>
      <w:r>
        <w:rPr>
          <w:sz w:val="28"/>
          <w:szCs w:val="28"/>
        </w:rPr>
        <w:t xml:space="preserve"> в виде электронного документа и на бумажных носителях в сброшюрованном виде с нумерацией страниц, оглавлением и сопроводительным письмом, дополнительная отчетность - в соответствии с дополнительными указаниями </w:t>
      </w:r>
      <w:proofErr w:type="spellStart"/>
      <w:r>
        <w:rPr>
          <w:sz w:val="28"/>
          <w:szCs w:val="28"/>
        </w:rPr>
        <w:t>горфинкомитета</w:t>
      </w:r>
      <w:proofErr w:type="spellEnd"/>
      <w:r>
        <w:rPr>
          <w:sz w:val="28"/>
          <w:szCs w:val="28"/>
        </w:rPr>
        <w:t>. Показатели бюджетной, бухгалтерской отчетности, представленной в электронном виде, должны быть идентичны показателям бюджетной, бухгалтерской отчетности, представленной на бумажном носителе.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Бюджетная, бухгалтерская отчетность в электронном виде представляется в</w:t>
      </w:r>
      <w:r w:rsidRPr="00C720D0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информационно-аналитической системе сбора и свода отчетности «</w:t>
      </w:r>
      <w:r>
        <w:rPr>
          <w:sz w:val="28"/>
          <w:szCs w:val="28"/>
          <w:lang w:val="en-US"/>
        </w:rPr>
        <w:t>Web</w:t>
      </w:r>
      <w:r w:rsidRPr="00C720D0">
        <w:rPr>
          <w:sz w:val="28"/>
          <w:szCs w:val="28"/>
        </w:rPr>
        <w:t>-</w:t>
      </w:r>
      <w:r>
        <w:rPr>
          <w:sz w:val="28"/>
          <w:szCs w:val="28"/>
        </w:rPr>
        <w:t>консолидация» (далее – программный продукт «</w:t>
      </w:r>
      <w:r>
        <w:rPr>
          <w:sz w:val="28"/>
          <w:szCs w:val="28"/>
          <w:lang w:val="en-US"/>
        </w:rPr>
        <w:t>Web</w:t>
      </w:r>
      <w:r w:rsidRPr="00C720D0">
        <w:rPr>
          <w:sz w:val="28"/>
          <w:szCs w:val="28"/>
        </w:rPr>
        <w:t>-</w:t>
      </w:r>
      <w:r>
        <w:rPr>
          <w:sz w:val="28"/>
          <w:szCs w:val="28"/>
        </w:rPr>
        <w:t>консолидация»).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виде электронного документа финансовая отчетность считается представленной субъектом отчетности путем присвоения статуса «На проверке» в программном продукте «</w:t>
      </w:r>
      <w:r>
        <w:rPr>
          <w:sz w:val="28"/>
          <w:szCs w:val="28"/>
          <w:lang w:val="en-US"/>
        </w:rPr>
        <w:t>Web</w:t>
      </w:r>
      <w:r w:rsidRPr="00C720D0">
        <w:rPr>
          <w:sz w:val="28"/>
          <w:szCs w:val="28"/>
        </w:rPr>
        <w:t>-</w:t>
      </w:r>
      <w:r>
        <w:rPr>
          <w:sz w:val="28"/>
          <w:szCs w:val="28"/>
        </w:rPr>
        <w:t>консолидация».</w:t>
      </w:r>
    </w:p>
    <w:p w:rsidR="0015505C" w:rsidRDefault="0015505C" w:rsidP="00155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Горфинкомите</w:t>
      </w:r>
      <w:r w:rsidR="00560FB5"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осуществляет проверку представленной финансовой отчетности на соответствие требованиям к ее составлению и представлению, установленным нормативными правовыми актами, и контрольным соотношениям (далее – камеральная проверка).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факту проверки </w:t>
      </w:r>
      <w:proofErr w:type="spellStart"/>
      <w:r>
        <w:rPr>
          <w:sz w:val="28"/>
          <w:szCs w:val="28"/>
        </w:rPr>
        <w:t>горфинкомитет</w:t>
      </w:r>
      <w:proofErr w:type="spellEnd"/>
      <w:r>
        <w:rPr>
          <w:sz w:val="28"/>
          <w:szCs w:val="28"/>
        </w:rPr>
        <w:t xml:space="preserve"> уведомляет ГРБС о результатах проверки путем присвоения финансовой отчетности в программном продукте «</w:t>
      </w:r>
      <w:r>
        <w:rPr>
          <w:sz w:val="28"/>
          <w:szCs w:val="28"/>
          <w:lang w:val="en-US"/>
        </w:rPr>
        <w:t>Web</w:t>
      </w:r>
      <w:r w:rsidRPr="00C720D0">
        <w:rPr>
          <w:sz w:val="28"/>
          <w:szCs w:val="28"/>
        </w:rPr>
        <w:t>-</w:t>
      </w:r>
      <w:r>
        <w:rPr>
          <w:sz w:val="28"/>
          <w:szCs w:val="28"/>
        </w:rPr>
        <w:t>консолидация» следующих статусов: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«Принят» - уведомление о принятии представленной финансовой отчетности присваивается в случае, когда по результатам проверки отчетности не выявлено несоответствий финансовой отчетности требований к ее составлению и представлению, установленным нормативными правовыми актами;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статус «На доработке» - уведомление о выявленных в ходе проверки несоответствий финансовой отчетности требованиям к ее составлению и представлению, установленным нормативными правовыми актами.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выставлении </w:t>
      </w:r>
      <w:proofErr w:type="spellStart"/>
      <w:r>
        <w:rPr>
          <w:sz w:val="28"/>
          <w:szCs w:val="28"/>
        </w:rPr>
        <w:t>горфинкомитетом</w:t>
      </w:r>
      <w:proofErr w:type="spellEnd"/>
      <w:r>
        <w:rPr>
          <w:sz w:val="28"/>
          <w:szCs w:val="28"/>
        </w:rPr>
        <w:t xml:space="preserve"> статуса «На доработке» ГРБС незамедлительно (в течение одного часа) должен предпринять необходимые меры для устранения замечаний.</w:t>
      </w:r>
    </w:p>
    <w:p w:rsidR="0015505C" w:rsidRDefault="0015505C" w:rsidP="0015505C">
      <w:pPr>
        <w:ind w:firstLine="709"/>
        <w:jc w:val="both"/>
        <w:rPr>
          <w:sz w:val="28"/>
          <w:szCs w:val="28"/>
        </w:rPr>
      </w:pPr>
      <w:r w:rsidRPr="00071E03">
        <w:rPr>
          <w:sz w:val="28"/>
          <w:szCs w:val="28"/>
        </w:rPr>
        <w:lastRenderedPageBreak/>
        <w:t>При осуществлении формирования и представления финансовой отчетности в программном продукте «</w:t>
      </w:r>
      <w:r w:rsidRPr="00071E03">
        <w:rPr>
          <w:sz w:val="28"/>
          <w:szCs w:val="28"/>
          <w:lang w:val="en-US"/>
        </w:rPr>
        <w:t>Web</w:t>
      </w:r>
      <w:r w:rsidRPr="00071E03">
        <w:rPr>
          <w:sz w:val="28"/>
          <w:szCs w:val="28"/>
        </w:rPr>
        <w:t>-консолидация»</w:t>
      </w:r>
      <w:r>
        <w:rPr>
          <w:sz w:val="28"/>
          <w:szCs w:val="28"/>
        </w:rPr>
        <w:t xml:space="preserve"> </w:t>
      </w:r>
      <w:r w:rsidRPr="00071E03">
        <w:rPr>
          <w:sz w:val="28"/>
          <w:szCs w:val="28"/>
        </w:rPr>
        <w:t>документы финансовой отчетности, не имеющие числовых показателей и не содержащие пояснения, формируются и представляются с указанием отметки (статуса) «показатели отсутствуют».</w:t>
      </w:r>
    </w:p>
    <w:p w:rsidR="0015505C" w:rsidRDefault="0015505C" w:rsidP="0015505C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Справка об остатках денежных средств на лицевых счетах главных распорядителей средств бюджета города (далее – справка) представляется по форме, согласно приложению 3 к настоящему Порядку, на бумажном и электронном носителях.</w:t>
      </w:r>
    </w:p>
    <w:p w:rsidR="0015505C" w:rsidRDefault="0015505C" w:rsidP="001550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в электронном виде формируется в формате, полностью совместимом с </w:t>
      </w:r>
      <w:r>
        <w:rPr>
          <w:sz w:val="28"/>
          <w:szCs w:val="28"/>
          <w:lang w:val="en-US"/>
        </w:rPr>
        <w:t>Excel</w:t>
      </w:r>
      <w:r w:rsidRPr="00605D22">
        <w:rPr>
          <w:sz w:val="28"/>
          <w:szCs w:val="28"/>
        </w:rPr>
        <w:t xml:space="preserve"> </w:t>
      </w:r>
      <w:r>
        <w:rPr>
          <w:sz w:val="28"/>
          <w:szCs w:val="28"/>
        </w:rPr>
        <w:t>97-2003, название файла имеет вид ХХХ-</w:t>
      </w:r>
      <w:proofErr w:type="spellStart"/>
      <w:r>
        <w:rPr>
          <w:sz w:val="28"/>
          <w:szCs w:val="28"/>
          <w:lang w:val="en-US"/>
        </w:rPr>
        <w:t>ost</w:t>
      </w:r>
      <w:proofErr w:type="spellEnd"/>
      <w:r w:rsidRPr="001C5F5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xls</w:t>
      </w:r>
      <w:proofErr w:type="spellEnd"/>
      <w:r>
        <w:rPr>
          <w:sz w:val="28"/>
          <w:szCs w:val="28"/>
        </w:rPr>
        <w:t xml:space="preserve">, где ХХХ – код главы ГРБС, </w:t>
      </w:r>
      <w:proofErr w:type="gramStart"/>
      <w:r>
        <w:rPr>
          <w:sz w:val="28"/>
          <w:szCs w:val="28"/>
        </w:rPr>
        <w:t>и  направляется</w:t>
      </w:r>
      <w:proofErr w:type="gramEnd"/>
      <w:r>
        <w:rPr>
          <w:sz w:val="28"/>
          <w:szCs w:val="28"/>
        </w:rPr>
        <w:t xml:space="preserve"> по адресу: </w:t>
      </w:r>
      <w:hyperlink r:id="rId5" w:history="1">
        <w:r w:rsidRPr="00F939AB">
          <w:rPr>
            <w:rStyle w:val="a3"/>
            <w:sz w:val="28"/>
            <w:szCs w:val="28"/>
          </w:rPr>
          <w:t>buh@gfk.barnaul-adm.ru</w:t>
        </w:r>
      </w:hyperlink>
      <w:r>
        <w:rPr>
          <w:sz w:val="28"/>
          <w:szCs w:val="28"/>
        </w:rPr>
        <w:t xml:space="preserve">. </w:t>
      </w:r>
    </w:p>
    <w:p w:rsidR="0015505C" w:rsidRDefault="0015505C" w:rsidP="001550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остатка на лицевом счете свыше 100 тыс. рублей, вместе со справкой представляется объяснительная записка с пояснением причин неиспользования денежных средств.</w:t>
      </w:r>
    </w:p>
    <w:p w:rsidR="0015505C" w:rsidRDefault="0015505C" w:rsidP="0015505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объеме долговых обязательств муниципальных унитарных предприятий города Барнаула представляется ежемесячно комитетом по управлению муниципальной собственностью города Барнаула в разрезе каждого муниципального унитарного предприятия по форме согласно приложению 4 к настоящему Порядку на бумажном носителе.</w:t>
      </w:r>
    </w:p>
    <w:p w:rsidR="00560FB5" w:rsidRDefault="007C02E0" w:rsidP="00560FB5">
      <w:pPr>
        <w:pStyle w:val="a4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Справка о задолженности по страховым взносам, пени, штрафам и налогам представляется ГРБС </w:t>
      </w:r>
      <w:r w:rsidR="00782AB4">
        <w:rPr>
          <w:sz w:val="28"/>
          <w:szCs w:val="28"/>
        </w:rPr>
        <w:t>с учетом сведений полученных от подведомственных</w:t>
      </w:r>
      <w:r w:rsidR="00E7682A">
        <w:rPr>
          <w:sz w:val="28"/>
          <w:szCs w:val="28"/>
        </w:rPr>
        <w:t>,</w:t>
      </w:r>
      <w:r w:rsidR="00782AB4">
        <w:rPr>
          <w:sz w:val="28"/>
          <w:szCs w:val="28"/>
        </w:rPr>
        <w:t xml:space="preserve"> бюджетных и автономных учреждений </w:t>
      </w:r>
      <w:r>
        <w:rPr>
          <w:sz w:val="28"/>
          <w:szCs w:val="28"/>
        </w:rPr>
        <w:t>по форме согласно приложению 5</w:t>
      </w:r>
      <w:r w:rsidR="00782AB4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Порядку – на бумажном и электронном носителях.</w:t>
      </w:r>
      <w:r w:rsidR="00782AB4">
        <w:rPr>
          <w:sz w:val="28"/>
          <w:szCs w:val="28"/>
        </w:rPr>
        <w:t xml:space="preserve"> Информация предоставляется на основании проведенной сверки данных с налоговыми органами о состоянии расчетов по налогам, сборам, страховым взносам, пеням, штрафам, процентам.</w:t>
      </w:r>
    </w:p>
    <w:p w:rsidR="007C02E0" w:rsidRPr="00560FB5" w:rsidRDefault="007C02E0" w:rsidP="00560FB5">
      <w:pPr>
        <w:pStyle w:val="a4"/>
        <w:ind w:left="0" w:firstLine="709"/>
        <w:jc w:val="both"/>
        <w:rPr>
          <w:sz w:val="28"/>
          <w:szCs w:val="28"/>
        </w:rPr>
      </w:pPr>
      <w:r w:rsidRPr="00560FB5">
        <w:rPr>
          <w:sz w:val="28"/>
          <w:szCs w:val="28"/>
        </w:rPr>
        <w:t xml:space="preserve">Справка в электронном виде формируется в формате, полностью совместимом с программным продуктом </w:t>
      </w:r>
      <w:r w:rsidRPr="00560FB5">
        <w:rPr>
          <w:sz w:val="28"/>
          <w:szCs w:val="28"/>
          <w:lang w:val="en-US"/>
        </w:rPr>
        <w:t>Microsoft</w:t>
      </w:r>
      <w:r w:rsidRPr="00560FB5">
        <w:rPr>
          <w:sz w:val="28"/>
          <w:szCs w:val="28"/>
        </w:rPr>
        <w:t xml:space="preserve"> </w:t>
      </w:r>
      <w:r w:rsidRPr="00560FB5">
        <w:rPr>
          <w:sz w:val="28"/>
          <w:szCs w:val="28"/>
          <w:lang w:val="en-US"/>
        </w:rPr>
        <w:t>Excel</w:t>
      </w:r>
      <w:r w:rsidRPr="00560FB5">
        <w:rPr>
          <w:sz w:val="28"/>
          <w:szCs w:val="28"/>
        </w:rPr>
        <w:t xml:space="preserve">, название файла имеет вид ХХХ, где </w:t>
      </w:r>
      <w:r w:rsidRPr="00560FB5">
        <w:rPr>
          <w:sz w:val="28"/>
          <w:szCs w:val="28"/>
          <w:lang w:val="en-US"/>
        </w:rPr>
        <w:t>XXX</w:t>
      </w:r>
      <w:r w:rsidRPr="00560FB5">
        <w:rPr>
          <w:sz w:val="28"/>
          <w:szCs w:val="28"/>
        </w:rPr>
        <w:t>-код главы ГРБС, и направляется</w:t>
      </w:r>
      <w:r w:rsidRPr="00560FB5">
        <w:rPr>
          <w:sz w:val="28"/>
          <w:szCs w:val="28"/>
        </w:rPr>
        <w:br/>
        <w:t xml:space="preserve">по адресу: </w:t>
      </w:r>
      <w:hyperlink r:id="rId6" w:history="1">
        <w:r w:rsidRPr="00560FB5">
          <w:rPr>
            <w:rStyle w:val="a3"/>
            <w:sz w:val="28"/>
            <w:szCs w:val="28"/>
            <w:lang w:val="en-US"/>
          </w:rPr>
          <w:t>onid</w:t>
        </w:r>
        <w:r w:rsidRPr="00560FB5">
          <w:rPr>
            <w:rStyle w:val="a3"/>
            <w:sz w:val="28"/>
            <w:szCs w:val="28"/>
          </w:rPr>
          <w:t>@gfk.barnaul-adm.ru.</w:t>
        </w:r>
        <w:r w:rsidRPr="00560FB5">
          <w:rPr>
            <w:rStyle w:val="a3"/>
            <w:color w:val="auto"/>
            <w:sz w:val="28"/>
            <w:szCs w:val="28"/>
            <w:u w:val="none"/>
          </w:rPr>
          <w:t>»</w:t>
        </w:r>
      </w:hyperlink>
    </w:p>
    <w:p w:rsidR="0015505C" w:rsidRDefault="0015505C" w:rsidP="00560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Бюджетная, бухгалтерская и дополнительная отчетность подписывается руководителем и главным бухгалтером ГРБС, администратора источников и доходов или лицом, ответственным за ведение бюджетного, бухгалтерского учета, формирование, составление и представление бюджетной, бухгалтерской отчетности. </w:t>
      </w:r>
    </w:p>
    <w:p w:rsidR="0015505C" w:rsidRDefault="0015505C" w:rsidP="00560F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87F">
        <w:rPr>
          <w:sz w:val="28"/>
          <w:szCs w:val="28"/>
        </w:rPr>
        <w:t>Формы бюджетной</w:t>
      </w:r>
      <w:r>
        <w:rPr>
          <w:sz w:val="28"/>
          <w:szCs w:val="28"/>
        </w:rPr>
        <w:t>, бухгалтерской</w:t>
      </w:r>
      <w:r w:rsidRPr="0058187F">
        <w:rPr>
          <w:sz w:val="28"/>
          <w:szCs w:val="28"/>
        </w:rPr>
        <w:t xml:space="preserve"> отчетности, содержащие плановые</w:t>
      </w:r>
      <w:r w:rsidR="007C02E0">
        <w:rPr>
          <w:sz w:val="28"/>
          <w:szCs w:val="28"/>
        </w:rPr>
        <w:br/>
      </w:r>
      <w:r w:rsidRPr="0058187F">
        <w:rPr>
          <w:sz w:val="28"/>
          <w:szCs w:val="28"/>
        </w:rPr>
        <w:t>и аналитические показатели, кроме того,</w:t>
      </w:r>
      <w:r>
        <w:rPr>
          <w:sz w:val="28"/>
          <w:szCs w:val="28"/>
        </w:rPr>
        <w:t xml:space="preserve"> </w:t>
      </w:r>
      <w:r w:rsidRPr="0058187F">
        <w:rPr>
          <w:sz w:val="28"/>
          <w:szCs w:val="28"/>
        </w:rPr>
        <w:t>подписываются лицом, ответственным за данн</w:t>
      </w:r>
      <w:r>
        <w:rPr>
          <w:sz w:val="28"/>
          <w:szCs w:val="28"/>
        </w:rPr>
        <w:t>ые</w:t>
      </w:r>
      <w:r w:rsidRPr="0058187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Pr="0058187F">
        <w:rPr>
          <w:sz w:val="28"/>
          <w:szCs w:val="28"/>
        </w:rPr>
        <w:t>.</w:t>
      </w:r>
      <w:r w:rsidRPr="00C4588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бухгалтером указанные формы подписываются в части финансовых показателей, сформированных на основании данных бухгалтерского учета.</w:t>
      </w:r>
    </w:p>
    <w:p w:rsidR="0015505C" w:rsidRDefault="0015505C" w:rsidP="0015505C">
      <w:pPr>
        <w:ind w:left="720"/>
        <w:jc w:val="both"/>
        <w:rPr>
          <w:sz w:val="28"/>
          <w:szCs w:val="28"/>
        </w:rPr>
      </w:pPr>
    </w:p>
    <w:p w:rsidR="0015505C" w:rsidRDefault="0015505C" w:rsidP="0015505C">
      <w:pPr>
        <w:jc w:val="both"/>
        <w:rPr>
          <w:sz w:val="28"/>
          <w:szCs w:val="28"/>
        </w:rPr>
      </w:pPr>
    </w:p>
    <w:p w:rsidR="0015505C" w:rsidRDefault="0015505C" w:rsidP="0015505C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8257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Т.Н.Петрова</w:t>
      </w:r>
      <w:proofErr w:type="spellEnd"/>
    </w:p>
    <w:p w:rsidR="0015505C" w:rsidRDefault="0015505C" w:rsidP="0015505C">
      <w:pPr>
        <w:ind w:firstLine="851"/>
        <w:jc w:val="both"/>
        <w:rPr>
          <w:sz w:val="28"/>
          <w:szCs w:val="28"/>
        </w:rPr>
      </w:pPr>
    </w:p>
    <w:p w:rsidR="0048221B" w:rsidRDefault="0048221B"/>
    <w:sectPr w:rsidR="0048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31277"/>
    <w:multiLevelType w:val="hybridMultilevel"/>
    <w:tmpl w:val="455C3EEA"/>
    <w:lvl w:ilvl="0" w:tplc="3F26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5C"/>
    <w:rsid w:val="000B2083"/>
    <w:rsid w:val="0015505C"/>
    <w:rsid w:val="0038257D"/>
    <w:rsid w:val="003E3852"/>
    <w:rsid w:val="0048221B"/>
    <w:rsid w:val="00560FB5"/>
    <w:rsid w:val="006164D3"/>
    <w:rsid w:val="0062384B"/>
    <w:rsid w:val="007745B8"/>
    <w:rsid w:val="00782AB4"/>
    <w:rsid w:val="007C02E0"/>
    <w:rsid w:val="00823B57"/>
    <w:rsid w:val="00E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0B52D-D3ED-4E01-AB4D-9BBB50B1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550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5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id@gfk.barnaul-adm.ru." TargetMode="External"/><Relationship Id="rId5" Type="http://schemas.openxmlformats.org/officeDocument/2006/relationships/hyperlink" Target="mailto:buh@gfk.barnau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Анатольевна Королева</dc:creator>
  <cp:lastModifiedBy>Евгения Константиновна  Борисова</cp:lastModifiedBy>
  <cp:revision>3</cp:revision>
  <cp:lastPrinted>2018-03-30T04:04:00Z</cp:lastPrinted>
  <dcterms:created xsi:type="dcterms:W3CDTF">2018-04-04T09:29:00Z</dcterms:created>
  <dcterms:modified xsi:type="dcterms:W3CDTF">2018-04-04T09:30:00Z</dcterms:modified>
</cp:coreProperties>
</file>