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C69" w:rsidRPr="00C92E59" w:rsidRDefault="00547C69" w:rsidP="00547C69">
      <w:pPr>
        <w:pStyle w:val="ConsPlusNormal"/>
        <w:ind w:firstLine="6379"/>
        <w:outlineLvl w:val="0"/>
      </w:pPr>
      <w:r w:rsidRPr="00C92E59">
        <w:t>Приложение 2</w:t>
      </w:r>
    </w:p>
    <w:p w:rsidR="00547C69" w:rsidRPr="00C92E59" w:rsidRDefault="00547C69" w:rsidP="00547C69">
      <w:pPr>
        <w:pStyle w:val="ConsPlusNormal"/>
        <w:ind w:firstLine="6379"/>
      </w:pPr>
      <w:r>
        <w:t>к п</w:t>
      </w:r>
      <w:r w:rsidRPr="00C92E59">
        <w:t>остановлению</w:t>
      </w:r>
    </w:p>
    <w:p w:rsidR="00547C69" w:rsidRPr="00C92E59" w:rsidRDefault="00547C69" w:rsidP="00547C69">
      <w:pPr>
        <w:pStyle w:val="ConsPlusNormal"/>
        <w:ind w:firstLine="6379"/>
      </w:pPr>
      <w:r w:rsidRPr="00C92E59">
        <w:t>администрации города</w:t>
      </w:r>
    </w:p>
    <w:p w:rsidR="00547C69" w:rsidRPr="00C92E59" w:rsidRDefault="002F4A2A" w:rsidP="00547C69">
      <w:pPr>
        <w:pStyle w:val="ConsPlusNormal"/>
        <w:ind w:firstLine="6379"/>
      </w:pPr>
      <w:r w:rsidRPr="0005341E">
        <w:t xml:space="preserve">от </w:t>
      </w:r>
      <w:r>
        <w:t>25.03.2019</w:t>
      </w:r>
      <w:r w:rsidRPr="0005341E">
        <w:t xml:space="preserve"> </w:t>
      </w:r>
      <w:r>
        <w:t>№432</w:t>
      </w:r>
      <w:bookmarkStart w:id="0" w:name="_GoBack"/>
      <w:bookmarkEnd w:id="0"/>
    </w:p>
    <w:p w:rsidR="00547C69" w:rsidRPr="00C92E59" w:rsidRDefault="00547C69" w:rsidP="00547C69">
      <w:pPr>
        <w:pStyle w:val="ConsPlusNormal"/>
        <w:jc w:val="both"/>
      </w:pPr>
    </w:p>
    <w:p w:rsidR="00547C69" w:rsidRDefault="00547C69" w:rsidP="00547C6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228"/>
      <w:bookmarkEnd w:id="1"/>
      <w:r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547C69" w:rsidRPr="00DA2E73" w:rsidRDefault="00547C69" w:rsidP="00547C6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размещения нестационарного торгового объекта на территории городского округа – города </w:t>
      </w:r>
      <w:r w:rsidRPr="00A23F27">
        <w:rPr>
          <w:rFonts w:ascii="Times New Roman" w:hAnsi="Times New Roman" w:cs="Times New Roman"/>
          <w:b w:val="0"/>
          <w:sz w:val="28"/>
          <w:szCs w:val="28"/>
        </w:rPr>
        <w:t>Барнаула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Алтайского края</w:t>
      </w:r>
      <w:r w:rsidRPr="00A23F27">
        <w:rPr>
          <w:rFonts w:ascii="Times New Roman" w:hAnsi="Times New Roman" w:cs="Times New Roman"/>
          <w:b w:val="0"/>
          <w:sz w:val="28"/>
          <w:szCs w:val="28"/>
        </w:rPr>
        <w:t xml:space="preserve"> без проведения аукциона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47C69" w:rsidRPr="00C92E59" w:rsidRDefault="00547C69" w:rsidP="00547C69">
      <w:pPr>
        <w:pStyle w:val="ConsPlusNormal"/>
        <w:jc w:val="center"/>
      </w:pPr>
    </w:p>
    <w:p w:rsidR="00547C69" w:rsidRPr="00C92E59" w:rsidRDefault="00547C69" w:rsidP="00547C69">
      <w:pPr>
        <w:pStyle w:val="ConsPlusNormal"/>
        <w:jc w:val="center"/>
        <w:outlineLvl w:val="1"/>
      </w:pPr>
      <w:r w:rsidRPr="00C92E59">
        <w:t>1. Общие положения</w:t>
      </w:r>
    </w:p>
    <w:p w:rsidR="00547C69" w:rsidRPr="00C92E59" w:rsidRDefault="00547C69" w:rsidP="00547C69">
      <w:pPr>
        <w:pStyle w:val="ConsPlusNormal"/>
        <w:jc w:val="both"/>
      </w:pPr>
    </w:p>
    <w:p w:rsidR="00547C69" w:rsidRPr="00C92E59" w:rsidRDefault="00547C69" w:rsidP="00547C69">
      <w:pPr>
        <w:pStyle w:val="ConsPlusNormal"/>
        <w:ind w:firstLine="709"/>
        <w:jc w:val="both"/>
      </w:pPr>
      <w:r w:rsidRPr="00C92E59">
        <w:t xml:space="preserve">1.1. Порядок размещения нестационарного торгового объекта на территории </w:t>
      </w:r>
      <w:r>
        <w:t xml:space="preserve">городского округа – города </w:t>
      </w:r>
      <w:r w:rsidRPr="00C92E59">
        <w:t>Барнаула</w:t>
      </w:r>
      <w:r>
        <w:t xml:space="preserve"> Алтайского края</w:t>
      </w:r>
      <w:r w:rsidRPr="00C92E59">
        <w:t xml:space="preserve"> без проведения аукциона (далее</w:t>
      </w:r>
      <w:r>
        <w:t xml:space="preserve"> – Порядок)</w:t>
      </w:r>
      <w:r w:rsidRPr="00C92E59">
        <w:t xml:space="preserve"> определяет порядок </w:t>
      </w:r>
      <w:r>
        <w:t xml:space="preserve">и случаи </w:t>
      </w:r>
      <w:r w:rsidRPr="00C92E59">
        <w:t xml:space="preserve">заключения договора на размещение нестационарного торгового объекта на территории </w:t>
      </w:r>
      <w:r>
        <w:t>городского округа – города Барнаула Алтайского края (далее – город Барнаул) без проведения аукциона.</w:t>
      </w:r>
    </w:p>
    <w:p w:rsidR="00547C69" w:rsidRPr="00C92E59" w:rsidRDefault="00547C69" w:rsidP="00547C69">
      <w:pPr>
        <w:pStyle w:val="ConsPlusNormal"/>
        <w:ind w:firstLine="709"/>
        <w:jc w:val="both"/>
      </w:pPr>
      <w:r w:rsidRPr="00C92E59">
        <w:t xml:space="preserve">1.2. Право на заключение договора на размещение нестационарного торгового объекта на территории </w:t>
      </w:r>
      <w:r>
        <w:t xml:space="preserve">города Барнаул </w:t>
      </w:r>
      <w:r w:rsidRPr="00C92E59">
        <w:t xml:space="preserve">без проведения аукциона </w:t>
      </w:r>
      <w:r>
        <w:t xml:space="preserve">(далее – договор) </w:t>
      </w:r>
      <w:r w:rsidRPr="00C92E59">
        <w:t xml:space="preserve">предоставляется индивидуальным предпринимателям или юридическим лицам (далее </w:t>
      </w:r>
      <w:r>
        <w:t xml:space="preserve">– </w:t>
      </w:r>
      <w:r w:rsidRPr="00C92E59">
        <w:t>заявитель) в случае:</w:t>
      </w:r>
    </w:p>
    <w:p w:rsidR="00547C69" w:rsidRPr="00C92E59" w:rsidRDefault="00547C69" w:rsidP="00547C69">
      <w:pPr>
        <w:pStyle w:val="ConsPlusNormal"/>
        <w:ind w:firstLine="709"/>
        <w:jc w:val="both"/>
      </w:pPr>
      <w:r w:rsidRPr="00C92E59">
        <w:t xml:space="preserve">размещения нестационарного торгового объекта (далее </w:t>
      </w:r>
      <w:r>
        <w:t xml:space="preserve">– </w:t>
      </w:r>
      <w:r w:rsidRPr="00C92E59">
        <w:t>НТО) заявителем, надлежащим образом исполнявшим свои обязательства по заключенному до 01.03.2015 договору аренды земельного участка, предоставленного для размещения НТО;</w:t>
      </w:r>
    </w:p>
    <w:p w:rsidR="00547C69" w:rsidRDefault="00547C69" w:rsidP="00547C69">
      <w:pPr>
        <w:pStyle w:val="ConsPlusNormal"/>
        <w:ind w:firstLine="709"/>
        <w:jc w:val="both"/>
      </w:pPr>
      <w:r w:rsidRPr="003873C0">
        <w:t>размещения НТО заявителем, надлежащим образом исполнявшим свои обязательства по заключенному после 01.03.2015 договору на размещение НТО;</w:t>
      </w:r>
    </w:p>
    <w:p w:rsidR="00547C69" w:rsidRPr="009F2457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457">
        <w:rPr>
          <w:rFonts w:ascii="Times New Roman" w:hAnsi="Times New Roman"/>
          <w:sz w:val="28"/>
          <w:szCs w:val="28"/>
        </w:rPr>
        <w:t>одностороннего отказа администрации района от исполнения договора на размещение НТО в случае принятия уполномоченным органом решения о предоставлении земельного участка, на котором размещен НТО, физическому или юридическому лицу в соответствии с земельным законодательством (в отношении свободного земельного участка, предложенного администрацией района города в соответствии с действующей схемой размещения НТО, утвержденной постановлением администрации города (далее – схема размещения НТО), либо земельного участка, включенного в схему размещения НТО по предложению индивидуального предпринимателя, юридического лица</w:t>
      </w:r>
      <w:r>
        <w:rPr>
          <w:rFonts w:ascii="Times New Roman" w:hAnsi="Times New Roman"/>
          <w:sz w:val="28"/>
          <w:szCs w:val="28"/>
        </w:rPr>
        <w:t>,</w:t>
      </w:r>
      <w:r w:rsidRPr="009F2457">
        <w:rPr>
          <w:rFonts w:ascii="Times New Roman" w:hAnsi="Times New Roman"/>
          <w:sz w:val="28"/>
          <w:szCs w:val="28"/>
        </w:rPr>
        <w:t xml:space="preserve"> в случае ес</w:t>
      </w:r>
      <w:r>
        <w:rPr>
          <w:rFonts w:ascii="Times New Roman" w:hAnsi="Times New Roman"/>
          <w:sz w:val="28"/>
          <w:szCs w:val="28"/>
        </w:rPr>
        <w:t>ли с ним был расторгнут договор</w:t>
      </w:r>
      <w:r w:rsidRPr="009F2457">
        <w:rPr>
          <w:rFonts w:ascii="Times New Roman" w:hAnsi="Times New Roman"/>
          <w:sz w:val="28"/>
          <w:szCs w:val="28"/>
        </w:rPr>
        <w:t>).</w:t>
      </w:r>
    </w:p>
    <w:p w:rsidR="00547C69" w:rsidRPr="00A633DB" w:rsidRDefault="00547C69" w:rsidP="00547C69">
      <w:pPr>
        <w:pStyle w:val="ConsPlusNormal"/>
        <w:ind w:firstLine="709"/>
        <w:jc w:val="both"/>
      </w:pPr>
      <w:r w:rsidRPr="00A633DB">
        <w:t xml:space="preserve">Под «надлежащим исполнением </w:t>
      </w:r>
      <w:r>
        <w:t>обязательств</w:t>
      </w:r>
      <w:r w:rsidRPr="00A633DB">
        <w:t xml:space="preserve">» понимается соблюдение заявителем </w:t>
      </w:r>
      <w:r>
        <w:t xml:space="preserve">условий </w:t>
      </w:r>
      <w:r w:rsidRPr="00A633DB">
        <w:t>договора аренды земельного участка, предоставленного для размещения НТО, договора на размещение НТО, отсутствие документально подтвержденных замечаний со стороны</w:t>
      </w:r>
      <w:r>
        <w:t xml:space="preserve"> администрации соответствующего района</w:t>
      </w:r>
      <w:r w:rsidRPr="00A633DB">
        <w:t xml:space="preserve">, в том числе по соблюдению </w:t>
      </w:r>
      <w:hyperlink r:id="rId8" w:history="1">
        <w:r w:rsidRPr="00A633DB">
          <w:t>Правил</w:t>
        </w:r>
      </w:hyperlink>
      <w:r w:rsidRPr="00A633DB">
        <w:t xml:space="preserve"> </w:t>
      </w:r>
      <w:r w:rsidRPr="00A633DB">
        <w:lastRenderedPageBreak/>
        <w:t>благоустройства территории городского округа</w:t>
      </w:r>
      <w:r>
        <w:t xml:space="preserve"> – города </w:t>
      </w:r>
      <w:r w:rsidRPr="00A633DB">
        <w:t>Барнаула</w:t>
      </w:r>
      <w:r>
        <w:t xml:space="preserve"> Алтайского края</w:t>
      </w:r>
      <w:r w:rsidRPr="00A633DB">
        <w:t>, утвержденных решение</w:t>
      </w:r>
      <w:r>
        <w:t>м Барнаульской городской Думы</w:t>
      </w:r>
      <w:r w:rsidRPr="00A633DB">
        <w:t>.</w:t>
      </w:r>
    </w:p>
    <w:p w:rsidR="00547C69" w:rsidRDefault="00547C69" w:rsidP="00547C69">
      <w:pPr>
        <w:pStyle w:val="ConsPlusNormal"/>
        <w:ind w:firstLine="709"/>
        <w:jc w:val="both"/>
      </w:pPr>
      <w:r>
        <w:t>1.3.</w:t>
      </w:r>
      <w:r w:rsidRPr="00A633DB">
        <w:t xml:space="preserve"> Договор с заявителем заключается администрацией района города, на территории которого размещается НТО на срок, указанный в схеме </w:t>
      </w:r>
      <w:r w:rsidRPr="005E283B">
        <w:t>размещения НТО</w:t>
      </w:r>
      <w:r>
        <w:t xml:space="preserve">. </w:t>
      </w:r>
      <w:r w:rsidRPr="00A27266">
        <w:t>Форма договора утверждена приложением 3 к постановлению</w:t>
      </w:r>
      <w:r>
        <w:t>.</w:t>
      </w:r>
    </w:p>
    <w:p w:rsidR="00547C69" w:rsidRDefault="00322878" w:rsidP="00322878">
      <w:pPr>
        <w:pStyle w:val="ConsPlusNormal"/>
        <w:tabs>
          <w:tab w:val="left" w:pos="2520"/>
        </w:tabs>
        <w:ind w:firstLine="709"/>
        <w:outlineLvl w:val="1"/>
      </w:pPr>
      <w:r>
        <w:tab/>
      </w:r>
    </w:p>
    <w:p w:rsidR="00547C69" w:rsidRPr="00A633DB" w:rsidRDefault="00547C69" w:rsidP="00547C69">
      <w:pPr>
        <w:pStyle w:val="ConsPlusNormal"/>
        <w:ind w:firstLine="709"/>
        <w:jc w:val="center"/>
        <w:outlineLvl w:val="1"/>
      </w:pPr>
      <w:r w:rsidRPr="00A633DB">
        <w:t xml:space="preserve">2. Порядок заключения договора </w:t>
      </w:r>
      <w:r>
        <w:t>на новый срок</w:t>
      </w:r>
    </w:p>
    <w:p w:rsidR="00547C69" w:rsidRPr="00A633DB" w:rsidRDefault="00547C69" w:rsidP="00547C69">
      <w:pPr>
        <w:pStyle w:val="ConsPlusNormal"/>
        <w:ind w:firstLine="709"/>
        <w:jc w:val="both"/>
      </w:pPr>
    </w:p>
    <w:p w:rsidR="00547C69" w:rsidRPr="00A633DB" w:rsidRDefault="00547C69" w:rsidP="00547C69">
      <w:pPr>
        <w:pStyle w:val="ConsPlusNormal"/>
        <w:ind w:firstLine="709"/>
        <w:jc w:val="both"/>
      </w:pPr>
      <w:r w:rsidRPr="00A633DB">
        <w:t>2.1. Для заключения договора н</w:t>
      </w:r>
      <w:r>
        <w:t xml:space="preserve">а новый срок заявитель </w:t>
      </w:r>
      <w:r w:rsidRPr="006C3A7D">
        <w:t>не менее чем за 60 дней до окончания срока действия договора на размещен</w:t>
      </w:r>
      <w:r w:rsidRPr="00A633DB">
        <w:t>и</w:t>
      </w:r>
      <w:r>
        <w:t>е</w:t>
      </w:r>
      <w:r w:rsidRPr="00A633DB">
        <w:t xml:space="preserve"> НТО подает заявление в администрацию района города по месту размещения НТО</w:t>
      </w:r>
      <w:r>
        <w:t>.</w:t>
      </w:r>
      <w:r w:rsidRPr="00A633DB">
        <w:t xml:space="preserve"> </w:t>
      </w:r>
      <w:r>
        <w:t>В</w:t>
      </w:r>
      <w:r w:rsidRPr="00A633DB">
        <w:t xml:space="preserve"> </w:t>
      </w:r>
      <w:r>
        <w:t>заявлении указывается</w:t>
      </w:r>
      <w:r w:rsidRPr="00A633DB">
        <w:t>:</w:t>
      </w:r>
    </w:p>
    <w:p w:rsidR="00547C69" w:rsidRDefault="00547C69" w:rsidP="00547C69">
      <w:pPr>
        <w:pStyle w:val="ConsPlusNormal"/>
        <w:ind w:firstLine="709"/>
        <w:jc w:val="both"/>
      </w:pPr>
      <w:r>
        <w:t xml:space="preserve">адресный ориентир </w:t>
      </w:r>
      <w:r w:rsidRPr="00A633DB">
        <w:t>НТО</w:t>
      </w:r>
      <w:r>
        <w:t>;</w:t>
      </w:r>
    </w:p>
    <w:p w:rsidR="00547C69" w:rsidRDefault="00547C69" w:rsidP="00547C69">
      <w:pPr>
        <w:pStyle w:val="ConsPlusNormal"/>
        <w:ind w:firstLine="709"/>
        <w:jc w:val="both"/>
      </w:pPr>
      <w:r>
        <w:t>площадь места размещения НТО;</w:t>
      </w:r>
    </w:p>
    <w:p w:rsidR="00547C69" w:rsidRDefault="00547C69" w:rsidP="00547C69">
      <w:pPr>
        <w:pStyle w:val="ConsPlusNormal"/>
        <w:ind w:firstLine="709"/>
        <w:jc w:val="both"/>
      </w:pPr>
      <w:r w:rsidRPr="00FC05DF">
        <w:t>вид НТО</w:t>
      </w:r>
      <w:r>
        <w:t>;</w:t>
      </w:r>
    </w:p>
    <w:p w:rsidR="00547C69" w:rsidRPr="00FC05DF" w:rsidRDefault="00547C69" w:rsidP="00547C69">
      <w:pPr>
        <w:pStyle w:val="ConsPlusNormal"/>
        <w:ind w:firstLine="709"/>
        <w:jc w:val="both"/>
      </w:pPr>
      <w:r>
        <w:t>группа реализуемых товаров;</w:t>
      </w:r>
    </w:p>
    <w:p w:rsidR="00547C69" w:rsidRDefault="00547C69" w:rsidP="00547C69">
      <w:pPr>
        <w:pStyle w:val="ConsPlusNormal"/>
        <w:ind w:firstLine="709"/>
        <w:jc w:val="both"/>
      </w:pPr>
      <w:r w:rsidRPr="00A633DB">
        <w:t>фамилия, имя, отчество</w:t>
      </w:r>
      <w:r>
        <w:t xml:space="preserve"> </w:t>
      </w:r>
      <w:r w:rsidRPr="00FC05DF">
        <w:t>(последнее – при наличии),</w:t>
      </w:r>
      <w:r>
        <w:t xml:space="preserve"> </w:t>
      </w:r>
      <w:r w:rsidRPr="00A633DB">
        <w:t>паспортные данные, сведения о месте жительства</w:t>
      </w:r>
      <w:r>
        <w:t xml:space="preserve"> </w:t>
      </w:r>
      <w:r w:rsidRPr="00A633DB">
        <w:t>(для индивидуального предпринимателя);</w:t>
      </w:r>
    </w:p>
    <w:p w:rsidR="00547C69" w:rsidRDefault="00547C69" w:rsidP="00547C69">
      <w:pPr>
        <w:pStyle w:val="ConsPlusNormal"/>
        <w:ind w:firstLine="709"/>
        <w:jc w:val="both"/>
      </w:pPr>
      <w:r w:rsidRPr="007A2834">
        <w:t>наименование, сведения об организационно-правовой форме</w:t>
      </w:r>
      <w:r>
        <w:t xml:space="preserve">, </w:t>
      </w:r>
      <w:r w:rsidRPr="007A2834">
        <w:t>основной государственный регистрационный номер юридического лица</w:t>
      </w:r>
      <w:r>
        <w:t>, место нахождения (для юридического лица);</w:t>
      </w:r>
    </w:p>
    <w:p w:rsidR="00547C69" w:rsidRDefault="00547C69" w:rsidP="00547C69">
      <w:pPr>
        <w:pStyle w:val="ConsPlusNormal"/>
        <w:ind w:firstLine="709"/>
        <w:jc w:val="both"/>
      </w:pPr>
      <w:r w:rsidRPr="007A2834">
        <w:t>индивидуальный номер налогоплательщика</w:t>
      </w:r>
      <w:r>
        <w:t>;</w:t>
      </w:r>
    </w:p>
    <w:p w:rsidR="00547C69" w:rsidRPr="00A633DB" w:rsidRDefault="00547C69" w:rsidP="00547C69">
      <w:pPr>
        <w:pStyle w:val="ConsPlusNormal"/>
        <w:ind w:firstLine="709"/>
        <w:jc w:val="both"/>
      </w:pPr>
      <w:r w:rsidRPr="00A633DB">
        <w:t>номер контактного телефона;</w:t>
      </w:r>
    </w:p>
    <w:p w:rsidR="00547C69" w:rsidRPr="00A633DB" w:rsidRDefault="00547C69" w:rsidP="00547C69">
      <w:pPr>
        <w:pStyle w:val="ConsPlusNormal"/>
        <w:ind w:firstLine="709"/>
        <w:jc w:val="both"/>
      </w:pPr>
      <w:r w:rsidRPr="00A633DB">
        <w:t>адрес электронной почты.</w:t>
      </w:r>
    </w:p>
    <w:p w:rsidR="00547C69" w:rsidRPr="00A633DB" w:rsidRDefault="00547C69" w:rsidP="00547C69">
      <w:pPr>
        <w:pStyle w:val="ConsPlusNormal"/>
        <w:ind w:firstLine="709"/>
        <w:jc w:val="both"/>
      </w:pPr>
      <w:r w:rsidRPr="00A633DB">
        <w:t>К заявлению прилагаются:</w:t>
      </w:r>
    </w:p>
    <w:p w:rsidR="00547C69" w:rsidRPr="00A633DB" w:rsidRDefault="00547C69" w:rsidP="00547C69">
      <w:pPr>
        <w:pStyle w:val="ConsPlusNormal"/>
        <w:ind w:firstLine="709"/>
        <w:jc w:val="both"/>
      </w:pPr>
      <w:r w:rsidRPr="00555E34">
        <w:t xml:space="preserve">копии документов, удостоверяющих личность </w:t>
      </w:r>
      <w:r>
        <w:t xml:space="preserve">заявителя </w:t>
      </w:r>
      <w:r w:rsidRPr="00555E34">
        <w:t>(для индивидуальных предпринимателей) или копии учредительных документов (для юридических лиц);</w:t>
      </w:r>
    </w:p>
    <w:p w:rsidR="00547C69" w:rsidRDefault="00547C69" w:rsidP="00547C69">
      <w:pPr>
        <w:pStyle w:val="ConsPlusNormal"/>
        <w:ind w:firstLine="709"/>
        <w:jc w:val="both"/>
      </w:pPr>
      <w:r w:rsidRPr="00A633DB">
        <w:t>документ, подтверждающий полномочия лица на осуществление действий от имени заявителя</w:t>
      </w:r>
      <w:r>
        <w:t xml:space="preserve"> (в случае подачи документов</w:t>
      </w:r>
      <w:r w:rsidR="0000724B">
        <w:t xml:space="preserve"> уполномоченным представителем);</w:t>
      </w:r>
    </w:p>
    <w:p w:rsidR="0000724B" w:rsidRDefault="0000724B" w:rsidP="00547C69">
      <w:pPr>
        <w:pStyle w:val="ConsPlusNormal"/>
        <w:ind w:firstLine="709"/>
        <w:jc w:val="both"/>
      </w:pPr>
      <w:r w:rsidRPr="00C12209">
        <w:t>согласие на обработку персональных данных.</w:t>
      </w:r>
    </w:p>
    <w:p w:rsidR="00547C69" w:rsidRDefault="00547C69" w:rsidP="00547C69">
      <w:pPr>
        <w:pStyle w:val="ConsPlusNormal"/>
        <w:ind w:firstLine="709"/>
        <w:jc w:val="both"/>
      </w:pPr>
      <w:r>
        <w:t>2.2. Администрация района города в течение трех рабочих дней с даты регистрации заявления запрашивает в налоговых органах выписку</w:t>
      </w:r>
      <w:r w:rsidRPr="00A633DB">
        <w:t xml:space="preserve"> из Единого государственного реестра юридических лиц</w:t>
      </w:r>
      <w:r>
        <w:t xml:space="preserve"> (индивидуальных предпринимателей). </w:t>
      </w:r>
    </w:p>
    <w:p w:rsidR="00547C69" w:rsidRDefault="00547C69" w:rsidP="00547C69">
      <w:pPr>
        <w:pStyle w:val="ConsPlusNormal"/>
        <w:ind w:firstLine="709"/>
        <w:jc w:val="both"/>
      </w:pPr>
      <w:r>
        <w:t xml:space="preserve">2.3. Для рассмотрения заявлений и приложенных документов создается комиссия по размещению НТО без проведения аукциона (далее </w:t>
      </w:r>
      <w:r w:rsidRPr="00FC05DF">
        <w:t>–</w:t>
      </w:r>
      <w:r>
        <w:t xml:space="preserve"> комиссия). Состав комиссии и Положение о ней утверждаются постановлением администрации района города.</w:t>
      </w:r>
    </w:p>
    <w:p w:rsidR="00547C69" w:rsidRPr="00A633DB" w:rsidRDefault="00547C69" w:rsidP="00547C69">
      <w:pPr>
        <w:pStyle w:val="ConsPlusNormal"/>
        <w:ind w:firstLine="709"/>
        <w:jc w:val="both"/>
      </w:pPr>
      <w:r w:rsidRPr="00A633DB">
        <w:t>2.</w:t>
      </w:r>
      <w:r>
        <w:t>4</w:t>
      </w:r>
      <w:r w:rsidRPr="00A633DB">
        <w:t>. Комиссия рассматривает заявление в течение 30 дней с даты регистрации заявления.</w:t>
      </w:r>
    </w:p>
    <w:p w:rsidR="00547C69" w:rsidRDefault="00547C69" w:rsidP="00547C69">
      <w:pPr>
        <w:pStyle w:val="ConsPlusNormal"/>
        <w:ind w:firstLine="709"/>
        <w:jc w:val="both"/>
      </w:pPr>
      <w:r w:rsidRPr="00A633DB">
        <w:t>2.</w:t>
      </w:r>
      <w:r>
        <w:t>5</w:t>
      </w:r>
      <w:r w:rsidRPr="00A633DB">
        <w:t xml:space="preserve">. </w:t>
      </w:r>
      <w:r>
        <w:t>Основаниями для отказа в заключении договора являются:</w:t>
      </w:r>
    </w:p>
    <w:p w:rsidR="00547C69" w:rsidRDefault="00547C69" w:rsidP="00547C69">
      <w:pPr>
        <w:pStyle w:val="ConsPlusNormal"/>
        <w:ind w:firstLine="709"/>
        <w:jc w:val="both"/>
      </w:pPr>
      <w:r>
        <w:lastRenderedPageBreak/>
        <w:t>2.5.1. Несоответствие условиям, указанным в пункте 1.2 Порядка;</w:t>
      </w:r>
    </w:p>
    <w:p w:rsidR="00547C69" w:rsidRDefault="00547C69" w:rsidP="00547C69">
      <w:pPr>
        <w:pStyle w:val="ConsPlusNormal"/>
        <w:ind w:firstLine="709"/>
        <w:jc w:val="both"/>
      </w:pPr>
      <w:r>
        <w:t>2.5.2. Несоответствие площади места размещения НТО, и (или) вида НТО, и (или) группы реализуемых товаров, указанных в заявлении, схеме размещения НТО;</w:t>
      </w:r>
    </w:p>
    <w:p w:rsidR="00547C69" w:rsidRDefault="00547C69" w:rsidP="00547C69">
      <w:pPr>
        <w:pStyle w:val="ConsPlusNormal"/>
        <w:ind w:firstLine="709"/>
        <w:jc w:val="both"/>
      </w:pPr>
      <w:r>
        <w:t>2.5.3. Подача заявления неуполномоченным лицом;</w:t>
      </w:r>
    </w:p>
    <w:p w:rsidR="00547C69" w:rsidRDefault="00547C69" w:rsidP="00547C69">
      <w:pPr>
        <w:pStyle w:val="ConsPlusNormal"/>
        <w:ind w:firstLine="709"/>
        <w:jc w:val="both"/>
      </w:pPr>
      <w:r>
        <w:t>2.5.4. Непредоставление или предоставление в неполном объеме документов, указанных в пункте 2.1 Порядка;</w:t>
      </w:r>
    </w:p>
    <w:p w:rsidR="00547C69" w:rsidRDefault="00547C69" w:rsidP="00547C69">
      <w:pPr>
        <w:pStyle w:val="ConsPlusNormal"/>
        <w:ind w:firstLine="709"/>
        <w:jc w:val="both"/>
      </w:pPr>
      <w:r>
        <w:t>2.5.5. Нарушение установленного в пункте 2.1 Порядка срока подачи заявления.</w:t>
      </w:r>
    </w:p>
    <w:p w:rsidR="00547C69" w:rsidRPr="00D05F84" w:rsidRDefault="00547C69" w:rsidP="00547C69">
      <w:pPr>
        <w:pStyle w:val="ConsPlusNormal"/>
        <w:ind w:firstLine="709"/>
        <w:jc w:val="both"/>
      </w:pPr>
      <w:r w:rsidRPr="00D05F84">
        <w:t xml:space="preserve">2.6. Решение комиссии оформляется постановлением администрации района города, которое принимается в течение 10 дней со дня заседания комиссии. </w:t>
      </w:r>
    </w:p>
    <w:p w:rsidR="00547C69" w:rsidRPr="002777F6" w:rsidRDefault="00547C69" w:rsidP="00547C69">
      <w:pPr>
        <w:pStyle w:val="ConsPlusNormal"/>
        <w:ind w:firstLine="709"/>
        <w:jc w:val="both"/>
      </w:pPr>
      <w:r w:rsidRPr="006305D4">
        <w:t xml:space="preserve">2.7. При принятии комиссией решения о заключении договора в течение трех дней с даты принятия постановления администрации района города комиссия извещает заявителя по электронной почте, указанной в заявлении, о необходимости заключения договора. В случае отсутствия адреса электронной почты в заявлении </w:t>
      </w:r>
      <w:r>
        <w:t>комиссия</w:t>
      </w:r>
      <w:r w:rsidRPr="006305D4">
        <w:t xml:space="preserve"> извещает заявителя по телефону, указанному в заявлении.</w:t>
      </w:r>
      <w:r w:rsidR="001C0582">
        <w:t xml:space="preserve"> </w:t>
      </w:r>
    </w:p>
    <w:p w:rsidR="00547C69" w:rsidRPr="00C92E59" w:rsidRDefault="00547C69" w:rsidP="00547C69">
      <w:pPr>
        <w:pStyle w:val="ConsPlusNormal"/>
        <w:ind w:firstLine="709"/>
        <w:jc w:val="both"/>
      </w:pPr>
      <w:r w:rsidRPr="002777F6">
        <w:t>Договор подлежит заключению в срок не позднее 10 дне</w:t>
      </w:r>
      <w:r>
        <w:t>й со дня принятия постановления администрации района города.</w:t>
      </w:r>
    </w:p>
    <w:p w:rsidR="00547C69" w:rsidRDefault="00547C69" w:rsidP="00547C69">
      <w:pPr>
        <w:pStyle w:val="ConsPlusNormal"/>
        <w:ind w:firstLine="709"/>
        <w:jc w:val="both"/>
      </w:pPr>
      <w:r w:rsidRPr="00C92E59">
        <w:t>2.</w:t>
      </w:r>
      <w:r>
        <w:t>8</w:t>
      </w:r>
      <w:r w:rsidRPr="00C92E59">
        <w:t xml:space="preserve">. При принятии комиссией решения об отказе в заключении </w:t>
      </w:r>
      <w:r>
        <w:t xml:space="preserve">договора </w:t>
      </w:r>
      <w:r w:rsidRPr="00C92E59">
        <w:t>в течение трех дней с даты принятия постановления администраци</w:t>
      </w:r>
      <w:r>
        <w:t>и</w:t>
      </w:r>
      <w:r w:rsidRPr="00C92E59">
        <w:t xml:space="preserve"> района города </w:t>
      </w:r>
      <w:r>
        <w:t xml:space="preserve">комиссия </w:t>
      </w:r>
      <w:r w:rsidRPr="006305D4">
        <w:t>направляет заявителю уведомление по электронной почте, указанной в заявлении, об отказе в заключении договора</w:t>
      </w:r>
      <w:r>
        <w:t xml:space="preserve"> с указанием оснований отказа</w:t>
      </w:r>
      <w:r w:rsidRPr="006305D4">
        <w:t xml:space="preserve"> и необходимости освобождения места размещения НТО. В случае отсутствия адреса электронной почты в заявлении </w:t>
      </w:r>
      <w:r>
        <w:t>комиссия</w:t>
      </w:r>
      <w:r w:rsidRPr="006305D4">
        <w:t xml:space="preserve"> направляет заявителю уведомление в письменном виде посредством почтового отправления. </w:t>
      </w:r>
    </w:p>
    <w:p w:rsidR="00547C69" w:rsidRDefault="00547C69" w:rsidP="00547C69">
      <w:pPr>
        <w:pStyle w:val="ConsPlusNormal"/>
        <w:ind w:firstLine="709"/>
        <w:jc w:val="both"/>
      </w:pPr>
      <w:r>
        <w:t>2.9. М</w:t>
      </w:r>
      <w:r w:rsidRPr="00C92E59">
        <w:t xml:space="preserve">есто размещения НТО считается свободным и подлежит освобождению заявителем от фактически размещенного НТО с восстановлением </w:t>
      </w:r>
      <w:r>
        <w:t>благоустройства</w:t>
      </w:r>
      <w:r w:rsidRPr="00C92E59">
        <w:t xml:space="preserve"> в месте размещения НТО в течение</w:t>
      </w:r>
      <w:r w:rsidR="00911837">
        <w:br/>
      </w:r>
      <w:r w:rsidRPr="00C92E59">
        <w:t xml:space="preserve">30 дней </w:t>
      </w:r>
      <w:r>
        <w:t xml:space="preserve">с момента </w:t>
      </w:r>
      <w:hyperlink r:id="rId9" w:history="1">
        <w:r w:rsidRPr="0092778C">
          <w:t>доставки</w:t>
        </w:r>
      </w:hyperlink>
      <w:r>
        <w:t xml:space="preserve"> соответствующего уведомления заявителю, в соответствии со статьей 165.1 Гражданского кодекса Российской Федерации, </w:t>
      </w:r>
      <w:r w:rsidRPr="00C92E59">
        <w:t xml:space="preserve">с последующим </w:t>
      </w:r>
      <w:r>
        <w:t>проведением открытого</w:t>
      </w:r>
      <w:r w:rsidRPr="00C92E59">
        <w:t xml:space="preserve"> аукцион</w:t>
      </w:r>
      <w:r>
        <w:t>а на право размещения НТО</w:t>
      </w:r>
      <w:r w:rsidRPr="00C92E59">
        <w:t xml:space="preserve"> или исключением из схемы размещения НТО.</w:t>
      </w:r>
    </w:p>
    <w:p w:rsidR="00547C69" w:rsidRDefault="00547C69" w:rsidP="00547C69">
      <w:pPr>
        <w:pStyle w:val="ConsPlusNormal"/>
        <w:ind w:firstLine="709"/>
        <w:jc w:val="both"/>
      </w:pPr>
    </w:p>
    <w:p w:rsidR="00547C69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92778C">
        <w:rPr>
          <w:rFonts w:ascii="Times New Roman" w:hAnsi="Times New Roman"/>
          <w:sz w:val="28"/>
          <w:szCs w:val="28"/>
        </w:rPr>
        <w:t>Порядок предоставления места для размещения НТО</w:t>
      </w:r>
      <w:r>
        <w:rPr>
          <w:rFonts w:ascii="Times New Roman" w:hAnsi="Times New Roman"/>
          <w:sz w:val="28"/>
          <w:szCs w:val="28"/>
        </w:rPr>
        <w:t>, в случае принятия уполномоченным органом решения о предоставлении земельного участка, на котором размещен НТО, физическому или юридическому лицу в соответствии с земельным законодательством</w:t>
      </w:r>
    </w:p>
    <w:p w:rsidR="00547C69" w:rsidRDefault="00547C69" w:rsidP="00547C69">
      <w:pPr>
        <w:pStyle w:val="ConsPlusNormal"/>
        <w:ind w:firstLine="709"/>
        <w:jc w:val="both"/>
      </w:pPr>
    </w:p>
    <w:p w:rsidR="00547C69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Принятие уполномоченным органом решения о предоставлении земельного участка, на котором размещен НТО, физическому или юридическому лицу в соответствии с земельным законодательством, является основанием для одностороннего отказа администрации района </w:t>
      </w:r>
      <w:r>
        <w:rPr>
          <w:rFonts w:ascii="Times New Roman" w:hAnsi="Times New Roman"/>
          <w:sz w:val="28"/>
          <w:szCs w:val="28"/>
        </w:rPr>
        <w:lastRenderedPageBreak/>
        <w:t>города от исполнения договора на размещение НТО на данном земельном участке с последующим предоставлением иного места для размещения НТО в соответствии со схемой размещения НТО.</w:t>
      </w:r>
    </w:p>
    <w:p w:rsidR="00547C69" w:rsidRDefault="00547C69" w:rsidP="00547C69">
      <w:pPr>
        <w:pStyle w:val="ConsPlusNormal"/>
        <w:ind w:firstLine="709"/>
        <w:jc w:val="both"/>
        <w:rPr>
          <w:rFonts w:eastAsia="Calibri"/>
        </w:rPr>
      </w:pPr>
      <w:r>
        <w:rPr>
          <w:rFonts w:eastAsia="Calibri"/>
        </w:rPr>
        <w:t>3</w:t>
      </w:r>
      <w:r w:rsidRPr="005E283B">
        <w:rPr>
          <w:rFonts w:eastAsia="Calibri"/>
        </w:rPr>
        <w:t>.</w:t>
      </w:r>
      <w:r>
        <w:rPr>
          <w:rFonts w:eastAsia="Calibri"/>
        </w:rPr>
        <w:t>2</w:t>
      </w:r>
      <w:r w:rsidRPr="005E283B">
        <w:rPr>
          <w:rFonts w:eastAsia="Calibri"/>
        </w:rPr>
        <w:t xml:space="preserve">. В случае </w:t>
      </w:r>
      <w:r w:rsidRPr="003744E3">
        <w:rPr>
          <w:rFonts w:eastAsia="Calibri"/>
        </w:rPr>
        <w:t>принятия</w:t>
      </w:r>
      <w:r w:rsidRPr="005E283B">
        <w:rPr>
          <w:rFonts w:eastAsia="Calibri"/>
        </w:rPr>
        <w:t xml:space="preserve"> уполномоченным органом решения о предоставлении земельного участка, на котором размещен НТО, физическому или юридическому лицу в соответствии с земельным законодательством, в течение </w:t>
      </w:r>
      <w:r>
        <w:rPr>
          <w:rFonts w:eastAsia="Calibri"/>
        </w:rPr>
        <w:t>пяти</w:t>
      </w:r>
      <w:r w:rsidRPr="005E283B">
        <w:rPr>
          <w:rFonts w:eastAsia="Calibri"/>
        </w:rPr>
        <w:t xml:space="preserve"> дней со дня </w:t>
      </w:r>
      <w:r>
        <w:rPr>
          <w:rFonts w:eastAsia="Calibri"/>
        </w:rPr>
        <w:t>поступления информации о предоставлении земельного участка в администрацию района города:</w:t>
      </w:r>
    </w:p>
    <w:p w:rsidR="00547C69" w:rsidRDefault="00547C69" w:rsidP="00547C69">
      <w:pPr>
        <w:pStyle w:val="ConsPlusNormal"/>
        <w:ind w:firstLine="709"/>
        <w:jc w:val="both"/>
        <w:rPr>
          <w:rFonts w:eastAsia="Calibri"/>
        </w:rPr>
      </w:pPr>
      <w:r>
        <w:rPr>
          <w:rFonts w:eastAsia="Calibri"/>
        </w:rPr>
        <w:t>администрация района города принимает решение об одностороннем отказе от исполнения договора;</w:t>
      </w:r>
    </w:p>
    <w:p w:rsidR="00547C69" w:rsidRPr="005E283B" w:rsidRDefault="00547C69" w:rsidP="00547C69">
      <w:pPr>
        <w:pStyle w:val="ConsPlusNormal"/>
        <w:ind w:firstLine="709"/>
        <w:jc w:val="both"/>
        <w:rPr>
          <w:rFonts w:eastAsia="Calibri"/>
        </w:rPr>
      </w:pPr>
      <w:r>
        <w:rPr>
          <w:rFonts w:eastAsia="Calibri"/>
        </w:rPr>
        <w:t>комиссия рассматривает вопрос и</w:t>
      </w:r>
      <w:r w:rsidRPr="005E283B">
        <w:rPr>
          <w:rFonts w:eastAsia="Calibri"/>
        </w:rPr>
        <w:t xml:space="preserve"> принимает решение о </w:t>
      </w:r>
      <w:r>
        <w:rPr>
          <w:rFonts w:eastAsia="Calibri"/>
        </w:rPr>
        <w:t>предложении</w:t>
      </w:r>
      <w:r w:rsidRPr="005E283B">
        <w:rPr>
          <w:rFonts w:eastAsia="Calibri"/>
        </w:rPr>
        <w:t xml:space="preserve"> иного свободного места для размещения НТО в соответствии со схемой размещения НТО</w:t>
      </w:r>
      <w:r>
        <w:rPr>
          <w:rFonts w:eastAsia="Calibri"/>
        </w:rPr>
        <w:t xml:space="preserve"> (при наличии свободного места на территории района)</w:t>
      </w:r>
      <w:r w:rsidRPr="005E283B">
        <w:rPr>
          <w:rFonts w:eastAsia="Calibri"/>
        </w:rPr>
        <w:t xml:space="preserve">. </w:t>
      </w:r>
    </w:p>
    <w:p w:rsidR="00547C69" w:rsidRPr="005E283B" w:rsidRDefault="00547C69" w:rsidP="00547C69">
      <w:pPr>
        <w:pStyle w:val="ConsPlusNormal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3.3. </w:t>
      </w:r>
      <w:r w:rsidRPr="005E283B">
        <w:rPr>
          <w:rFonts w:eastAsia="Calibri"/>
        </w:rPr>
        <w:t xml:space="preserve">Администрация района </w:t>
      </w:r>
      <w:r>
        <w:rPr>
          <w:rFonts w:eastAsia="Calibri"/>
        </w:rPr>
        <w:t xml:space="preserve">города </w:t>
      </w:r>
      <w:r w:rsidRPr="005E283B">
        <w:rPr>
          <w:rFonts w:eastAsia="Calibri"/>
        </w:rPr>
        <w:t xml:space="preserve">направляет уведомление </w:t>
      </w:r>
      <w:r>
        <w:rPr>
          <w:rFonts w:eastAsia="Calibri"/>
        </w:rPr>
        <w:t xml:space="preserve">владельцу </w:t>
      </w:r>
      <w:r w:rsidRPr="005E283B">
        <w:rPr>
          <w:rFonts w:eastAsia="Calibri"/>
        </w:rPr>
        <w:t xml:space="preserve">НТО об одностороннем отказе администрации района </w:t>
      </w:r>
      <w:r>
        <w:rPr>
          <w:rFonts w:eastAsia="Calibri"/>
        </w:rPr>
        <w:t xml:space="preserve">города </w:t>
      </w:r>
      <w:r w:rsidRPr="005E283B">
        <w:rPr>
          <w:rFonts w:eastAsia="Calibri"/>
        </w:rPr>
        <w:t>от исполне</w:t>
      </w:r>
      <w:r>
        <w:rPr>
          <w:rFonts w:eastAsia="Calibri"/>
        </w:rPr>
        <w:t xml:space="preserve">ния договора </w:t>
      </w:r>
      <w:r w:rsidRPr="005E283B">
        <w:rPr>
          <w:rFonts w:eastAsia="Calibri"/>
        </w:rPr>
        <w:t>в течение одного рабочего дня</w:t>
      </w:r>
      <w:r>
        <w:rPr>
          <w:rFonts w:eastAsia="Calibri"/>
        </w:rPr>
        <w:t>,</w:t>
      </w:r>
      <w:r w:rsidRPr="005E283B">
        <w:rPr>
          <w:rFonts w:eastAsia="Calibri"/>
        </w:rPr>
        <w:t xml:space="preserve"> следующего за днем оформления решения, с </w:t>
      </w:r>
      <w:r>
        <w:rPr>
          <w:rFonts w:eastAsia="Calibri"/>
        </w:rPr>
        <w:t>предложением возможного</w:t>
      </w:r>
      <w:r w:rsidRPr="005E283B">
        <w:rPr>
          <w:rFonts w:eastAsia="Calibri"/>
        </w:rPr>
        <w:t xml:space="preserve"> места размещения НТО.</w:t>
      </w:r>
    </w:p>
    <w:p w:rsidR="00547C69" w:rsidRDefault="00547C69" w:rsidP="00547C69">
      <w:pPr>
        <w:pStyle w:val="ConsPlusNormal"/>
        <w:ind w:firstLine="709"/>
        <w:jc w:val="both"/>
        <w:rPr>
          <w:rFonts w:eastAsia="Calibri"/>
        </w:rPr>
      </w:pPr>
      <w:r>
        <w:rPr>
          <w:rFonts w:eastAsia="Calibri"/>
        </w:rPr>
        <w:t>3.4. Владелец</w:t>
      </w:r>
      <w:r w:rsidRPr="005E283B">
        <w:rPr>
          <w:rFonts w:eastAsia="Calibri"/>
        </w:rPr>
        <w:t xml:space="preserve"> НТО обязан в течение 1</w:t>
      </w:r>
      <w:r>
        <w:rPr>
          <w:rFonts w:eastAsia="Calibri"/>
        </w:rPr>
        <w:t xml:space="preserve">0 </w:t>
      </w:r>
      <w:r w:rsidRPr="005E283B">
        <w:rPr>
          <w:rFonts w:eastAsia="Calibri"/>
        </w:rPr>
        <w:t>дней</w:t>
      </w:r>
      <w:r>
        <w:rPr>
          <w:rFonts w:eastAsia="Calibri"/>
        </w:rPr>
        <w:t>, с момента получения уведомления</w:t>
      </w:r>
      <w:r w:rsidRPr="005E283B">
        <w:rPr>
          <w:rFonts w:eastAsia="Calibri"/>
        </w:rPr>
        <w:t xml:space="preserve"> об одностороннем отказе администрации района </w:t>
      </w:r>
      <w:r>
        <w:rPr>
          <w:rFonts w:eastAsia="Calibri"/>
        </w:rPr>
        <w:t xml:space="preserve">города </w:t>
      </w:r>
      <w:r w:rsidRPr="005E283B">
        <w:rPr>
          <w:rFonts w:eastAsia="Calibri"/>
        </w:rPr>
        <w:t>от исполнения договора</w:t>
      </w:r>
      <w:r>
        <w:rPr>
          <w:rFonts w:eastAsia="Calibri"/>
        </w:rPr>
        <w:t>,</w:t>
      </w:r>
      <w:r w:rsidRPr="005E283B">
        <w:rPr>
          <w:rFonts w:eastAsia="Calibri"/>
        </w:rPr>
        <w:t xml:space="preserve"> освободить земельный участок, в отношении которого принято решение уполномоченного органа о предоставлении физическому или юридическому лицу в соответствии с земельным законодательством</w:t>
      </w:r>
      <w:r>
        <w:rPr>
          <w:rFonts w:eastAsia="Calibri"/>
        </w:rPr>
        <w:t>.</w:t>
      </w:r>
    </w:p>
    <w:p w:rsidR="00547C69" w:rsidRDefault="00547C69" w:rsidP="00547C69">
      <w:pPr>
        <w:pStyle w:val="ConsPlusNormal"/>
        <w:ind w:firstLine="709"/>
        <w:jc w:val="both"/>
        <w:rPr>
          <w:rFonts w:eastAsia="Calibri"/>
        </w:rPr>
      </w:pPr>
      <w:r>
        <w:rPr>
          <w:rFonts w:eastAsia="Calibri"/>
        </w:rPr>
        <w:t>3.5. В случае согласия владельца НТО с предложенным администрацией района города местом размещения НТО</w:t>
      </w:r>
      <w:r w:rsidRPr="005E283B">
        <w:rPr>
          <w:rFonts w:eastAsia="Calibri"/>
        </w:rPr>
        <w:t xml:space="preserve"> </w:t>
      </w:r>
      <w:r>
        <w:rPr>
          <w:rFonts w:eastAsia="Calibri"/>
        </w:rPr>
        <w:t xml:space="preserve">владелец НТО </w:t>
      </w:r>
      <w:r w:rsidRPr="005E283B">
        <w:rPr>
          <w:rFonts w:eastAsia="Calibri"/>
        </w:rPr>
        <w:t>заключ</w:t>
      </w:r>
      <w:r>
        <w:rPr>
          <w:rFonts w:eastAsia="Calibri"/>
        </w:rPr>
        <w:t>ает</w:t>
      </w:r>
      <w:r w:rsidRPr="005E283B">
        <w:rPr>
          <w:rFonts w:eastAsia="Calibri"/>
        </w:rPr>
        <w:t xml:space="preserve"> новый договор на размещение НТО с администрацией района</w:t>
      </w:r>
      <w:r>
        <w:rPr>
          <w:rFonts w:eastAsia="Calibri"/>
        </w:rPr>
        <w:t xml:space="preserve"> города в течение пяти дней с момента получения уведомления об одностороннем отказе администрации района города от исполнения договора.</w:t>
      </w:r>
    </w:p>
    <w:p w:rsidR="00547C69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A0AA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Pr="005A0AA0">
        <w:rPr>
          <w:rFonts w:ascii="Times New Roman" w:hAnsi="Times New Roman"/>
          <w:sz w:val="28"/>
          <w:szCs w:val="28"/>
        </w:rPr>
        <w:t xml:space="preserve">. В случае отсутствия свободных мест размещения НТО согласно схеме размещения НТО либо </w:t>
      </w:r>
      <w:r>
        <w:rPr>
          <w:rFonts w:ascii="Times New Roman" w:hAnsi="Times New Roman"/>
          <w:sz w:val="28"/>
          <w:szCs w:val="28"/>
        </w:rPr>
        <w:t xml:space="preserve">если владелец </w:t>
      </w:r>
      <w:r w:rsidRPr="005A0AA0">
        <w:rPr>
          <w:rFonts w:ascii="Times New Roman" w:hAnsi="Times New Roman"/>
          <w:sz w:val="28"/>
          <w:szCs w:val="28"/>
        </w:rPr>
        <w:t>НТО отказался от предложенных администрацией</w:t>
      </w:r>
      <w:r>
        <w:rPr>
          <w:rFonts w:ascii="Times New Roman" w:hAnsi="Times New Roman"/>
          <w:sz w:val="28"/>
          <w:szCs w:val="28"/>
        </w:rPr>
        <w:t xml:space="preserve"> района города мест размещения НТО, владелец НТО может направить предложения в администрацию района города о включении новых мест размещения НТО в схему размещения НТО.</w:t>
      </w:r>
      <w:r w:rsidRPr="00B678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Предложения о включении новых мест размещения НТО в схему размещения НТО рассматриваются в порядке, установленном Федеральным </w:t>
      </w:r>
      <w:hyperlink r:id="rId10" w:history="1">
        <w:r w:rsidRPr="00321724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02.05.2006 №59-ФЗ</w:t>
      </w:r>
      <w:r w:rsidR="0091183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«О порядке рассмотрения обращений граждан Российской Федерации».</w:t>
      </w:r>
      <w:r w:rsidRPr="007A1DC2">
        <w:rPr>
          <w:rFonts w:ascii="Times New Roman" w:hAnsi="Times New Roman"/>
          <w:sz w:val="28"/>
          <w:szCs w:val="28"/>
        </w:rPr>
        <w:t xml:space="preserve"> </w:t>
      </w:r>
    </w:p>
    <w:p w:rsidR="00547C69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 В случае включения предложенного владельцем НТО места размещения НТО в схему размещения НТО в порядке, установленном решением Барнаульской городской Думы от 03.06.2014 №325</w:t>
      </w:r>
      <w:r w:rsidR="0091183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«Об у</w:t>
      </w:r>
      <w:r w:rsidRPr="00451C26">
        <w:rPr>
          <w:rFonts w:ascii="Times New Roman" w:hAnsi="Times New Roman"/>
          <w:sz w:val="28"/>
          <w:szCs w:val="28"/>
        </w:rPr>
        <w:t>твер</w:t>
      </w:r>
      <w:r>
        <w:rPr>
          <w:rFonts w:ascii="Times New Roman" w:hAnsi="Times New Roman"/>
          <w:sz w:val="28"/>
          <w:szCs w:val="28"/>
        </w:rPr>
        <w:t>ждении</w:t>
      </w:r>
      <w:r w:rsidRPr="00451C26">
        <w:rPr>
          <w:rFonts w:ascii="Times New Roman" w:hAnsi="Times New Roman"/>
          <w:sz w:val="28"/>
          <w:szCs w:val="28"/>
        </w:rPr>
        <w:t xml:space="preserve"> Положени</w:t>
      </w:r>
      <w:r>
        <w:rPr>
          <w:rFonts w:ascii="Times New Roman" w:hAnsi="Times New Roman"/>
          <w:sz w:val="28"/>
          <w:szCs w:val="28"/>
        </w:rPr>
        <w:t>я</w:t>
      </w:r>
      <w:r w:rsidRPr="00451C26">
        <w:rPr>
          <w:rFonts w:ascii="Times New Roman" w:hAnsi="Times New Roman"/>
          <w:sz w:val="28"/>
          <w:szCs w:val="28"/>
        </w:rPr>
        <w:t xml:space="preserve"> о размещении нестационарных торговых объектов на территории города Барнаула</w:t>
      </w:r>
      <w:r>
        <w:rPr>
          <w:rFonts w:ascii="Times New Roman" w:hAnsi="Times New Roman"/>
          <w:sz w:val="28"/>
          <w:szCs w:val="28"/>
        </w:rPr>
        <w:t xml:space="preserve">», данное место размещения НТО предоставляется владельцу НТО на основании его обращения. </w:t>
      </w:r>
      <w:r w:rsidRPr="00451C2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 Договор на размещение НТО в данном случае заключается администрацией района города в течение 10 дней с момента поступления обращения владельца НТО.</w:t>
      </w:r>
    </w:p>
    <w:p w:rsidR="00547C69" w:rsidRDefault="00547C69" w:rsidP="00547C69">
      <w:pPr>
        <w:pStyle w:val="ConsPlusNormal"/>
        <w:ind w:firstLine="709"/>
        <w:jc w:val="center"/>
      </w:pPr>
    </w:p>
    <w:p w:rsidR="00547C69" w:rsidRDefault="00547C69" w:rsidP="00547C69">
      <w:pPr>
        <w:pStyle w:val="ConsPlusNormal"/>
        <w:ind w:firstLine="709"/>
        <w:jc w:val="center"/>
      </w:pPr>
      <w:r>
        <w:lastRenderedPageBreak/>
        <w:t>4</w:t>
      </w:r>
      <w:r w:rsidRPr="008C4CDC">
        <w:t>. По</w:t>
      </w:r>
      <w:r>
        <w:t>рядок и срок оплаты по договору</w:t>
      </w:r>
    </w:p>
    <w:p w:rsidR="00547C69" w:rsidRPr="008C4CDC" w:rsidRDefault="00547C69" w:rsidP="00547C69">
      <w:pPr>
        <w:pStyle w:val="ConsPlusNormal"/>
        <w:ind w:firstLine="709"/>
        <w:jc w:val="center"/>
      </w:pPr>
    </w:p>
    <w:p w:rsidR="00547C69" w:rsidRPr="008C4CDC" w:rsidRDefault="00547C69" w:rsidP="00547C69">
      <w:pPr>
        <w:pStyle w:val="ConsPlusNormal"/>
        <w:ind w:firstLine="709"/>
        <w:jc w:val="both"/>
      </w:pPr>
      <w:r>
        <w:t>4</w:t>
      </w:r>
      <w:r w:rsidRPr="008C4CDC">
        <w:t xml:space="preserve">.1. Оплата по договору производится авансовыми платежами ежеквартально, до пятого числа месяца, </w:t>
      </w:r>
      <w:r w:rsidRPr="00C12209">
        <w:t>следующего за истекшим кварталом.</w:t>
      </w:r>
    </w:p>
    <w:p w:rsidR="00547C69" w:rsidRPr="008C4CDC" w:rsidRDefault="00547C69" w:rsidP="00547C69">
      <w:pPr>
        <w:pStyle w:val="ConsPlusNormal"/>
        <w:ind w:firstLine="709"/>
        <w:jc w:val="both"/>
      </w:pPr>
      <w:r>
        <w:t>4</w:t>
      </w:r>
      <w:r w:rsidRPr="008C4CDC">
        <w:t xml:space="preserve">.2. Если договор заключен не с начала квартала, оплата рассчитывается с </w:t>
      </w:r>
      <w:r>
        <w:t>даты</w:t>
      </w:r>
      <w:r w:rsidRPr="008C4CDC">
        <w:t xml:space="preserve"> заключения договора пропорционально количеству дней квартала, в котором заключен договор. </w:t>
      </w:r>
    </w:p>
    <w:p w:rsidR="00547C69" w:rsidRPr="000A6397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A6397">
        <w:rPr>
          <w:rFonts w:ascii="Times New Roman" w:hAnsi="Times New Roman" w:cs="Times New Roman"/>
          <w:sz w:val="28"/>
          <w:szCs w:val="28"/>
        </w:rPr>
        <w:t>.3. Расчет платы за размещение НТО за один месяц осуществляется по формуле:</w:t>
      </w:r>
    </w:p>
    <w:p w:rsidR="00547C69" w:rsidRDefault="00547C69" w:rsidP="00547C69">
      <w:pPr>
        <w:pStyle w:val="ConsPlusNormal"/>
        <w:ind w:firstLine="709"/>
        <w:jc w:val="both"/>
      </w:pPr>
    </w:p>
    <w:p w:rsidR="00547C69" w:rsidRPr="000A6397" w:rsidRDefault="00547C69" w:rsidP="00547C69">
      <w:pPr>
        <w:pStyle w:val="ConsPlusNormal"/>
        <w:ind w:firstLine="709"/>
        <w:jc w:val="both"/>
      </w:pPr>
      <w:r w:rsidRPr="000A6397">
        <w:t>С= Скд x Кв x Sмр x Киф / 12</w:t>
      </w:r>
      <w:r>
        <w:t>,</w:t>
      </w:r>
    </w:p>
    <w:p w:rsidR="00547C69" w:rsidRPr="000A6397" w:rsidRDefault="00547C69" w:rsidP="00547C69">
      <w:pPr>
        <w:pStyle w:val="ConsPlusNormal"/>
        <w:ind w:firstLine="709"/>
        <w:jc w:val="both"/>
      </w:pPr>
      <w:r w:rsidRPr="000A6397">
        <w:t>где:</w:t>
      </w:r>
    </w:p>
    <w:p w:rsidR="00547C69" w:rsidRPr="00B91B8C" w:rsidRDefault="00547C69" w:rsidP="00547C69">
      <w:pPr>
        <w:pStyle w:val="ConsPlusNormal"/>
        <w:ind w:firstLine="709"/>
        <w:jc w:val="both"/>
      </w:pPr>
      <w:r>
        <w:t xml:space="preserve">C – </w:t>
      </w:r>
      <w:r w:rsidRPr="00B91B8C">
        <w:t>цена договора;</w:t>
      </w:r>
    </w:p>
    <w:p w:rsidR="00547C69" w:rsidRPr="001F3B75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Cкд – среднее значение</w:t>
      </w:r>
      <w:r w:rsidRPr="00555E34">
        <w:rPr>
          <w:rFonts w:ascii="Times New Roman" w:hAnsi="Times New Roman"/>
          <w:sz w:val="28"/>
          <w:szCs w:val="28"/>
        </w:rPr>
        <w:t xml:space="preserve"> удельных показателей кадастровой стоимости земель городского округа – города Барнаула Алтайского края для видов разрешенного использования земельных участков, предназначенных для размещения объектов торговли, общественного питания и бытового обслуживания, утвержденн</w:t>
      </w:r>
      <w:r>
        <w:rPr>
          <w:rFonts w:ascii="Times New Roman" w:hAnsi="Times New Roman"/>
          <w:sz w:val="28"/>
          <w:szCs w:val="28"/>
        </w:rPr>
        <w:t>ое</w:t>
      </w:r>
      <w:r w:rsidRPr="00555E34">
        <w:rPr>
          <w:rFonts w:ascii="Times New Roman" w:hAnsi="Times New Roman"/>
          <w:sz w:val="28"/>
          <w:szCs w:val="28"/>
        </w:rPr>
        <w:t xml:space="preserve"> постановлением Администрации Алтайского края от 23.11.2015 №472 «Об утверждении результатов определения кадастровой стоимости земельных участков в составе земель населенных пунктов Алтайского края»;</w:t>
      </w:r>
    </w:p>
    <w:p w:rsidR="00547C69" w:rsidRPr="003F1265" w:rsidRDefault="00547C69" w:rsidP="00547C69">
      <w:pPr>
        <w:pStyle w:val="ConsPlusNormal"/>
        <w:ind w:firstLine="709"/>
        <w:jc w:val="both"/>
      </w:pPr>
      <w:r>
        <w:t xml:space="preserve">Кв – </w:t>
      </w:r>
      <w:r w:rsidRPr="003F1265">
        <w:t>коэффициент вида разрешенного использования земельного участка</w:t>
      </w:r>
      <w:r>
        <w:t xml:space="preserve">, предназначенного </w:t>
      </w:r>
      <w:r w:rsidRPr="003F1265">
        <w:t>для размещения объектов торговли, установленный постановлением Администрации Алтайского края</w:t>
      </w:r>
      <w:r w:rsidR="00D06F9A">
        <w:br/>
      </w:r>
      <w:r w:rsidRPr="003F1265">
        <w:t xml:space="preserve">от 16.06.2015 №231 «Об утверждении </w:t>
      </w:r>
      <w:r>
        <w:t>П</w:t>
      </w:r>
      <w:r w:rsidRPr="003F1265">
        <w:t>орядка определения размера арендной платы за земельные участки, находящиеся в границах муниципального образования город Барнаул Алтайского края, государственная собственность на которые не разграничена, условий и сроков ее внесения»;</w:t>
      </w:r>
    </w:p>
    <w:p w:rsidR="00547C69" w:rsidRPr="003F1265" w:rsidRDefault="00547C69" w:rsidP="00547C69">
      <w:pPr>
        <w:pStyle w:val="ConsPlusNormal"/>
        <w:ind w:firstLine="709"/>
        <w:jc w:val="both"/>
      </w:pPr>
      <w:r w:rsidRPr="003F1265">
        <w:t>Sмр – площадь места размещения НТО (кв.м);</w:t>
      </w:r>
    </w:p>
    <w:p w:rsidR="00547C69" w:rsidRPr="0058619E" w:rsidRDefault="00547C69" w:rsidP="00547C69">
      <w:pPr>
        <w:pStyle w:val="ConsPlusNormal"/>
        <w:ind w:firstLine="709"/>
        <w:jc w:val="both"/>
        <w:rPr>
          <w:color w:val="FF0000"/>
        </w:rPr>
      </w:pPr>
      <w:r w:rsidRPr="003F1265">
        <w:t xml:space="preserve">Киф – </w:t>
      </w:r>
      <w:r>
        <w:t>коэффициент инфляции,</w:t>
      </w:r>
      <w:r w:rsidRPr="00A04B56">
        <w:t xml:space="preserve"> </w:t>
      </w:r>
      <w:r>
        <w:t xml:space="preserve">ежегодно устанавливаемый постановлением администрации </w:t>
      </w:r>
      <w:r w:rsidRPr="000A6397">
        <w:t xml:space="preserve">города до 01 марта. </w:t>
      </w:r>
      <w:r w:rsidRPr="00C92E59">
        <w:t>Расчет коэффициента инфляции осуществляется цепным методом путем умножения индексов потребительских цен на товары и платные услуги населения за предыдущие годы.</w:t>
      </w:r>
    </w:p>
    <w:p w:rsidR="00547C69" w:rsidRPr="000A6397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A6397">
        <w:rPr>
          <w:rFonts w:ascii="Times New Roman" w:hAnsi="Times New Roman" w:cs="Times New Roman"/>
          <w:sz w:val="28"/>
          <w:szCs w:val="28"/>
        </w:rPr>
        <w:t>.4. В случае, если отсутствует среднее значение удельных показателей кадастровой стоимости земель городского округа – города Барнаула Алтайского края для данного вида разрешенного использования земельного участка в кадастровом квартале, показатель Скд рассчитывается как среднее значение имеющихся средних значений удельных показателей по данному виду разрешенного использования смежных кадастровых кварталов:</w:t>
      </w:r>
    </w:p>
    <w:p w:rsidR="00547C69" w:rsidRPr="000A6397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47C69" w:rsidRPr="000A6397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397">
        <w:rPr>
          <w:rFonts w:ascii="Times New Roman" w:hAnsi="Times New Roman" w:cs="Times New Roman"/>
          <w:sz w:val="28"/>
          <w:szCs w:val="28"/>
        </w:rPr>
        <w:t>Скд = (Скд1 + Скд2 + ... + Скдn) / n.</w:t>
      </w:r>
    </w:p>
    <w:p w:rsidR="00547C69" w:rsidRPr="000A6397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7C69" w:rsidRPr="000A6397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397">
        <w:rPr>
          <w:rFonts w:ascii="Times New Roman" w:hAnsi="Times New Roman" w:cs="Times New Roman"/>
          <w:sz w:val="28"/>
          <w:szCs w:val="28"/>
        </w:rPr>
        <w:t xml:space="preserve">Смежные кадастровые кварталы </w:t>
      </w:r>
      <w:r w:rsidRPr="003F1265">
        <w:t>–</w:t>
      </w:r>
      <w:r w:rsidRPr="000A6397">
        <w:rPr>
          <w:rFonts w:ascii="Times New Roman" w:hAnsi="Times New Roman" w:cs="Times New Roman"/>
          <w:sz w:val="28"/>
          <w:szCs w:val="28"/>
        </w:rPr>
        <w:t xml:space="preserve"> кварталы, имеющие общие границы.</w:t>
      </w:r>
    </w:p>
    <w:p w:rsidR="00547C69" w:rsidRPr="000A6397" w:rsidRDefault="00547C69" w:rsidP="00547C69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397">
        <w:rPr>
          <w:rFonts w:ascii="Times New Roman" w:hAnsi="Times New Roman" w:cs="Times New Roman"/>
          <w:sz w:val="28"/>
          <w:szCs w:val="28"/>
        </w:rPr>
        <w:lastRenderedPageBreak/>
        <w:t>В случае, если из всех смежных кварталов только один имеет среднее значение удельного показателя кадастровой стоимости для данного вида разрешенного использования земельного участка в кадастровом квартале, Скд равен этому значению.</w:t>
      </w:r>
    </w:p>
    <w:p w:rsidR="00547C69" w:rsidRDefault="00547C69" w:rsidP="00547C69">
      <w:pPr>
        <w:pStyle w:val="ConsPlusNormal"/>
        <w:ind w:firstLine="709"/>
        <w:jc w:val="both"/>
      </w:pPr>
      <w:r>
        <w:t>4</w:t>
      </w:r>
      <w:r w:rsidRPr="000A6397">
        <w:t>.</w:t>
      </w:r>
      <w:r>
        <w:t>5</w:t>
      </w:r>
      <w:r w:rsidRPr="000A6397">
        <w:t>. Для предприятий розничной торговли, которым в соответствии с постановлением администрации города</w:t>
      </w:r>
      <w:r>
        <w:t xml:space="preserve"> </w:t>
      </w:r>
      <w:r w:rsidRPr="000A6397">
        <w:t>присвоен статус «социальное предприятие потребительского рынка»</w:t>
      </w:r>
      <w:r>
        <w:t>,</w:t>
      </w:r>
      <w:r w:rsidRPr="000A6397">
        <w:t xml:space="preserve"> применяется понижающий коэффициент 0,5. </w:t>
      </w:r>
    </w:p>
    <w:p w:rsidR="00547C69" w:rsidRPr="00774CC2" w:rsidRDefault="00547C69" w:rsidP="00547C69">
      <w:pPr>
        <w:pStyle w:val="ConsPlusNormal"/>
        <w:ind w:firstLine="709"/>
        <w:jc w:val="both"/>
      </w:pPr>
      <w:r>
        <w:t xml:space="preserve">4.6. </w:t>
      </w:r>
      <w:r w:rsidRPr="00774CC2">
        <w:t>В случае заключения договора на срок более одного года плата по договору ежегодно индексируется на коэффициент инфляции, ежегодно устанавливаемый постановлением администрации города.</w:t>
      </w:r>
    </w:p>
    <w:p w:rsidR="00547C69" w:rsidRDefault="00547C69" w:rsidP="00547C69">
      <w:pPr>
        <w:rPr>
          <w:rFonts w:ascii="Times New Roman" w:hAnsi="Times New Roman"/>
          <w:sz w:val="28"/>
          <w:szCs w:val="28"/>
        </w:rPr>
      </w:pPr>
    </w:p>
    <w:p w:rsidR="00547C69" w:rsidRDefault="00547C69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547C69" w:rsidSect="00DB1E0C">
      <w:headerReference w:type="default" r:id="rId11"/>
      <w:pgSz w:w="11906" w:h="16839"/>
      <w:pgMar w:top="1134" w:right="567" w:bottom="1134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832" w:rsidRDefault="00847832">
      <w:pPr>
        <w:spacing w:after="0" w:line="240" w:lineRule="auto"/>
      </w:pPr>
      <w:r>
        <w:separator/>
      </w:r>
    </w:p>
  </w:endnote>
  <w:endnote w:type="continuationSeparator" w:id="0">
    <w:p w:rsidR="00847832" w:rsidRDefault="00847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832" w:rsidRDefault="00847832">
      <w:pPr>
        <w:spacing w:after="0" w:line="240" w:lineRule="auto"/>
      </w:pPr>
      <w:r>
        <w:separator/>
      </w:r>
    </w:p>
  </w:footnote>
  <w:footnote w:type="continuationSeparator" w:id="0">
    <w:p w:rsidR="00847832" w:rsidRDefault="00847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16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420D8" w:rsidRDefault="004420D8">
        <w:pPr>
          <w:pStyle w:val="a3"/>
          <w:jc w:val="right"/>
        </w:pPr>
      </w:p>
      <w:p w:rsidR="004420D8" w:rsidRDefault="004420D8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</w:p>
      <w:p w:rsidR="004420D8" w:rsidRPr="002372DD" w:rsidRDefault="004420D8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372D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72D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372D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F4A2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372D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420D8" w:rsidRDefault="004420D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71B28"/>
    <w:multiLevelType w:val="hybridMultilevel"/>
    <w:tmpl w:val="6B6A22E8"/>
    <w:lvl w:ilvl="0" w:tplc="9D88DA22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541030"/>
    <w:multiLevelType w:val="multilevel"/>
    <w:tmpl w:val="BFD016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4BBA67DB"/>
    <w:multiLevelType w:val="multilevel"/>
    <w:tmpl w:val="6D4EABBE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60C5356F"/>
    <w:multiLevelType w:val="hybridMultilevel"/>
    <w:tmpl w:val="44CA7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B73955"/>
    <w:multiLevelType w:val="hybridMultilevel"/>
    <w:tmpl w:val="B13E3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6C8"/>
    <w:rsid w:val="0000724B"/>
    <w:rsid w:val="0004302A"/>
    <w:rsid w:val="000771CD"/>
    <w:rsid w:val="000C0AA8"/>
    <w:rsid w:val="000D0DD9"/>
    <w:rsid w:val="000D562F"/>
    <w:rsid w:val="000E2B34"/>
    <w:rsid w:val="000F5944"/>
    <w:rsid w:val="000F6FEA"/>
    <w:rsid w:val="00122063"/>
    <w:rsid w:val="00150513"/>
    <w:rsid w:val="001C0582"/>
    <w:rsid w:val="001C209A"/>
    <w:rsid w:val="001C2F30"/>
    <w:rsid w:val="001E5A92"/>
    <w:rsid w:val="00201D77"/>
    <w:rsid w:val="00207942"/>
    <w:rsid w:val="00207F0D"/>
    <w:rsid w:val="002114A6"/>
    <w:rsid w:val="00217366"/>
    <w:rsid w:val="00240528"/>
    <w:rsid w:val="002454D9"/>
    <w:rsid w:val="00270143"/>
    <w:rsid w:val="00283D39"/>
    <w:rsid w:val="00286860"/>
    <w:rsid w:val="002C1290"/>
    <w:rsid w:val="002F4A2A"/>
    <w:rsid w:val="00322878"/>
    <w:rsid w:val="00336C4C"/>
    <w:rsid w:val="003873C0"/>
    <w:rsid w:val="003A40E5"/>
    <w:rsid w:val="003A5CA5"/>
    <w:rsid w:val="003B10FB"/>
    <w:rsid w:val="003B66C4"/>
    <w:rsid w:val="003E0716"/>
    <w:rsid w:val="003E0B21"/>
    <w:rsid w:val="003E3412"/>
    <w:rsid w:val="003E5177"/>
    <w:rsid w:val="003F5F29"/>
    <w:rsid w:val="0043216B"/>
    <w:rsid w:val="00437297"/>
    <w:rsid w:val="004373B7"/>
    <w:rsid w:val="004420D8"/>
    <w:rsid w:val="004B1F95"/>
    <w:rsid w:val="004D3D8E"/>
    <w:rsid w:val="004E7696"/>
    <w:rsid w:val="0051786E"/>
    <w:rsid w:val="00524C6B"/>
    <w:rsid w:val="0053024B"/>
    <w:rsid w:val="00547C69"/>
    <w:rsid w:val="005656A5"/>
    <w:rsid w:val="00576FA3"/>
    <w:rsid w:val="005844F7"/>
    <w:rsid w:val="005E0901"/>
    <w:rsid w:val="006047F2"/>
    <w:rsid w:val="006613BB"/>
    <w:rsid w:val="006860A7"/>
    <w:rsid w:val="006A152A"/>
    <w:rsid w:val="006A73C0"/>
    <w:rsid w:val="006C3A7D"/>
    <w:rsid w:val="006E5F81"/>
    <w:rsid w:val="006F62C2"/>
    <w:rsid w:val="00702489"/>
    <w:rsid w:val="007027D1"/>
    <w:rsid w:val="007157E8"/>
    <w:rsid w:val="007476CE"/>
    <w:rsid w:val="0077153D"/>
    <w:rsid w:val="00793558"/>
    <w:rsid w:val="007E01A1"/>
    <w:rsid w:val="007E6291"/>
    <w:rsid w:val="00804690"/>
    <w:rsid w:val="008403D3"/>
    <w:rsid w:val="00847832"/>
    <w:rsid w:val="00856146"/>
    <w:rsid w:val="00864AB4"/>
    <w:rsid w:val="008828CF"/>
    <w:rsid w:val="008872A6"/>
    <w:rsid w:val="00887526"/>
    <w:rsid w:val="008C4CDC"/>
    <w:rsid w:val="008D4A19"/>
    <w:rsid w:val="008E3A16"/>
    <w:rsid w:val="00911837"/>
    <w:rsid w:val="00925583"/>
    <w:rsid w:val="00942A7F"/>
    <w:rsid w:val="0094348D"/>
    <w:rsid w:val="009654D5"/>
    <w:rsid w:val="00991256"/>
    <w:rsid w:val="009C6F09"/>
    <w:rsid w:val="009D5969"/>
    <w:rsid w:val="009F1CE6"/>
    <w:rsid w:val="00A23F27"/>
    <w:rsid w:val="00A57348"/>
    <w:rsid w:val="00A678CB"/>
    <w:rsid w:val="00A76AC8"/>
    <w:rsid w:val="00AD52A3"/>
    <w:rsid w:val="00AE3837"/>
    <w:rsid w:val="00AF17BE"/>
    <w:rsid w:val="00B16917"/>
    <w:rsid w:val="00B25BFB"/>
    <w:rsid w:val="00B35ED0"/>
    <w:rsid w:val="00B85C96"/>
    <w:rsid w:val="00B87DF4"/>
    <w:rsid w:val="00C12209"/>
    <w:rsid w:val="00C14446"/>
    <w:rsid w:val="00C461EB"/>
    <w:rsid w:val="00C50663"/>
    <w:rsid w:val="00C5138D"/>
    <w:rsid w:val="00C53E94"/>
    <w:rsid w:val="00C97A0C"/>
    <w:rsid w:val="00CA52A6"/>
    <w:rsid w:val="00CA6FCB"/>
    <w:rsid w:val="00CC14D4"/>
    <w:rsid w:val="00CE7B10"/>
    <w:rsid w:val="00D06F9A"/>
    <w:rsid w:val="00D139FE"/>
    <w:rsid w:val="00D63C23"/>
    <w:rsid w:val="00D746C8"/>
    <w:rsid w:val="00D84998"/>
    <w:rsid w:val="00DB1E0C"/>
    <w:rsid w:val="00E23EF7"/>
    <w:rsid w:val="00E24118"/>
    <w:rsid w:val="00E25BED"/>
    <w:rsid w:val="00E42661"/>
    <w:rsid w:val="00E84D8F"/>
    <w:rsid w:val="00EA438B"/>
    <w:rsid w:val="00EB5B0A"/>
    <w:rsid w:val="00EC4E5B"/>
    <w:rsid w:val="00EF2D06"/>
    <w:rsid w:val="00EF332D"/>
    <w:rsid w:val="00F1575E"/>
    <w:rsid w:val="00F24783"/>
    <w:rsid w:val="00F5207F"/>
    <w:rsid w:val="00F631BC"/>
    <w:rsid w:val="00F664C3"/>
    <w:rsid w:val="00F73219"/>
    <w:rsid w:val="00F843AE"/>
    <w:rsid w:val="00FB3023"/>
    <w:rsid w:val="00FD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B86ED0-582C-4F31-8FAB-A70674A1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746C8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46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74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46C8"/>
  </w:style>
  <w:style w:type="paragraph" w:styleId="a5">
    <w:name w:val="Balloon Text"/>
    <w:basedOn w:val="a"/>
    <w:link w:val="a6"/>
    <w:uiPriority w:val="99"/>
    <w:semiHidden/>
    <w:unhideWhenUsed/>
    <w:rsid w:val="00D74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46C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746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21">
    <w:name w:val="Body Text Indent 2"/>
    <w:basedOn w:val="a"/>
    <w:link w:val="22"/>
    <w:semiHidden/>
    <w:rsid w:val="00D746C8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D746C8"/>
    <w:rPr>
      <w:rFonts w:ascii="Calibri" w:eastAsia="Calibri" w:hAnsi="Calibri" w:cs="Times New Roman"/>
      <w:sz w:val="20"/>
      <w:szCs w:val="20"/>
    </w:rPr>
  </w:style>
  <w:style w:type="character" w:customStyle="1" w:styleId="23">
    <w:name w:val="Основной текст2"/>
    <w:rsid w:val="00D746C8"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styleId="a7">
    <w:name w:val="Hyperlink"/>
    <w:rsid w:val="00D746C8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rsid w:val="00D746C8"/>
    <w:rPr>
      <w:rFonts w:ascii="Times New Roman" w:eastAsia="Calibri" w:hAnsi="Times New Roman" w:cs="Times New Roman"/>
      <w:b/>
      <w:sz w:val="28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D746C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746C8"/>
  </w:style>
  <w:style w:type="paragraph" w:customStyle="1" w:styleId="ConsPlusNonformat">
    <w:name w:val="ConsPlusNonformat"/>
    <w:uiPriority w:val="99"/>
    <w:rsid w:val="00D746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A23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108B869A5F102C1CEE4520125FFE5B38C7008740C5BA8F6A139233B1E945BCE82EA3068E995F4A0766FDi2KD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7B25590654AC584757D420147FDCF1B7060A1CB997F6117E0A2F3431BM4h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36CA171A415816F4C6B223CC3984A4D3E41CB595DF32132FAD02670160B69338AAF8DEF42E94807OEg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40775-CAA5-4192-909F-E32B11F3A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1904</Words>
  <Characters>10857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sidorov.eo</dc:creator>
  <cp:lastModifiedBy>Евгения Константиновна  Борисова</cp:lastModifiedBy>
  <cp:revision>3</cp:revision>
  <cp:lastPrinted>2019-03-19T02:23:00Z</cp:lastPrinted>
  <dcterms:created xsi:type="dcterms:W3CDTF">2019-03-26T04:11:00Z</dcterms:created>
  <dcterms:modified xsi:type="dcterms:W3CDTF">2019-03-27T06:04:00Z</dcterms:modified>
</cp:coreProperties>
</file>