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E3" w:rsidRDefault="007757CC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E702FE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6DA8" w:rsidRPr="00D16F11">
        <w:rPr>
          <w:rFonts w:ascii="Times New Roman" w:hAnsi="Times New Roman" w:cs="Times New Roman"/>
          <w:sz w:val="28"/>
          <w:szCs w:val="28"/>
        </w:rPr>
        <w:t xml:space="preserve">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1E047C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091D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 №_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7F6DA8"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DA8" w:rsidRPr="00D16F11" w:rsidRDefault="007F6DA8" w:rsidP="00D11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753" w:rsidRDefault="00336753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FF35D8">
        <w:rPr>
          <w:rFonts w:ascii="Times New Roman" w:hAnsi="Times New Roman" w:cs="Times New Roman"/>
          <w:sz w:val="28"/>
          <w:szCs w:val="28"/>
        </w:rPr>
        <w:t>7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Pr="00D16F11" w:rsidRDefault="00E702FE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7F6DA8"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6DA8"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6DA8"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F6DA8"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19"/>
        <w:gridCol w:w="431"/>
        <w:gridCol w:w="417"/>
        <w:gridCol w:w="394"/>
        <w:gridCol w:w="417"/>
        <w:gridCol w:w="761"/>
        <w:gridCol w:w="563"/>
        <w:gridCol w:w="1267"/>
        <w:gridCol w:w="1312"/>
        <w:gridCol w:w="672"/>
      </w:tblGrid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2017 год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на 01.01.2018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ind w:left="-136" w:righ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нения</w:t>
            </w:r>
            <w:proofErr w:type="gramEnd"/>
          </w:p>
        </w:tc>
      </w:tr>
      <w:tr w:rsidR="004F3F38" w:rsidRPr="004F3F38" w:rsidTr="004F3F38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61757,</w:t>
            </w:r>
            <w:r w:rsidR="00305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61754,</w:t>
            </w:r>
            <w:r w:rsidR="00305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41162,2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40811,2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39164,1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бюджетного процесса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39164,1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39164,1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37124,2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37124,2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23687,6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20943,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313,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313,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313,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313,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7397,5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бюджетного процесса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«Автоматизация бюджетного процесса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1E047C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15326,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12615,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15326,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12615,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15326,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12615,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4614,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1903,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1903,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4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2619,</w:t>
            </w:r>
            <w:r w:rsidR="006467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2887319,8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2862873,3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27459,</w:t>
            </w:r>
            <w:r w:rsidR="000F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27366,8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27459,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27366,8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12590,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12498,1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12590,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12498,1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1472,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1472,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1472,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14514,2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9878,8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2561213,2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2541420,1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16362,3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16362,3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16362,3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14687,0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325350,7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322863,3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324580,8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322093,4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324580,8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322093,4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18634,3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18254,3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17499,4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17499,4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267061,6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266778,0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267061,6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266778,0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267061,6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266778,0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автоматизированной системы оплаты проезда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Р8000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Р8000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Р8000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Р9000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10384,9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8773,6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Р9000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10384,9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8773,6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Р9000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10384,9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8773,6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2002350,9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1989729,2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2002350,9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1989729,2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2002350,9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1989729,2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197111,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197111,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197111,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512064,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511832,0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512064,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511832,0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64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512064,</w:t>
            </w:r>
            <w:r w:rsidR="00064E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511832,0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11544,6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151886,2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192573,0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10458,7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101909,8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94996,7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101909,8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94996,7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101909,8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94996,7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10248,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10189,2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10248,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10189,2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10248,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10189,2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126314,4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213382,6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210109,1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213382,6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210109,1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реализацию мероприятий федеральной целевой программы «Развитие внутреннего и въездного туризма в Российской Федерации (на 2011-2018 годы)»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117206,6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113933,1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117206,6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113933,1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117206,6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113933,1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по развитию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туризма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96176,0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285113,</w:t>
            </w:r>
            <w:r w:rsidR="000F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280552,9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285113,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280552,9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169976,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165590,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  на 2017 год»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168903,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164517,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75698,7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75339,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75698,7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75339,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75698,7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75339,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41603,6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38063,3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41603,6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38063,3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41603,6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38063,3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115137,8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114962,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115137,8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114962,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69383,3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освещению 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13533,5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44137,7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44137,7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43638,7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43637,7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43638,7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43637,7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1222,7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автоматизированная 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муниципального заказа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6412,3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6383,0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6412,3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6383,0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5884,5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5884,5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10271,3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10271,3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2801,4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2801,4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1889,0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1889,0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141396,8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137783,</w:t>
            </w:r>
            <w:r w:rsidR="00305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56520,5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5290</w:t>
            </w:r>
            <w:r w:rsidR="00305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05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56520,5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5290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46302,8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43041,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«Эффективное управление муниципальным имуществом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46302,8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43041,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21086,8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20921,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19643,2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19546,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19643,2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05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19546,</w:t>
            </w:r>
            <w:r w:rsidR="00305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15311,6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12927,8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15311,6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12927,8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15311,6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12927,8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взносов на капитальный ремонт общего имущества в многоквартирных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8174,9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8174,9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8174,9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5527,3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5527,3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2647,6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42916,3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42916,3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18155,2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1E047C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содержанию и благоустройству кладбищ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36630,0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72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710073,2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681466,8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72718,9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51594,9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72718,9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51594,9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50901,2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48818,4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48816,9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48798,4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48796,9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51853,7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51832,7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51853,7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51832,7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091D1F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Адресная инвестиционная программа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1E047C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 на реализацию мероприятий федеральной целевой программы «Развитие внутреннего и въездного туризма в Российской Федерации (на 2011-</w:t>
            </w:r>
            <w:proofErr w:type="gramEnd"/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годы)»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L1100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055F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7787,6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161FB6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7787,6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113624,5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106163,</w:t>
            </w:r>
            <w:r w:rsidR="004F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34195,9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33356,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2908,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2908,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2908,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2908,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2908,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79327,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7270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79327,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7270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«Формирование современной городской среды  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79327,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7270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подпрограммы «Формирование современной городской среды на 2017 год»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1684,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1612,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1684,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1612,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1684,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1612,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77643,1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71093,3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77643,1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71093,3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77643,1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71093,3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3362E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456412,4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456412,4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 МАУ «ЦОО «Каникулы»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содействию созданию в Алтайском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398327,2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58085,2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58085,2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58085,2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58085,2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на реализацию мероприятий по содействию созданию новых мест в общеобразовательных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37747,9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26487,9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26487,9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26706,5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26487,9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20252,7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20252,7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17954,4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17841,8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17143,9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17033,8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17143,9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17033,8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2265,4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2265,4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2265,4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499284,1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488337,</w:t>
            </w:r>
            <w:r w:rsidR="00223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391022,5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381544,</w:t>
            </w:r>
            <w:r w:rsidR="00223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11446,1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10630,3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11446,1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10630,3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7830,6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7874,2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7353,6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7874,2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7353,6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3086,3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93231,9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92147,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93231,9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92147,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91156,2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90151,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83494,6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82754,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83494,6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82754,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7511,6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7511,6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284929,6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277430,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34814,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34797,8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28518,9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348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3963,1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3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13927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133816,0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13927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133816,0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53490,0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53078,1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53490,0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53078,1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71402,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66363,7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6C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71402,</w:t>
            </w:r>
            <w:r w:rsidR="006C79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66363,7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14385,3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14385,3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108427,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108427,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108427,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38584,4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38584,4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13201,8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25382,6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25382,6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68634,0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67188,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68634,0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67188,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2654,2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2582,6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7679,</w:t>
            </w:r>
            <w:r w:rsidR="004F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7631,2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7566,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предпринимательства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7631,2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7566,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7631,2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7566,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предоставление грантов на разработку продуктов для притяжения туристов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поддержку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1021,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0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128,</w:t>
            </w:r>
            <w:r w:rsidR="004F05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1E047C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2303,6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1280,8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91811,3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91708,3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91811,3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91708,3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91811,3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91708,3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91811,3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91708,3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47760,6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38682,8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293911,8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218805,9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10320,2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1759,5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1759,2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283591,0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208485,7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237494,9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185226,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газификации объектов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207494,9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173633,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207494,9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173633,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мероприятий краевой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29761,1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142948,0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112857,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142948,0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112857,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142948,0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112857,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46096,1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3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23259,</w:t>
            </w:r>
            <w:r w:rsidR="003362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34499,1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11686,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34499,1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11686,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4099,1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4099,1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A547C4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4099,1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A547C4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мероприятий по газификации объектов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11674,3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11674,3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11674,3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11051,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11051,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11051,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10541,7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10524,2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10541,7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10524,2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54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A547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487598,8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466249,5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31632,0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60"/>
        </w:trPr>
        <w:tc>
          <w:tcPr>
            <w:tcW w:w="3686" w:type="dxa"/>
            <w:shd w:val="clear" w:color="auto" w:fill="auto"/>
            <w:hideMark/>
          </w:tcPr>
          <w:p w:rsid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734,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29797,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29797,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29827,0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29797,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7896,1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7896,1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7896,1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7896,1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21930,9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21901,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A76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3610,</w:t>
            </w:r>
            <w:r w:rsidR="00A76B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18290,9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421586,6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400989,6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219869,6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215937,3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215817,1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214108,3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89554,1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Переселение граждан, проживающих в аварийном жилищном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88443,8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88443,8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5671,5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5671,5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82772,3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82772,3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1E047C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126067,1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124554,2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107146,8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6848,7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6848,7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6848,7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Оплата взносов на капитальный ремонт общего имущества в многоквартирных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незаселенных муниципальных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4052,5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18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2484,2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1121,2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09502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2484,2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1121,2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09502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09502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09502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09502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3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601,</w:t>
            </w:r>
            <w:r w:rsidR="00230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13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151779,3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163447,1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151443,2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1E047C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«Формирование современной городской среды 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163447,1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151443,2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подпрограммы «Формирование современной городской среды на 2017 год»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5445,6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5445,6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6015,1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5445,6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157432,0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145997,6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157432,0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145997,6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R5550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157432,0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145997,6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вывоза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31085,5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30924,9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29504,2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29504,2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29504,2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28362,3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28210,2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28362,3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28210,2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1302,5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1294,0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34338,2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33627,9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34329,2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F3F38" w:rsidRPr="004F3F38" w:rsidTr="001E047C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«Барнаул –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34329,2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34329,2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33618,9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F3F38" w:rsidRPr="004F3F38" w:rsidTr="004F3F38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20866,9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20866,9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21181,5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20866,9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13147,7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12752,0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13147,7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12752,0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13147,7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12752,0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Счетная палата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7407,6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7407,6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7302,5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4139,7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4090,1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4139,7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4090,1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1228,8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1195,1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1228,8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1195,1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контрольно-счетной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палаты муниципального образования и его заместители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46214,1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43641,</w:t>
            </w:r>
            <w:r w:rsidR="000A5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17756,</w:t>
            </w:r>
            <w:r w:rsidR="000F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15590,</w:t>
            </w:r>
            <w:r w:rsidR="000A5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17756,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15590,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8226,2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8226,2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3216,1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2676,7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2863,9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2863,9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7174,9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7174,9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7174,9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6537,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1752,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1752,8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4784,9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4784,9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28457,</w:t>
            </w:r>
            <w:r w:rsidR="000F5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28051,7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28457,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28051,7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27256,0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27256,0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18503,4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18381,9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17619,9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17499,9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17619,9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17499,9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8874,1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F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</w:t>
            </w:r>
            <w:r w:rsidR="000F57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241974,4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231958,2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216320,2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206319,9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216148,2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206148,0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215372,7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205372,5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215372,7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205372,5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муниципальной услуги в сфере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207644,7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197644,7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192651,4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182651,4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153798,9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146075,0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38852,5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36576,4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расходных обязательств местных бюджетов по вопросам местного значения в области дополнительного образования в сфере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14993,3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14993,3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14993,3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14993,3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11866,4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11866,4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6227,8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 главы администрации города за спортивные достижения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24147,7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24133,7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5990,5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5990,5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5990,5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5990,5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5682,4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5682,4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1772,0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4053,4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4053,4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4868,8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4753,4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2614,8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2614,8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2069,4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2066,7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1848,1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191603,7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190520,6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84,3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3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10335,5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177825,2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20335,6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20283,8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20283,8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150005,4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149460,2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150005,4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149460,2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150005,4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149460,2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из бюджета города субсидий на возмещение недополученных доходов по предоставлению льгот в общих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бань пенсионерам по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гражданам, поощренным дипломом и памятным знаком «За заслуги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4373,6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4359,8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4359,8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денежных выплат отдельным категориям ветеранов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 в результате чрезвычайных обстоятельств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11867,9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11841,0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11841,0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124522,1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123982,6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124163,2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123656,7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124163,2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123656,7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8029,4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7862,8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7956,8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7862,8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4044,1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3995,6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3555,6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3555,6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3867,2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3056,5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3051,3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3056,5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3051,3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460589,4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460568,</w:t>
            </w:r>
            <w:r w:rsidR="00223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9468,</w:t>
            </w:r>
            <w:r w:rsidR="00223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9468,6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9468,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223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  <w:r w:rsidR="00223F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170252,8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170252,8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168394,2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147175,8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147175,8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147175,8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147175,8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расходных обязательств местных бюджетов по вопросам местного значения в области дополнительного образования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19853,8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расходных обязательств местных бюджетов по вопросам местного значения в области дополнительного образования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S0420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253882,9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253882,9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238808,2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238808,2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238733,2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238733,2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238733,2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238733,2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расходных обязательств местных бюджетов по вопросам местного значения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33880,6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61049,5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135490,1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135490,1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9478,9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9478,9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125838,8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125838,8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125838,8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125838,8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15074,7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15074,7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14375,2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5697,5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5697,5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7445,9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7445,9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7445,9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7445,9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26985,1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26964,9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5711006,5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5608448,0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28004,9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27697,9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5370549,2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5343170,7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2324408,0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2323552,8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8296,8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2314922,2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2314067,0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  дошкольного  образования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2252549,4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2251724,1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1265866,4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1265866,4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1049570,9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1049570,9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216295,5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216295,5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986683,0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985857,7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983499,2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983499,2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818064,6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818064,6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159513,5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159513,5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1203,5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 МАУ «ЦОО «Каникулы»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60844,3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60844,3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59274,0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54988,0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54988,0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4286,0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4286,0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мероприятий, предусмотренных государственной программой Алтайского края «Доступная среда в Алтайском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» на 2016-2020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R0270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2550418,7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2535975,3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15777,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15777,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15777,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15777,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2534616,1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2520197,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общего образования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2399137,1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2397372,8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394650,1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394650,1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371026,3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371026,3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23623,8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2004487,0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2002722,7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2004392,0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2002635,4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1941672,2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1939915,6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56112,9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56112,9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6606,9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5324,9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5324,9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 «Организация отдыха и занятости детей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2135,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2135,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2108,5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52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2108,</w:t>
            </w:r>
            <w:r w:rsidR="005253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 МАУ «ЦОО «Каникулы»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107278,9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95789,0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70789,0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70789,0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70451,6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70451,6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337,4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мероприятий по содействию созданию новых мест в общеобразовательных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13510,1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13510,1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L5200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13510,1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содействию созданию в Алтайском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11489,9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20471,6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19307,5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Компенсационные выплаты на питание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4027,9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4027,9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5075,4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3936,1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Компенсация (меры социальной поддержки) на питание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15279,6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15279,6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15279,6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15279,6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14859,5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14859,5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420,1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292309,7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281913,8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292309,7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281913,8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280511,3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270115,4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249239,0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238843,1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249239,0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238843,1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софинансирование части расходных обязательств местных бюджетов по вопросам местного значения в области дополнительного образования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70420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31272,3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 МАУ «ЦОО «Каникулы»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10920,0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81791,9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81050,1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1E047C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</w:t>
            </w:r>
          </w:p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3284,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3284,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3284,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3284,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2542,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563,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2719,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1979,6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78507,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78507,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«Организация отдыха и занятости детей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5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76555,</w:t>
            </w:r>
            <w:r w:rsidR="00C75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5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76555,</w:t>
            </w:r>
            <w:r w:rsidR="00C750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29794,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29794,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14136,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1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14136,</w:t>
            </w:r>
            <w:r w:rsidR="00716C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15657,8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15657,8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45221,5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45221,5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23126,0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23126,0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23126,0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23126,0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22095,5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22095,5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22095,5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22095,5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 МАУ «ЦОО «Каникулы» в городе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121620,9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120678,7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118537,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118110,0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«Развитие общего образования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118009,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117582,0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21347,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21321,1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20851,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20832,4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20851,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20832,4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96603,5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96202,8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79290,4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79273,8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79290,4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79273,8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16555,8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16555,8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C7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</w:t>
            </w:r>
            <w:r w:rsidR="00C714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2134,0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1619,0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70260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70260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70260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312452,4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237272,4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312452,4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237272,4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312452,4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237272,4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312452,4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237272,4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решение вопросов в сфере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117162,0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43271,8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116851,4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43191,1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96371,4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36367,5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19229,5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6683,1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1250,5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23964,0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23609,7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23892,3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23609,7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12198,1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12198,1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12198,1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158753,4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158039,5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158268,4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157567,0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158268,4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157567,0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96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63797,6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63122,3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10417,6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10401,8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10401,8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53379,8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52704,7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52444,7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52444,7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52444,7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5655,0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5655,0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5655,0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47353,8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46740,7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39549,8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39549,8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6489,4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6489,4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489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города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42294,8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31848,</w:t>
            </w:r>
            <w:r w:rsidR="007C3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23089,4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22932,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23089,4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22932,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23089,4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22932,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20476,3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20436,2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20476,3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20436,2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2529,7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2529,7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2413,0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7C3A6C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7C3A6C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8916,3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1969,5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1164,4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5378,9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5378,9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6713,</w:t>
            </w:r>
            <w:r w:rsidR="007C3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6985,5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6713,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4841,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4841,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4841,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4841,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7C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4841,</w:t>
            </w:r>
            <w:r w:rsidR="007C3A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2310,8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1924,6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996,3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65547,</w:t>
            </w:r>
            <w:r w:rsidR="000A5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50131,</w:t>
            </w:r>
            <w:r w:rsidR="000A5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33934,7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33741,6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33934,7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33741,6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33934,7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33741,6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28300,2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28293,7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28300,2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28293,7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4978,8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5164,2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4978,8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16401,3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16390,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3730,9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4421,5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4421,3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3472,5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3472,5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2397,8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1074,7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7739,6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7739,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7739,6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0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7739,</w:t>
            </w:r>
            <w:r w:rsidR="000A5A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489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города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937,3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8842,9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5769,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5769,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5769,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5769,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5769,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489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3062,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3062,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3062,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3062,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3F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3062,</w:t>
            </w:r>
            <w:r w:rsidR="003F71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3241,6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2772,1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2772,1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54625,8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44227,8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43788,4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29961,0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29961,0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30400,3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29961,0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F3F38" w:rsidRPr="004F3F38" w:rsidTr="004F3F38">
        <w:trPr>
          <w:trHeight w:val="347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25413,1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25304,7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25413,1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25304,7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4190,4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4190,4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13827,5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13827,4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2725,7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1584,8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7290,2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дорожно-транспортной системы города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386,1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5454,3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5387,5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4914,7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4914,7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4914,7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4914,7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4914,7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472,8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3351,8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2748,4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40970,1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30901,9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30689,3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21651,2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21449,4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21651,2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21449,4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21651,2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21449,4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18823,6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18711,9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18823,6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18711,9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2361,0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9250,7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9239,9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948,5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использования энергетических ресурсов в муниципальном бюджетном секторе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2579,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298,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258,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258,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1992,3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муниципальной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5261,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5172,9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10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</w:t>
            </w:r>
            <w:r w:rsidR="00101D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5618,5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5605,9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5283,4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5270,9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2922,3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2920,8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2746,5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2376,6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912,5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3F38" w:rsidRPr="004F3F38" w:rsidTr="004F3F38">
        <w:trPr>
          <w:trHeight w:val="48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69309,3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51730,8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51392,6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38013,0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37704,5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31995,2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31860,1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31995,2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31860,1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5745,1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5571,7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5745,1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5571,7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13688,1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3570,4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«Электронный муниципалитет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управления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434,9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«Содействие развитию гражданского общества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2885,5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1455,3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8801,7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8801,7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8801,7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8695,8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E047C">
        <w:trPr>
          <w:trHeight w:val="64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247,1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12103,4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12075,3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6905,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6905,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6905,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6905,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6933,4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6905,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8A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A66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8A6677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8A6677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8A6677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8A6677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3478,7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3478,7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90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3248,3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1371,1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«Барнаул спортивный на 2015-2019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4F3F38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F3F38" w:rsidRPr="004F3F38" w:rsidTr="001A3588">
        <w:trPr>
          <w:trHeight w:val="98"/>
        </w:trPr>
        <w:tc>
          <w:tcPr>
            <w:tcW w:w="3686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:rsidR="004F3F38" w:rsidRPr="004F3F38" w:rsidRDefault="004F3F38" w:rsidP="004F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12217257,4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11887728,8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F3F38" w:rsidRPr="004F3F38" w:rsidRDefault="004F3F38" w:rsidP="004F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</w:tr>
    </w:tbl>
    <w:p w:rsidR="00547EA5" w:rsidRDefault="00D11D13" w:rsidP="00547EA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1F" w:rsidRDefault="00E702FE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1827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2811"/>
        <w:gridCol w:w="5459"/>
      </w:tblGrid>
      <w:tr w:rsidR="00091D1F" w:rsidRPr="003B0AEF" w:rsidTr="00091D1F">
        <w:trPr>
          <w:trHeight w:val="330"/>
        </w:trPr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3B0AEF" w:rsidTr="00091D1F">
        <w:trPr>
          <w:gridAfter w:val="1"/>
          <w:wAfter w:w="5459" w:type="dxa"/>
          <w:trHeight w:val="80"/>
        </w:trPr>
        <w:tc>
          <w:tcPr>
            <w:tcW w:w="1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</w:tbl>
    <w:p w:rsidR="00417B7A" w:rsidRDefault="00E702FE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7EA5" w:rsidRPr="00D16F11" w:rsidRDefault="00547EA5" w:rsidP="00417B7A">
      <w:pPr>
        <w:spacing w:after="0"/>
        <w:ind w:right="-285" w:hanging="1276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852BA7" w:rsidRDefault="00E702FE" w:rsidP="00526083">
      <w:pPr>
        <w:spacing w:after="0"/>
        <w:ind w:right="-1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 xml:space="preserve"> и кредитной политике</w:t>
      </w:r>
      <w:r w:rsidR="0085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2B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BA7" w:rsidRPr="00D16F11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547EA5" w:rsidRPr="00852BA7" w:rsidSect="00417B7A">
      <w:headerReference w:type="default" r:id="rId8"/>
      <w:headerReference w:type="first" r:id="rId9"/>
      <w:pgSz w:w="11906" w:h="16838"/>
      <w:pgMar w:top="567" w:right="425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EB" w:rsidRDefault="00A76BEB" w:rsidP="00371DB5">
      <w:pPr>
        <w:spacing w:after="0" w:line="240" w:lineRule="auto"/>
      </w:pPr>
      <w:r>
        <w:separator/>
      </w:r>
    </w:p>
  </w:endnote>
  <w:endnote w:type="continuationSeparator" w:id="0">
    <w:p w:rsidR="00A76BEB" w:rsidRDefault="00A76BEB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EB" w:rsidRDefault="00A76BEB" w:rsidP="00371DB5">
      <w:pPr>
        <w:spacing w:after="0" w:line="240" w:lineRule="auto"/>
      </w:pPr>
      <w:r>
        <w:separator/>
      </w:r>
    </w:p>
  </w:footnote>
  <w:footnote w:type="continuationSeparator" w:id="0">
    <w:p w:rsidR="00A76BEB" w:rsidRDefault="00A76BEB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8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BEB" w:rsidRDefault="00A76BEB" w:rsidP="00E702FE">
        <w:pPr>
          <w:pStyle w:val="a3"/>
          <w:tabs>
            <w:tab w:val="clear" w:pos="9355"/>
          </w:tabs>
          <w:jc w:val="right"/>
        </w:pPr>
        <w:r>
          <w:t xml:space="preserve">   </w:t>
        </w:r>
        <w:r w:rsidRPr="009121AD">
          <w:rPr>
            <w:rFonts w:ascii="Times New Roman" w:hAnsi="Times New Roman" w:cs="Times New Roman"/>
          </w:rPr>
          <w:fldChar w:fldCharType="begin"/>
        </w:r>
        <w:r w:rsidRPr="009121AD">
          <w:rPr>
            <w:rFonts w:ascii="Times New Roman" w:hAnsi="Times New Roman" w:cs="Times New Roman"/>
          </w:rPr>
          <w:instrText xml:space="preserve"> PAGE   \* MERGEFORMAT </w:instrText>
        </w:r>
        <w:r w:rsidRPr="009121AD">
          <w:rPr>
            <w:rFonts w:ascii="Times New Roman" w:hAnsi="Times New Roman" w:cs="Times New Roman"/>
          </w:rPr>
          <w:fldChar w:fldCharType="separate"/>
        </w:r>
        <w:r w:rsidR="000A5AF2">
          <w:rPr>
            <w:rFonts w:ascii="Times New Roman" w:hAnsi="Times New Roman" w:cs="Times New Roman"/>
            <w:noProof/>
          </w:rPr>
          <w:t>76</w:t>
        </w:r>
        <w:r w:rsidRPr="009121AD">
          <w:rPr>
            <w:rFonts w:ascii="Times New Roman" w:hAnsi="Times New Roman" w:cs="Times New Roman"/>
            <w:noProof/>
          </w:rPr>
          <w:fldChar w:fldCharType="end"/>
        </w:r>
      </w:p>
    </w:sdtContent>
  </w:sdt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07"/>
      <w:gridCol w:w="424"/>
      <w:gridCol w:w="428"/>
      <w:gridCol w:w="1984"/>
      <w:gridCol w:w="576"/>
      <w:gridCol w:w="1268"/>
      <w:gridCol w:w="1275"/>
      <w:gridCol w:w="709"/>
    </w:tblGrid>
    <w:tr w:rsidR="00A76BEB" w:rsidRPr="005A10BB" w:rsidTr="004F3F38">
      <w:trPr>
        <w:trHeight w:val="329"/>
      </w:trPr>
      <w:tc>
        <w:tcPr>
          <w:tcW w:w="3686" w:type="dxa"/>
          <w:shd w:val="clear" w:color="auto" w:fill="auto"/>
          <w:noWrap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</w:t>
          </w:r>
        </w:p>
      </w:tc>
      <w:tc>
        <w:tcPr>
          <w:tcW w:w="707" w:type="dxa"/>
          <w:shd w:val="clear" w:color="auto" w:fill="auto"/>
          <w:noWrap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</w:t>
          </w:r>
        </w:p>
      </w:tc>
      <w:tc>
        <w:tcPr>
          <w:tcW w:w="424" w:type="dxa"/>
          <w:shd w:val="clear" w:color="auto" w:fill="auto"/>
          <w:noWrap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3</w:t>
          </w:r>
        </w:p>
      </w:tc>
      <w:tc>
        <w:tcPr>
          <w:tcW w:w="428" w:type="dxa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6BEB" w:rsidRPr="00BA1508" w:rsidRDefault="00A76BEB" w:rsidP="004F3F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 5</w:t>
          </w:r>
        </w:p>
      </w:tc>
      <w:tc>
        <w:tcPr>
          <w:tcW w:w="576" w:type="dxa"/>
          <w:tcBorders>
            <w:left w:val="single" w:sz="4" w:space="0" w:color="auto"/>
          </w:tcBorders>
          <w:shd w:val="clear" w:color="auto" w:fill="auto"/>
          <w:noWrap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6</w:t>
          </w:r>
        </w:p>
      </w:tc>
      <w:tc>
        <w:tcPr>
          <w:tcW w:w="1268" w:type="dxa"/>
          <w:shd w:val="clear" w:color="auto" w:fill="auto"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275" w:type="dxa"/>
          <w:shd w:val="clear" w:color="auto" w:fill="auto"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8</w:t>
          </w:r>
        </w:p>
      </w:tc>
      <w:tc>
        <w:tcPr>
          <w:tcW w:w="709" w:type="dxa"/>
          <w:shd w:val="clear" w:color="auto" w:fill="auto"/>
          <w:vAlign w:val="center"/>
          <w:hideMark/>
        </w:tcPr>
        <w:p w:rsidR="00A76BEB" w:rsidRPr="00BA1508" w:rsidRDefault="00A76BEB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9</w:t>
          </w:r>
        </w:p>
      </w:tc>
    </w:tr>
  </w:tbl>
  <w:p w:rsidR="00A76BEB" w:rsidRPr="00542A05" w:rsidRDefault="00A76BEB" w:rsidP="00542A05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EB" w:rsidRDefault="00A76BEB">
    <w:pPr>
      <w:pStyle w:val="a3"/>
    </w:pPr>
  </w:p>
  <w:p w:rsidR="00A76BEB" w:rsidRDefault="00A76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B"/>
    <w:rsid w:val="00064E15"/>
    <w:rsid w:val="00091D1F"/>
    <w:rsid w:val="000A5AF2"/>
    <w:rsid w:val="000D2D89"/>
    <w:rsid w:val="000E6D1E"/>
    <w:rsid w:val="000E7723"/>
    <w:rsid w:val="000F5735"/>
    <w:rsid w:val="00101D04"/>
    <w:rsid w:val="001375C3"/>
    <w:rsid w:val="00154B47"/>
    <w:rsid w:val="00161FB6"/>
    <w:rsid w:val="00187327"/>
    <w:rsid w:val="0019386C"/>
    <w:rsid w:val="001A3588"/>
    <w:rsid w:val="001E047C"/>
    <w:rsid w:val="001F6B4B"/>
    <w:rsid w:val="002121EA"/>
    <w:rsid w:val="0022029E"/>
    <w:rsid w:val="00223F6F"/>
    <w:rsid w:val="002309A8"/>
    <w:rsid w:val="00236C77"/>
    <w:rsid w:val="00257A77"/>
    <w:rsid w:val="00275C7D"/>
    <w:rsid w:val="00275D74"/>
    <w:rsid w:val="00291F9C"/>
    <w:rsid w:val="002A23FF"/>
    <w:rsid w:val="002A4BB8"/>
    <w:rsid w:val="002C1789"/>
    <w:rsid w:val="002D3F8B"/>
    <w:rsid w:val="002F0411"/>
    <w:rsid w:val="0030301F"/>
    <w:rsid w:val="003058BC"/>
    <w:rsid w:val="00317B36"/>
    <w:rsid w:val="0032176C"/>
    <w:rsid w:val="003362E8"/>
    <w:rsid w:val="00336753"/>
    <w:rsid w:val="00371DB5"/>
    <w:rsid w:val="00382A7F"/>
    <w:rsid w:val="00392B92"/>
    <w:rsid w:val="003A5B02"/>
    <w:rsid w:val="003F7167"/>
    <w:rsid w:val="0041609D"/>
    <w:rsid w:val="00417B7A"/>
    <w:rsid w:val="00424DC5"/>
    <w:rsid w:val="0048508A"/>
    <w:rsid w:val="004A0C55"/>
    <w:rsid w:val="004B1058"/>
    <w:rsid w:val="004C6A4C"/>
    <w:rsid w:val="004D3023"/>
    <w:rsid w:val="004F055F"/>
    <w:rsid w:val="004F14DE"/>
    <w:rsid w:val="004F3F38"/>
    <w:rsid w:val="004F7710"/>
    <w:rsid w:val="00507C74"/>
    <w:rsid w:val="005229F3"/>
    <w:rsid w:val="005253D8"/>
    <w:rsid w:val="00526083"/>
    <w:rsid w:val="00542A05"/>
    <w:rsid w:val="00544AE3"/>
    <w:rsid w:val="00547EA5"/>
    <w:rsid w:val="00557FA6"/>
    <w:rsid w:val="0058051D"/>
    <w:rsid w:val="0058546B"/>
    <w:rsid w:val="005A0D5A"/>
    <w:rsid w:val="005A10BB"/>
    <w:rsid w:val="005B1AD6"/>
    <w:rsid w:val="005C6486"/>
    <w:rsid w:val="005C676B"/>
    <w:rsid w:val="005D392E"/>
    <w:rsid w:val="006326CF"/>
    <w:rsid w:val="00646744"/>
    <w:rsid w:val="00656095"/>
    <w:rsid w:val="00691563"/>
    <w:rsid w:val="006A239A"/>
    <w:rsid w:val="006A4B34"/>
    <w:rsid w:val="006C7966"/>
    <w:rsid w:val="006E5C04"/>
    <w:rsid w:val="006F6410"/>
    <w:rsid w:val="00716C31"/>
    <w:rsid w:val="007622DC"/>
    <w:rsid w:val="007757CC"/>
    <w:rsid w:val="007C3A6C"/>
    <w:rsid w:val="007C48DD"/>
    <w:rsid w:val="007F6DA8"/>
    <w:rsid w:val="008219B5"/>
    <w:rsid w:val="00831F75"/>
    <w:rsid w:val="00846CD9"/>
    <w:rsid w:val="00852BA7"/>
    <w:rsid w:val="00884E8F"/>
    <w:rsid w:val="008A527F"/>
    <w:rsid w:val="008A6677"/>
    <w:rsid w:val="008C0AF8"/>
    <w:rsid w:val="008E3B0D"/>
    <w:rsid w:val="009121AD"/>
    <w:rsid w:val="00913101"/>
    <w:rsid w:val="00913EC6"/>
    <w:rsid w:val="00944DC5"/>
    <w:rsid w:val="009627AA"/>
    <w:rsid w:val="00974901"/>
    <w:rsid w:val="00982A8B"/>
    <w:rsid w:val="009A4E82"/>
    <w:rsid w:val="009A5EC2"/>
    <w:rsid w:val="00A05B50"/>
    <w:rsid w:val="00A429C5"/>
    <w:rsid w:val="00A44AC5"/>
    <w:rsid w:val="00A547C4"/>
    <w:rsid w:val="00A63ED2"/>
    <w:rsid w:val="00A73165"/>
    <w:rsid w:val="00A76BEB"/>
    <w:rsid w:val="00A85297"/>
    <w:rsid w:val="00A942D1"/>
    <w:rsid w:val="00A96788"/>
    <w:rsid w:val="00AB10A0"/>
    <w:rsid w:val="00AC43C5"/>
    <w:rsid w:val="00AE00E5"/>
    <w:rsid w:val="00B05702"/>
    <w:rsid w:val="00B401B0"/>
    <w:rsid w:val="00B53D2B"/>
    <w:rsid w:val="00B80890"/>
    <w:rsid w:val="00B82785"/>
    <w:rsid w:val="00B918EF"/>
    <w:rsid w:val="00BA1508"/>
    <w:rsid w:val="00BE1343"/>
    <w:rsid w:val="00C10CF7"/>
    <w:rsid w:val="00C41A28"/>
    <w:rsid w:val="00C616C1"/>
    <w:rsid w:val="00C71423"/>
    <w:rsid w:val="00C750C8"/>
    <w:rsid w:val="00C966B4"/>
    <w:rsid w:val="00CB4493"/>
    <w:rsid w:val="00CD204E"/>
    <w:rsid w:val="00CE42B9"/>
    <w:rsid w:val="00D02CC9"/>
    <w:rsid w:val="00D11D13"/>
    <w:rsid w:val="00D161D4"/>
    <w:rsid w:val="00D16F11"/>
    <w:rsid w:val="00D70886"/>
    <w:rsid w:val="00D9090B"/>
    <w:rsid w:val="00DB2EE7"/>
    <w:rsid w:val="00DD0898"/>
    <w:rsid w:val="00DF71B6"/>
    <w:rsid w:val="00E12AF2"/>
    <w:rsid w:val="00E16465"/>
    <w:rsid w:val="00E217F7"/>
    <w:rsid w:val="00E50CF8"/>
    <w:rsid w:val="00E702FE"/>
    <w:rsid w:val="00E95856"/>
    <w:rsid w:val="00EB7D69"/>
    <w:rsid w:val="00ED05CC"/>
    <w:rsid w:val="00ED7C80"/>
    <w:rsid w:val="00EE0DA3"/>
    <w:rsid w:val="00EE5617"/>
    <w:rsid w:val="00EF7075"/>
    <w:rsid w:val="00F02917"/>
    <w:rsid w:val="00F060D8"/>
    <w:rsid w:val="00F25126"/>
    <w:rsid w:val="00F7380F"/>
    <w:rsid w:val="00F84023"/>
    <w:rsid w:val="00FA1F8A"/>
    <w:rsid w:val="00FC2972"/>
    <w:rsid w:val="00FD658F"/>
    <w:rsid w:val="00FF1920"/>
    <w:rsid w:val="00FF35D8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F4A9-440F-42B3-9B0F-F9E6EC7B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96</Pages>
  <Words>38267</Words>
  <Characters>218123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255879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Алексей Викторович Кулешов</cp:lastModifiedBy>
  <cp:revision>70</cp:revision>
  <cp:lastPrinted>2018-03-28T03:33:00Z</cp:lastPrinted>
  <dcterms:created xsi:type="dcterms:W3CDTF">2016-03-21T05:19:00Z</dcterms:created>
  <dcterms:modified xsi:type="dcterms:W3CDTF">2018-03-30T02:28:00Z</dcterms:modified>
</cp:coreProperties>
</file>