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3402" w:type="dxa"/>
        <w:tblInd w:w="5778" w:type="dxa"/>
        <w:tblLook w:val="0000" w:firstRow="0" w:lastRow="0" w:firstColumn="0" w:lastColumn="0" w:noHBand="0" w:noVBand="0"/>
      </w:tblPr>
      <w:tblGrid>
        <w:gridCol w:w="3402"/>
      </w:tblGrid>
      <w:tr w:rsidR="008342E0" w:rsidTr="00357897">
        <w:tc>
          <w:tcPr>
            <w:tcW w:w="3402" w:type="dxa"/>
            <w:shd w:val="clear" w:color="auto" w:fill="FFFFFF"/>
          </w:tcPr>
          <w:p w:rsidR="000B09E6" w:rsidRDefault="000B09E6" w:rsidP="0074603D">
            <w:pPr>
              <w:tabs>
                <w:tab w:val="left" w:pos="10065"/>
              </w:tabs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  <w:r w:rsidR="00357897">
              <w:rPr>
                <w:sz w:val="28"/>
                <w:szCs w:val="28"/>
              </w:rPr>
              <w:t xml:space="preserve"> </w:t>
            </w:r>
          </w:p>
          <w:p w:rsidR="00357897" w:rsidRPr="00357897" w:rsidRDefault="00357897" w:rsidP="00357897">
            <w:pPr>
              <w:tabs>
                <w:tab w:val="left" w:pos="10065"/>
              </w:tabs>
              <w:jc w:val="both"/>
              <w:rPr>
                <w:sz w:val="28"/>
                <w:szCs w:val="28"/>
              </w:rPr>
            </w:pPr>
            <w:r w:rsidRPr="00357897">
              <w:rPr>
                <w:sz w:val="28"/>
                <w:szCs w:val="28"/>
              </w:rPr>
              <w:t xml:space="preserve">к приказу комитета </w:t>
            </w:r>
          </w:p>
          <w:p w:rsidR="008342E0" w:rsidRDefault="00357897" w:rsidP="00357897">
            <w:pPr>
              <w:tabs>
                <w:tab w:val="left" w:pos="9639"/>
              </w:tabs>
            </w:pPr>
            <w:r w:rsidRPr="00357897">
              <w:rPr>
                <w:sz w:val="28"/>
                <w:szCs w:val="28"/>
              </w:rPr>
              <w:t>от ____________ №_____</w:t>
            </w:r>
          </w:p>
        </w:tc>
      </w:tr>
    </w:tbl>
    <w:p w:rsidR="00FC59B4" w:rsidRDefault="00FC59B4" w:rsidP="00FC59B4">
      <w:pPr>
        <w:pStyle w:val="ac"/>
        <w:spacing w:before="0" w:after="0"/>
        <w:jc w:val="center"/>
        <w:rPr>
          <w:rStyle w:val="a3"/>
          <w:b w:val="0"/>
          <w:sz w:val="28"/>
          <w:szCs w:val="28"/>
        </w:rPr>
      </w:pPr>
      <w:bookmarkStart w:id="0" w:name="OLE_LINK41"/>
      <w:bookmarkStart w:id="1" w:name="OLE_LINK40"/>
      <w:bookmarkStart w:id="2" w:name="OLE_LINK39"/>
      <w:bookmarkEnd w:id="0"/>
      <w:bookmarkEnd w:id="1"/>
      <w:bookmarkEnd w:id="2"/>
    </w:p>
    <w:p w:rsidR="00FC59B4" w:rsidRDefault="00FC59B4" w:rsidP="00FC59B4">
      <w:pPr>
        <w:pStyle w:val="ac"/>
        <w:spacing w:before="0" w:after="0"/>
        <w:jc w:val="center"/>
        <w:rPr>
          <w:rStyle w:val="a3"/>
          <w:b w:val="0"/>
          <w:sz w:val="28"/>
          <w:szCs w:val="28"/>
        </w:rPr>
      </w:pPr>
    </w:p>
    <w:p w:rsidR="00576A09" w:rsidRDefault="00576A09" w:rsidP="00576A09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>ПОЛОЖЕНИЕ</w:t>
      </w:r>
    </w:p>
    <w:p w:rsidR="00E74A17" w:rsidRDefault="00576A09" w:rsidP="00E74A17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t xml:space="preserve"> о муниципальной информационной </w:t>
      </w:r>
      <w:r w:rsidRPr="0078657A">
        <w:rPr>
          <w:noProof/>
          <w:sz w:val="28"/>
          <w:szCs w:val="28"/>
        </w:rPr>
        <w:t>системе «</w:t>
      </w:r>
      <w:r>
        <w:rPr>
          <w:noProof/>
          <w:sz w:val="28"/>
          <w:szCs w:val="28"/>
        </w:rPr>
        <w:t>Бюджет Барнаула</w:t>
      </w:r>
      <w:r w:rsidRPr="0078657A">
        <w:rPr>
          <w:noProof/>
          <w:sz w:val="28"/>
          <w:szCs w:val="28"/>
        </w:rPr>
        <w:t>»</w:t>
      </w:r>
      <w:r w:rsidR="00FE789E">
        <w:rPr>
          <w:sz w:val="28"/>
          <w:szCs w:val="28"/>
        </w:rPr>
        <w:t xml:space="preserve"> </w:t>
      </w:r>
    </w:p>
    <w:p w:rsidR="008342E0" w:rsidRDefault="00FE789E" w:rsidP="00576A09">
      <w:pPr>
        <w:spacing w:after="480"/>
        <w:jc w:val="center"/>
        <w:rPr>
          <w:noProof/>
          <w:sz w:val="28"/>
          <w:szCs w:val="28"/>
        </w:rPr>
      </w:pPr>
      <w:r>
        <w:rPr>
          <w:sz w:val="28"/>
          <w:szCs w:val="28"/>
        </w:rPr>
        <w:t>к</w:t>
      </w:r>
      <w:r w:rsidR="00154512">
        <w:rPr>
          <w:sz w:val="28"/>
          <w:szCs w:val="28"/>
        </w:rPr>
        <w:t>омитет</w:t>
      </w:r>
      <w:r w:rsidR="00E74A17">
        <w:rPr>
          <w:sz w:val="28"/>
          <w:szCs w:val="28"/>
        </w:rPr>
        <w:t>а</w:t>
      </w:r>
      <w:r w:rsidR="00630E14">
        <w:rPr>
          <w:sz w:val="28"/>
          <w:szCs w:val="28"/>
        </w:rPr>
        <w:t xml:space="preserve"> по </w:t>
      </w:r>
      <w:r w:rsidR="00DA769F">
        <w:rPr>
          <w:sz w:val="28"/>
          <w:szCs w:val="28"/>
        </w:rPr>
        <w:t>финансам, налоговой и кредитной политике</w:t>
      </w:r>
      <w:r w:rsidR="00630E14">
        <w:rPr>
          <w:sz w:val="28"/>
          <w:szCs w:val="28"/>
        </w:rPr>
        <w:t xml:space="preserve"> города Барнаула</w:t>
      </w:r>
    </w:p>
    <w:p w:rsidR="008342E0" w:rsidRDefault="00630E14" w:rsidP="00FE789E">
      <w:pPr>
        <w:pStyle w:val="30"/>
        <w:numPr>
          <w:ilvl w:val="0"/>
          <w:numId w:val="2"/>
        </w:numPr>
        <w:spacing w:before="240" w:after="240"/>
      </w:pPr>
      <w:r>
        <w:rPr>
          <w:rStyle w:val="a3"/>
          <w:b w:val="0"/>
          <w:bCs w:val="0"/>
        </w:rPr>
        <w:t>Перечень использованных сокращений, единиц и терминов</w:t>
      </w:r>
    </w:p>
    <w:p w:rsidR="00FE2139" w:rsidRPr="00F80B4E" w:rsidRDefault="00FE2139" w:rsidP="00652191">
      <w:pPr>
        <w:pStyle w:val="4"/>
        <w:ind w:firstLine="709"/>
      </w:pPr>
      <w:r>
        <w:t xml:space="preserve">МИС «Бюджет Барнаула» - </w:t>
      </w:r>
      <w:r w:rsidR="00985965">
        <w:t>м</w:t>
      </w:r>
      <w:r w:rsidR="00985965" w:rsidRPr="00985965">
        <w:t>униципальная информационная система «Бюджет Барнаула» комитета по финансам, налоговой и кредитной политике города Барнаула</w:t>
      </w:r>
      <w:r w:rsidR="00F80B4E" w:rsidRPr="00F80B4E">
        <w:t>;</w:t>
      </w:r>
    </w:p>
    <w:p w:rsidR="00652191" w:rsidRPr="002C78A7" w:rsidRDefault="00652191" w:rsidP="00652191">
      <w:pPr>
        <w:pStyle w:val="4"/>
        <w:ind w:firstLine="709"/>
      </w:pPr>
      <w:r w:rsidRPr="00B72506">
        <w:t>Администратор МИС «Бюджет Барнаула» – сотрудник отдела внедрения автоматизированных систем финансовых расчетов комитета по финансам, налоговой и кредитной политике города Барнаула</w:t>
      </w:r>
      <w:r w:rsidR="00DB0ED1" w:rsidRPr="00DB0ED1">
        <w:t xml:space="preserve"> (</w:t>
      </w:r>
      <w:r w:rsidR="00DB0ED1">
        <w:t>далее – комитет по финансам)</w:t>
      </w:r>
      <w:r w:rsidRPr="002C78A7">
        <w:t>;</w:t>
      </w:r>
    </w:p>
    <w:p w:rsidR="00652191" w:rsidRPr="0068614C" w:rsidRDefault="00652191" w:rsidP="00652191">
      <w:pPr>
        <w:pStyle w:val="4"/>
        <w:ind w:firstLine="709"/>
      </w:pPr>
      <w:r>
        <w:t>АРМ - а</w:t>
      </w:r>
      <w:r w:rsidR="00F80B4E">
        <w:t>втоматизированное рабочее место</w:t>
      </w:r>
      <w:r w:rsidR="00F80B4E" w:rsidRPr="0068614C">
        <w:t>;</w:t>
      </w:r>
    </w:p>
    <w:p w:rsidR="00C12694" w:rsidRPr="00C12694" w:rsidRDefault="00154512" w:rsidP="00154512">
      <w:pPr>
        <w:pStyle w:val="4"/>
        <w:ind w:firstLine="709"/>
      </w:pPr>
      <w:r>
        <w:t>Операт</w:t>
      </w:r>
      <w:r w:rsidR="00E74A17">
        <w:t>ор МИС «Бюджет Барнаула</w:t>
      </w:r>
      <w:r w:rsidR="00FE2139">
        <w:t>» -</w:t>
      </w:r>
      <w:r>
        <w:t xml:space="preserve"> </w:t>
      </w:r>
      <w:r w:rsidR="00E74A17">
        <w:t>комитет</w:t>
      </w:r>
      <w:r w:rsidR="00E74A17" w:rsidRPr="00E74A17">
        <w:t xml:space="preserve"> по финансам</w:t>
      </w:r>
      <w:r w:rsidR="00C12694" w:rsidRPr="00C12694">
        <w:t>;</w:t>
      </w:r>
    </w:p>
    <w:p w:rsidR="00154512" w:rsidRPr="00DF2BBB" w:rsidRDefault="00154512" w:rsidP="00154512">
      <w:pPr>
        <w:pStyle w:val="4"/>
        <w:ind w:firstLine="709"/>
      </w:pPr>
      <w:r w:rsidRPr="00DF2BBB">
        <w:t xml:space="preserve">Субъекты </w:t>
      </w:r>
      <w:r w:rsidR="00DF2BBB">
        <w:t>МИС «Бюджет Барнаула»</w:t>
      </w:r>
      <w:r w:rsidR="00FE2139">
        <w:t xml:space="preserve"> -</w:t>
      </w:r>
      <w:r w:rsidRPr="00DF2BBB">
        <w:t xml:space="preserve"> </w:t>
      </w:r>
      <w:r w:rsidR="00DF2BBB">
        <w:t>комитет</w:t>
      </w:r>
      <w:r w:rsidR="00DF2BBB" w:rsidRPr="00E74A17">
        <w:t xml:space="preserve"> по финансам</w:t>
      </w:r>
      <w:r w:rsidR="00DF2BBB">
        <w:t xml:space="preserve"> и</w:t>
      </w:r>
      <w:r w:rsidR="00297503" w:rsidRPr="00297503">
        <w:rPr>
          <w:color w:val="FF0000"/>
        </w:rPr>
        <w:t xml:space="preserve"> </w:t>
      </w:r>
      <w:r w:rsidR="00297503">
        <w:t xml:space="preserve">главные </w:t>
      </w:r>
      <w:r w:rsidR="00DF2BBB">
        <w:t xml:space="preserve">распорядители </w:t>
      </w:r>
      <w:r w:rsidR="0068614C">
        <w:t>средств бюджета города</w:t>
      </w:r>
      <w:r w:rsidR="00DF2BBB" w:rsidRPr="00DF2BBB">
        <w:t>;</w:t>
      </w:r>
    </w:p>
    <w:p w:rsidR="00154512" w:rsidRPr="00F270A3" w:rsidRDefault="006665AD" w:rsidP="006665AD">
      <w:pPr>
        <w:pStyle w:val="4"/>
        <w:ind w:firstLine="709"/>
      </w:pPr>
      <w:r>
        <w:t xml:space="preserve">Участники </w:t>
      </w:r>
      <w:r w:rsidR="00FE2139">
        <w:t>информационного взаимодействия -</w:t>
      </w:r>
      <w:r w:rsidR="00985965">
        <w:t xml:space="preserve"> о</w:t>
      </w:r>
      <w:r>
        <w:t xml:space="preserve">ператор </w:t>
      </w:r>
      <w:r w:rsidR="00CA490A">
        <w:t>МИС «Бюджет Барнаула»</w:t>
      </w:r>
      <w:r w:rsidR="00985965">
        <w:t>, с</w:t>
      </w:r>
      <w:r>
        <w:t xml:space="preserve">убъекты </w:t>
      </w:r>
      <w:r w:rsidR="00CA490A">
        <w:t>МИС «Бюджет Барнаула»</w:t>
      </w:r>
      <w:r w:rsidR="00F270A3" w:rsidRPr="00F270A3">
        <w:t>;</w:t>
      </w:r>
    </w:p>
    <w:p w:rsidR="00EB608C" w:rsidRDefault="00F270A3" w:rsidP="006665AD">
      <w:pPr>
        <w:pStyle w:val="4"/>
        <w:ind w:firstLine="709"/>
      </w:pPr>
      <w:r>
        <w:t>Пользователи с</w:t>
      </w:r>
      <w:r w:rsidR="00FE2139">
        <w:t>торонних информационных систем -</w:t>
      </w:r>
      <w:r w:rsidR="00985965">
        <w:t xml:space="preserve"> сотрудники с</w:t>
      </w:r>
      <w:r>
        <w:t>убъектов МИС «Бюджет Барнаула»</w:t>
      </w:r>
      <w:r w:rsidR="00EB608C">
        <w:t>;</w:t>
      </w:r>
    </w:p>
    <w:p w:rsidR="008342E0" w:rsidRDefault="00630E14" w:rsidP="00FE789E">
      <w:pPr>
        <w:pStyle w:val="30"/>
        <w:numPr>
          <w:ilvl w:val="0"/>
          <w:numId w:val="2"/>
        </w:numPr>
        <w:spacing w:before="240" w:after="240"/>
      </w:pPr>
      <w:r>
        <w:t>Общие положения</w:t>
      </w:r>
    </w:p>
    <w:p w:rsidR="00583408" w:rsidRDefault="00985965" w:rsidP="00794064">
      <w:pPr>
        <w:pStyle w:val="30"/>
        <w:numPr>
          <w:ilvl w:val="1"/>
          <w:numId w:val="2"/>
        </w:numPr>
        <w:spacing w:before="0" w:after="0"/>
        <w:jc w:val="both"/>
      </w:pPr>
      <w:r>
        <w:t>МИС «Бюджет Барнаула»</w:t>
      </w:r>
      <w:r w:rsidR="00B72506">
        <w:t xml:space="preserve">, </w:t>
      </w:r>
      <w:proofErr w:type="gramStart"/>
      <w:r w:rsidR="00220D16">
        <w:t>созданная</w:t>
      </w:r>
      <w:proofErr w:type="gramEnd"/>
      <w:r w:rsidR="00583408">
        <w:t xml:space="preserve"> на основе существующих </w:t>
      </w:r>
      <w:r w:rsidR="00B81DBF">
        <w:rPr>
          <w:bCs/>
          <w:szCs w:val="28"/>
        </w:rPr>
        <w:t xml:space="preserve">автоматизированных систем  </w:t>
      </w:r>
      <w:r w:rsidR="00B81DBF" w:rsidRPr="00B72506">
        <w:rPr>
          <w:bCs/>
          <w:szCs w:val="28"/>
        </w:rPr>
        <w:t>«Прогноз и планирование бюджета» и «Бюджет</w:t>
      </w:r>
      <w:r w:rsidR="00B81DBF" w:rsidRPr="00A648EB">
        <w:rPr>
          <w:bCs/>
          <w:szCs w:val="28"/>
        </w:rPr>
        <w:t>»,</w:t>
      </w:r>
      <w:r w:rsidR="00B81DBF">
        <w:rPr>
          <w:bCs/>
          <w:szCs w:val="28"/>
        </w:rPr>
        <w:t xml:space="preserve"> </w:t>
      </w:r>
      <w:r w:rsidR="00583408">
        <w:t xml:space="preserve">является муниципальной информационной системой, предназначенной для </w:t>
      </w:r>
      <w:r w:rsidR="00F26A4B" w:rsidRPr="001547D0">
        <w:t>создания единого информационного пространства в рамках автоматизации процессов планирования и исполнения бюджета города Барнаула.</w:t>
      </w:r>
    </w:p>
    <w:p w:rsidR="00583408" w:rsidRDefault="00583408" w:rsidP="00794064">
      <w:pPr>
        <w:pStyle w:val="30"/>
        <w:numPr>
          <w:ilvl w:val="1"/>
          <w:numId w:val="2"/>
        </w:numPr>
        <w:spacing w:before="0" w:after="0"/>
        <w:jc w:val="both"/>
      </w:pPr>
      <w:r>
        <w:t xml:space="preserve">В </w:t>
      </w:r>
      <w:r w:rsidR="00F26A4B">
        <w:t xml:space="preserve">МИС «Бюджет Барнаула» обрабатывается информация, </w:t>
      </w:r>
      <w:r>
        <w:t>относящаяся к информации ограниченного доступа.</w:t>
      </w:r>
    </w:p>
    <w:p w:rsidR="009562A9" w:rsidRDefault="00332940" w:rsidP="009562A9">
      <w:pPr>
        <w:pStyle w:val="30"/>
        <w:numPr>
          <w:ilvl w:val="0"/>
          <w:numId w:val="2"/>
        </w:numPr>
        <w:spacing w:before="240" w:after="240"/>
        <w:rPr>
          <w:rStyle w:val="a3"/>
          <w:b w:val="0"/>
          <w:bCs w:val="0"/>
        </w:rPr>
      </w:pPr>
      <w:r>
        <w:rPr>
          <w:rStyle w:val="a3"/>
          <w:b w:val="0"/>
          <w:bCs w:val="0"/>
        </w:rPr>
        <w:t>З</w:t>
      </w:r>
      <w:r w:rsidR="00750DC3">
        <w:rPr>
          <w:rStyle w:val="a3"/>
          <w:b w:val="0"/>
          <w:bCs w:val="0"/>
        </w:rPr>
        <w:t>адачи</w:t>
      </w:r>
      <w:r w:rsidR="005F728D">
        <w:rPr>
          <w:rStyle w:val="a3"/>
          <w:b w:val="0"/>
          <w:bCs w:val="0"/>
        </w:rPr>
        <w:t>, функции</w:t>
      </w:r>
      <w:r w:rsidR="00F26A4B">
        <w:rPr>
          <w:rStyle w:val="a3"/>
          <w:b w:val="0"/>
          <w:bCs w:val="0"/>
        </w:rPr>
        <w:t xml:space="preserve"> и </w:t>
      </w:r>
      <w:r w:rsidR="005F728D">
        <w:rPr>
          <w:rStyle w:val="a3"/>
          <w:b w:val="0"/>
          <w:bCs w:val="0"/>
        </w:rPr>
        <w:t>состав</w:t>
      </w:r>
      <w:r w:rsidR="00F26A4B">
        <w:rPr>
          <w:rStyle w:val="a3"/>
          <w:b w:val="0"/>
          <w:bCs w:val="0"/>
        </w:rPr>
        <w:t xml:space="preserve"> МИС «Бюджет Барнаула»</w:t>
      </w:r>
    </w:p>
    <w:p w:rsidR="00750DC3" w:rsidRDefault="00750DC3" w:rsidP="007037C1">
      <w:pPr>
        <w:pStyle w:val="30"/>
        <w:numPr>
          <w:ilvl w:val="1"/>
          <w:numId w:val="2"/>
        </w:numPr>
        <w:spacing w:before="0" w:after="0"/>
        <w:jc w:val="both"/>
      </w:pPr>
      <w:r>
        <w:t xml:space="preserve">Основными </w:t>
      </w:r>
      <w:r w:rsidR="00332940">
        <w:t xml:space="preserve">задачами </w:t>
      </w:r>
      <w:r>
        <w:t xml:space="preserve">МИС «Бюджет Барнаула» </w:t>
      </w:r>
      <w:r w:rsidR="007037C1">
        <w:t xml:space="preserve">комитета по финансам </w:t>
      </w:r>
      <w:r>
        <w:t>являются</w:t>
      </w:r>
      <w:r w:rsidRPr="00750DC3">
        <w:t>:</w:t>
      </w:r>
    </w:p>
    <w:p w:rsidR="00750DC3" w:rsidRDefault="00DD4984" w:rsidP="00BB5A57">
      <w:pPr>
        <w:pStyle w:val="af5"/>
        <w:numPr>
          <w:ilvl w:val="0"/>
          <w:numId w:val="15"/>
        </w:numPr>
        <w:tabs>
          <w:tab w:val="left" w:pos="993"/>
        </w:tabs>
        <w:spacing w:line="240" w:lineRule="auto"/>
        <w:ind w:left="0" w:firstLine="709"/>
        <w:rPr>
          <w:szCs w:val="24"/>
        </w:rPr>
      </w:pPr>
      <w:r>
        <w:rPr>
          <w:szCs w:val="24"/>
        </w:rPr>
        <w:t>а</w:t>
      </w:r>
      <w:r w:rsidR="005F728D">
        <w:rPr>
          <w:szCs w:val="24"/>
        </w:rPr>
        <w:t>втоматиз</w:t>
      </w:r>
      <w:r>
        <w:rPr>
          <w:szCs w:val="24"/>
        </w:rPr>
        <w:t>ация п</w:t>
      </w:r>
      <w:r w:rsidR="005F728D">
        <w:rPr>
          <w:szCs w:val="24"/>
        </w:rPr>
        <w:t>ланировани</w:t>
      </w:r>
      <w:r>
        <w:rPr>
          <w:szCs w:val="24"/>
        </w:rPr>
        <w:t>я</w:t>
      </w:r>
      <w:r w:rsidR="005F728D">
        <w:rPr>
          <w:szCs w:val="24"/>
        </w:rPr>
        <w:t xml:space="preserve"> </w:t>
      </w:r>
      <w:r w:rsidR="002825C0">
        <w:rPr>
          <w:szCs w:val="24"/>
        </w:rPr>
        <w:t xml:space="preserve">бюджетных ассигнований бюджета города </w:t>
      </w:r>
      <w:r w:rsidR="005F728D">
        <w:rPr>
          <w:szCs w:val="24"/>
        </w:rPr>
        <w:t xml:space="preserve">и </w:t>
      </w:r>
      <w:r w:rsidR="007037C1">
        <w:rPr>
          <w:szCs w:val="24"/>
        </w:rPr>
        <w:t>ведени</w:t>
      </w:r>
      <w:r>
        <w:rPr>
          <w:szCs w:val="24"/>
        </w:rPr>
        <w:t>я</w:t>
      </w:r>
      <w:r w:rsidR="007037C1">
        <w:rPr>
          <w:szCs w:val="24"/>
        </w:rPr>
        <w:t xml:space="preserve"> бюджетного учета исполнения бюджета города </w:t>
      </w:r>
      <w:r w:rsidR="00BC4771">
        <w:rPr>
          <w:szCs w:val="24"/>
        </w:rPr>
        <w:t xml:space="preserve">Барнаула </w:t>
      </w:r>
      <w:r w:rsidR="00E64787">
        <w:rPr>
          <w:szCs w:val="24"/>
        </w:rPr>
        <w:t>согласно текущему законодательству и нормативным документам</w:t>
      </w:r>
      <w:r w:rsidR="00750DC3">
        <w:rPr>
          <w:szCs w:val="24"/>
        </w:rPr>
        <w:t>;</w:t>
      </w:r>
    </w:p>
    <w:p w:rsidR="007037C1" w:rsidRDefault="007037C1" w:rsidP="007037C1">
      <w:pPr>
        <w:pStyle w:val="af5"/>
        <w:numPr>
          <w:ilvl w:val="0"/>
          <w:numId w:val="15"/>
        </w:numPr>
        <w:tabs>
          <w:tab w:val="left" w:pos="993"/>
        </w:tabs>
        <w:spacing w:before="240" w:line="240" w:lineRule="auto"/>
        <w:ind w:left="0" w:firstLine="709"/>
      </w:pPr>
      <w:r>
        <w:lastRenderedPageBreak/>
        <w:t>формирование месячной, квартальной и годовой отчетности</w:t>
      </w:r>
      <w:r w:rsidR="00706405">
        <w:t xml:space="preserve"> комитета</w:t>
      </w:r>
      <w:r w:rsidR="002853A2">
        <w:t xml:space="preserve"> по финансам как финансового органа</w:t>
      </w:r>
      <w:r>
        <w:t>;</w:t>
      </w:r>
    </w:p>
    <w:p w:rsidR="005F728D" w:rsidRPr="005016F6" w:rsidRDefault="005016F6" w:rsidP="007037C1">
      <w:pPr>
        <w:pStyle w:val="af5"/>
        <w:numPr>
          <w:ilvl w:val="0"/>
          <w:numId w:val="15"/>
        </w:numPr>
        <w:tabs>
          <w:tab w:val="left" w:pos="993"/>
        </w:tabs>
        <w:spacing w:before="240" w:line="240" w:lineRule="auto"/>
        <w:ind w:left="0" w:firstLine="709"/>
      </w:pPr>
      <w:r>
        <w:t>и</w:t>
      </w:r>
      <w:r w:rsidRPr="005016F6">
        <w:t>спользование средств электронной подписи при передаче электронных документов от главных распорядителей, получателей бюджетных средств, муниципальных учреждений в финансовый орган.</w:t>
      </w:r>
    </w:p>
    <w:p w:rsidR="00CF5C6E" w:rsidRDefault="00CF5C6E" w:rsidP="007873DF">
      <w:pPr>
        <w:pStyle w:val="4"/>
        <w:numPr>
          <w:ilvl w:val="1"/>
          <w:numId w:val="2"/>
        </w:numPr>
      </w:pPr>
      <w:r>
        <w:t xml:space="preserve">МИС «Бюджет Барнаула» </w:t>
      </w:r>
      <w:r w:rsidR="005F728D">
        <w:t>обеспечивает выполнение следующих функций</w:t>
      </w:r>
      <w:r>
        <w:t>:</w:t>
      </w:r>
    </w:p>
    <w:p w:rsidR="005F728D" w:rsidRDefault="005F728D" w:rsidP="00256893">
      <w:pPr>
        <w:pStyle w:val="30"/>
        <w:numPr>
          <w:ilvl w:val="0"/>
          <w:numId w:val="27"/>
        </w:numPr>
        <w:spacing w:before="0" w:after="0"/>
        <w:ind w:left="0" w:firstLine="709"/>
        <w:jc w:val="both"/>
      </w:pPr>
      <w:r w:rsidRPr="00020C36">
        <w:t>формирование и ведение реестра рас</w:t>
      </w:r>
      <w:r>
        <w:t>ходных обязательств</w:t>
      </w:r>
      <w:r w:rsidR="0068614C">
        <w:t xml:space="preserve"> города Барнаула</w:t>
      </w:r>
      <w:r w:rsidRPr="00020C36">
        <w:t>;</w:t>
      </w:r>
    </w:p>
    <w:p w:rsidR="005F728D" w:rsidRPr="0068614C" w:rsidRDefault="005F728D" w:rsidP="00E64787">
      <w:pPr>
        <w:pStyle w:val="4"/>
        <w:numPr>
          <w:ilvl w:val="0"/>
          <w:numId w:val="27"/>
        </w:numPr>
        <w:ind w:left="0" w:firstLine="709"/>
      </w:pPr>
      <w:r w:rsidRPr="00020C36">
        <w:rPr>
          <w:szCs w:val="24"/>
        </w:rPr>
        <w:t xml:space="preserve">планирование </w:t>
      </w:r>
      <w:r w:rsidR="00BC4771">
        <w:rPr>
          <w:szCs w:val="24"/>
        </w:rPr>
        <w:t xml:space="preserve">бюджетных ассигнований </w:t>
      </w:r>
      <w:r w:rsidR="00E64787">
        <w:rPr>
          <w:szCs w:val="24"/>
        </w:rPr>
        <w:t xml:space="preserve">бюджета города Барнаула </w:t>
      </w:r>
      <w:r w:rsidRPr="00020C36">
        <w:rPr>
          <w:szCs w:val="24"/>
        </w:rPr>
        <w:t>и распределение объемов финансирования с контролем</w:t>
      </w:r>
      <w:r>
        <w:rPr>
          <w:szCs w:val="24"/>
        </w:rPr>
        <w:t xml:space="preserve"> </w:t>
      </w:r>
      <w:r w:rsidRPr="00020C36">
        <w:rPr>
          <w:szCs w:val="24"/>
        </w:rPr>
        <w:t>на предельные объемы бюджетных ассигнований;</w:t>
      </w:r>
    </w:p>
    <w:p w:rsidR="0068614C" w:rsidRPr="00E64787" w:rsidRDefault="00BC4771" w:rsidP="00E64787">
      <w:pPr>
        <w:pStyle w:val="4"/>
        <w:numPr>
          <w:ilvl w:val="0"/>
          <w:numId w:val="27"/>
        </w:numPr>
        <w:ind w:left="0" w:firstLine="709"/>
      </w:pPr>
      <w:r>
        <w:rPr>
          <w:szCs w:val="24"/>
        </w:rPr>
        <w:t>составление и ведение сводной бюджетной росписи бюджета города Барнаула, бюджетных росписей главных распорядителей</w:t>
      </w:r>
      <w:r w:rsidR="00ED1C8A">
        <w:rPr>
          <w:szCs w:val="24"/>
        </w:rPr>
        <w:t xml:space="preserve"> средств бюджета города Барнаула</w:t>
      </w:r>
      <w:r w:rsidR="006E77DF" w:rsidRPr="006E77DF">
        <w:rPr>
          <w:szCs w:val="24"/>
        </w:rPr>
        <w:t>;</w:t>
      </w:r>
    </w:p>
    <w:p w:rsidR="00E64787" w:rsidRDefault="00E64787" w:rsidP="00E64787">
      <w:pPr>
        <w:pStyle w:val="4"/>
        <w:numPr>
          <w:ilvl w:val="0"/>
          <w:numId w:val="27"/>
        </w:numPr>
        <w:ind w:left="0" w:firstLine="709"/>
      </w:pPr>
      <w:r>
        <w:t xml:space="preserve">формирование </w:t>
      </w:r>
      <w:r w:rsidR="000632C1">
        <w:t>приложений к проекту</w:t>
      </w:r>
      <w:r>
        <w:t xml:space="preserve"> р</w:t>
      </w:r>
      <w:r w:rsidRPr="00020C36">
        <w:t xml:space="preserve">ешения о бюджете </w:t>
      </w:r>
      <w:r>
        <w:t xml:space="preserve">города </w:t>
      </w:r>
      <w:r w:rsidR="007C6E8B">
        <w:t>на очередной финансовый год и на плановый период (далее – решение о бюджете)</w:t>
      </w:r>
      <w:r w:rsidRPr="00020C36">
        <w:t>,</w:t>
      </w:r>
      <w:r>
        <w:t xml:space="preserve"> </w:t>
      </w:r>
      <w:r w:rsidR="007C6E8B">
        <w:t>к решению о внесении</w:t>
      </w:r>
      <w:r>
        <w:t xml:space="preserve"> изменений в действующее р</w:t>
      </w:r>
      <w:r w:rsidRPr="00020C36">
        <w:t>ешение о бюджете</w:t>
      </w:r>
      <w:r>
        <w:t xml:space="preserve"> </w:t>
      </w:r>
      <w:r w:rsidR="007C6E8B" w:rsidRPr="00020C36">
        <w:t>в соответствии с требованиями законодательства</w:t>
      </w:r>
      <w:r>
        <w:t>;</w:t>
      </w:r>
    </w:p>
    <w:p w:rsidR="00E64787" w:rsidRPr="005F728D" w:rsidRDefault="00E64787" w:rsidP="00E64787">
      <w:pPr>
        <w:pStyle w:val="4"/>
        <w:numPr>
          <w:ilvl w:val="0"/>
          <w:numId w:val="27"/>
        </w:numPr>
        <w:ind w:left="0" w:firstLine="709"/>
      </w:pPr>
      <w:r>
        <w:t xml:space="preserve">исполнение бюджета города Барнаула </w:t>
      </w:r>
      <w:r w:rsidR="00D1272D">
        <w:t>по расходам, источникам</w:t>
      </w:r>
      <w:r w:rsidR="00ED1C8A">
        <w:t xml:space="preserve"> финансирования дефицита бюджета города и санкционированию оплаты денежных средств</w:t>
      </w:r>
      <w:r w:rsidR="00873503">
        <w:t xml:space="preserve"> (в том числе за счет источников финансирования дефицита бюджета города)</w:t>
      </w:r>
      <w:r>
        <w:t>;</w:t>
      </w:r>
    </w:p>
    <w:p w:rsidR="00CF5C6E" w:rsidRDefault="00CF5C6E" w:rsidP="007873DF">
      <w:pPr>
        <w:pStyle w:val="4"/>
        <w:numPr>
          <w:ilvl w:val="0"/>
          <w:numId w:val="10"/>
        </w:numPr>
        <w:tabs>
          <w:tab w:val="left" w:pos="993"/>
        </w:tabs>
        <w:ind w:left="0" w:firstLine="709"/>
      </w:pPr>
      <w:r>
        <w:t xml:space="preserve">бюджетный учёт </w:t>
      </w:r>
      <w:r w:rsidR="00EE1EA4">
        <w:t>комитета по финансам</w:t>
      </w:r>
      <w:r w:rsidR="008E4E3D">
        <w:t xml:space="preserve"> как финансового органа</w:t>
      </w:r>
      <w:r>
        <w:t>;</w:t>
      </w:r>
    </w:p>
    <w:p w:rsidR="00CF5C6E" w:rsidRDefault="00873503" w:rsidP="00873503">
      <w:pPr>
        <w:pStyle w:val="4"/>
        <w:numPr>
          <w:ilvl w:val="0"/>
          <w:numId w:val="10"/>
        </w:numPr>
        <w:tabs>
          <w:tab w:val="left" w:pos="993"/>
        </w:tabs>
        <w:ind w:left="0" w:firstLine="709"/>
      </w:pPr>
      <w:r>
        <w:t>ф</w:t>
      </w:r>
      <w:r w:rsidRPr="00873503">
        <w:t>ормирование и ведение нормативно-справочной информации</w:t>
      </w:r>
      <w:r w:rsidR="00CF5C6E">
        <w:t>;</w:t>
      </w:r>
    </w:p>
    <w:p w:rsidR="00E64787" w:rsidRDefault="00873503" w:rsidP="00873503">
      <w:pPr>
        <w:pStyle w:val="4"/>
        <w:numPr>
          <w:ilvl w:val="0"/>
          <w:numId w:val="10"/>
        </w:numPr>
        <w:tabs>
          <w:tab w:val="left" w:pos="993"/>
        </w:tabs>
        <w:ind w:left="0" w:firstLine="709"/>
      </w:pPr>
      <w:r w:rsidRPr="00873503">
        <w:t>учет и контроль государственных (муниципальных) контрактов и договоров, заключенных по результатам закупок, а также контрактов и договоров, заключаемых без проведения конкурентных закупок</w:t>
      </w:r>
      <w:r w:rsidR="00E64787">
        <w:t>;</w:t>
      </w:r>
    </w:p>
    <w:p w:rsidR="00E64787" w:rsidRDefault="00DB1FA7" w:rsidP="00DB1FA7">
      <w:pPr>
        <w:pStyle w:val="4"/>
        <w:numPr>
          <w:ilvl w:val="0"/>
          <w:numId w:val="10"/>
        </w:numPr>
        <w:tabs>
          <w:tab w:val="left" w:pos="993"/>
        </w:tabs>
        <w:ind w:left="0" w:firstLine="709"/>
      </w:pPr>
      <w:r w:rsidRPr="00DB1FA7">
        <w:t>резервирование лимитов бюджетных обязательств под позици</w:t>
      </w:r>
      <w:r>
        <w:t>и, утвержденные планом-графиком</w:t>
      </w:r>
      <w:r w:rsidR="00E64787">
        <w:t>;</w:t>
      </w:r>
    </w:p>
    <w:p w:rsidR="00590FBF" w:rsidRDefault="00590FBF" w:rsidP="007873DF">
      <w:pPr>
        <w:pStyle w:val="4"/>
        <w:numPr>
          <w:ilvl w:val="0"/>
          <w:numId w:val="10"/>
        </w:numPr>
        <w:tabs>
          <w:tab w:val="left" w:pos="993"/>
        </w:tabs>
        <w:ind w:left="0" w:firstLine="709"/>
      </w:pPr>
      <w:r>
        <w:t xml:space="preserve">информационное взаимодействие </w:t>
      </w:r>
      <w:r w:rsidR="00421A25">
        <w:t>с иными информационными систе</w:t>
      </w:r>
      <w:r w:rsidR="00420D79">
        <w:t>мами в целях обмена информацией.</w:t>
      </w:r>
    </w:p>
    <w:p w:rsidR="00C63F88" w:rsidRDefault="00C63F88" w:rsidP="00C63F88">
      <w:pPr>
        <w:pStyle w:val="4"/>
        <w:numPr>
          <w:ilvl w:val="1"/>
          <w:numId w:val="2"/>
        </w:numPr>
      </w:pPr>
      <w:r>
        <w:t>Модулями МИС «Бюджет Барнаула» являются:</w:t>
      </w:r>
    </w:p>
    <w:p w:rsidR="005F523A" w:rsidRDefault="00D40300" w:rsidP="00D40300">
      <w:pPr>
        <w:pStyle w:val="4"/>
        <w:numPr>
          <w:ilvl w:val="0"/>
          <w:numId w:val="16"/>
        </w:numPr>
        <w:tabs>
          <w:tab w:val="left" w:pos="993"/>
        </w:tabs>
        <w:ind w:firstLine="709"/>
      </w:pPr>
      <w:r>
        <w:t>Модуль «АС «Бюджет»</w:t>
      </w:r>
      <w:r w:rsidR="005F523A">
        <w:t>;</w:t>
      </w:r>
      <w:r>
        <w:t xml:space="preserve"> </w:t>
      </w:r>
    </w:p>
    <w:p w:rsidR="00D40300" w:rsidRDefault="00D40300" w:rsidP="00D40300">
      <w:pPr>
        <w:pStyle w:val="4"/>
        <w:numPr>
          <w:ilvl w:val="0"/>
          <w:numId w:val="16"/>
        </w:numPr>
        <w:tabs>
          <w:tab w:val="left" w:pos="993"/>
        </w:tabs>
        <w:ind w:firstLine="709"/>
      </w:pPr>
      <w:r>
        <w:t>Модуль «АИС «Прогноз и планирование бюджета».</w:t>
      </w:r>
    </w:p>
    <w:p w:rsidR="004C6F71" w:rsidRDefault="00D40300" w:rsidP="00D40300">
      <w:pPr>
        <w:pStyle w:val="4"/>
        <w:tabs>
          <w:tab w:val="left" w:pos="993"/>
        </w:tabs>
      </w:pPr>
      <w:r>
        <w:tab/>
        <w:t xml:space="preserve">Модули системы взаимодействуют между собой в рамках локальной сети </w:t>
      </w:r>
      <w:r w:rsidR="004C6F71">
        <w:t>оператора МИС «Бюджет Барнаула»</w:t>
      </w:r>
      <w:r>
        <w:t>. Пользовательские сегменты взаимодействуют с компонентами МИС «Бюджет Барнаула» в рамках защищённой сети</w:t>
      </w:r>
      <w:r w:rsidR="004C6F71">
        <w:t xml:space="preserve"> передачи данных.</w:t>
      </w:r>
    </w:p>
    <w:p w:rsidR="00154512" w:rsidRDefault="004C6F71" w:rsidP="00F0525A">
      <w:pPr>
        <w:pStyle w:val="af5"/>
        <w:numPr>
          <w:ilvl w:val="0"/>
          <w:numId w:val="2"/>
        </w:numPr>
        <w:spacing w:before="240" w:after="240" w:line="240" w:lineRule="auto"/>
        <w:contextualSpacing w:val="0"/>
        <w:jc w:val="center"/>
      </w:pPr>
      <w:r w:rsidRPr="004C6F71">
        <w:t>Полномочия, права и обязанности участников информационного взаимодействия</w:t>
      </w:r>
    </w:p>
    <w:p w:rsidR="00394D6C" w:rsidRDefault="00394D6C" w:rsidP="00F0525A">
      <w:pPr>
        <w:pStyle w:val="af5"/>
        <w:numPr>
          <w:ilvl w:val="1"/>
          <w:numId w:val="2"/>
        </w:numPr>
        <w:spacing w:before="240" w:after="240" w:line="240" w:lineRule="auto"/>
      </w:pPr>
      <w:r>
        <w:t>Оператор МИС «Бюджет Барнаула» обеспечивает</w:t>
      </w:r>
      <w:r w:rsidRPr="00394D6C">
        <w:t>:</w:t>
      </w:r>
    </w:p>
    <w:p w:rsidR="00394D6C" w:rsidRDefault="000D7AB5" w:rsidP="000D7AB5">
      <w:pPr>
        <w:pStyle w:val="af5"/>
        <w:numPr>
          <w:ilvl w:val="0"/>
          <w:numId w:val="17"/>
        </w:numPr>
        <w:tabs>
          <w:tab w:val="left" w:pos="993"/>
        </w:tabs>
        <w:spacing w:before="240" w:after="240" w:line="240" w:lineRule="auto"/>
        <w:ind w:left="0" w:firstLine="709"/>
      </w:pPr>
      <w:r>
        <w:lastRenderedPageBreak/>
        <w:t>Функционирование МИС «Бюджет Барнаула», утверждает организационно – распорядительные и методические документы, регламентирующие вопросы функционирования программных ко</w:t>
      </w:r>
      <w:r w:rsidR="00652A33">
        <w:t>мпонентов МИС «Бюджет Барнаула»</w:t>
      </w:r>
      <w:r w:rsidR="0021489C">
        <w:t xml:space="preserve"> и регистрации пользователей</w:t>
      </w:r>
      <w:r w:rsidRPr="000D7AB5">
        <w:t>;</w:t>
      </w:r>
    </w:p>
    <w:p w:rsidR="000D7AB5" w:rsidRDefault="000D7AB5" w:rsidP="000D7AB5">
      <w:pPr>
        <w:pStyle w:val="af5"/>
        <w:numPr>
          <w:ilvl w:val="0"/>
          <w:numId w:val="17"/>
        </w:numPr>
        <w:tabs>
          <w:tab w:val="left" w:pos="993"/>
        </w:tabs>
        <w:spacing w:before="240" w:after="240" w:line="240" w:lineRule="auto"/>
        <w:ind w:left="0" w:firstLine="709"/>
      </w:pPr>
      <w:r>
        <w:t xml:space="preserve">организацию     и    проведение     работ    по    внедрению,     развитию и модернизации </w:t>
      </w:r>
      <w:r w:rsidR="0021489C">
        <w:t>МИС «Бюджет Барнаула»</w:t>
      </w:r>
      <w:r>
        <w:t>;</w:t>
      </w:r>
    </w:p>
    <w:p w:rsidR="000D7AB5" w:rsidRDefault="0021489C" w:rsidP="004A7FB5">
      <w:pPr>
        <w:pStyle w:val="af5"/>
        <w:numPr>
          <w:ilvl w:val="0"/>
          <w:numId w:val="17"/>
        </w:numPr>
        <w:tabs>
          <w:tab w:val="left" w:pos="993"/>
        </w:tabs>
        <w:spacing w:before="240" w:after="240" w:line="240" w:lineRule="auto"/>
        <w:ind w:left="0" w:firstLine="709"/>
      </w:pPr>
      <w:r>
        <w:t>экс</w:t>
      </w:r>
      <w:r w:rsidR="004A7FB5">
        <w:t>плуатацию МИС «Бюджет Барнаула»</w:t>
      </w:r>
      <w:r w:rsidR="000D7AB5">
        <w:t>,</w:t>
      </w:r>
      <w:r w:rsidR="004A7FB5">
        <w:t xml:space="preserve"> подключение    Субъектов МИС «Бюджет Барнаула»</w:t>
      </w:r>
      <w:r w:rsidR="000D7AB5">
        <w:t>,    организацию     по</w:t>
      </w:r>
      <w:r w:rsidR="00126615">
        <w:t xml:space="preserve">ддержки     по     вопросам </w:t>
      </w:r>
      <w:r w:rsidR="000D7AB5">
        <w:t>технического и методического использования;</w:t>
      </w:r>
    </w:p>
    <w:p w:rsidR="005803BE" w:rsidRPr="005803BE" w:rsidRDefault="005803BE" w:rsidP="00BB4C19">
      <w:pPr>
        <w:pStyle w:val="af5"/>
        <w:numPr>
          <w:ilvl w:val="1"/>
          <w:numId w:val="2"/>
        </w:numPr>
        <w:tabs>
          <w:tab w:val="left" w:pos="993"/>
        </w:tabs>
        <w:spacing w:line="240" w:lineRule="auto"/>
      </w:pPr>
      <w:r w:rsidRPr="005803BE">
        <w:t>Субъекты МИС «Бюджет Барнаула»:</w:t>
      </w:r>
    </w:p>
    <w:p w:rsidR="005803BE" w:rsidRPr="00F851D4" w:rsidRDefault="00BB4C19" w:rsidP="00BB4C19">
      <w:pPr>
        <w:pStyle w:val="af5"/>
        <w:numPr>
          <w:ilvl w:val="0"/>
          <w:numId w:val="20"/>
        </w:numPr>
        <w:tabs>
          <w:tab w:val="left" w:pos="993"/>
        </w:tabs>
        <w:spacing w:line="240" w:lineRule="auto"/>
        <w:ind w:left="0" w:firstLine="709"/>
      </w:pPr>
      <w:r w:rsidRPr="00F851D4">
        <w:t xml:space="preserve">используют </w:t>
      </w:r>
      <w:r w:rsidR="005803BE" w:rsidRPr="00F851D4">
        <w:t xml:space="preserve">модули </w:t>
      </w:r>
      <w:r w:rsidRPr="00F851D4">
        <w:t>МИС «Бюджет Барнаула»</w:t>
      </w:r>
      <w:r w:rsidR="005803BE" w:rsidRPr="00F851D4">
        <w:t xml:space="preserve"> при исполнении </w:t>
      </w:r>
      <w:r w:rsidR="00F851D4" w:rsidRPr="00F851D4">
        <w:t>и планировании бюджета города Барнаула;</w:t>
      </w:r>
    </w:p>
    <w:p w:rsidR="005803BE" w:rsidRPr="00BB4C19" w:rsidRDefault="005803BE" w:rsidP="00BB4C19">
      <w:pPr>
        <w:pStyle w:val="af5"/>
        <w:numPr>
          <w:ilvl w:val="0"/>
          <w:numId w:val="20"/>
        </w:numPr>
        <w:tabs>
          <w:tab w:val="left" w:pos="993"/>
        </w:tabs>
        <w:spacing w:line="240" w:lineRule="auto"/>
        <w:ind w:left="0" w:firstLine="709"/>
      </w:pPr>
      <w:r w:rsidRPr="00BB4C19">
        <w:t>обеспечивают ввод (предоставление) информации в модули МИС «Бюджет Барнаула»;</w:t>
      </w:r>
    </w:p>
    <w:p w:rsidR="005803BE" w:rsidRPr="00BB4C19" w:rsidRDefault="00BB4C19" w:rsidP="00BB4C19">
      <w:pPr>
        <w:pStyle w:val="af5"/>
        <w:numPr>
          <w:ilvl w:val="0"/>
          <w:numId w:val="20"/>
        </w:numPr>
        <w:tabs>
          <w:tab w:val="left" w:pos="993"/>
        </w:tabs>
        <w:spacing w:line="240" w:lineRule="auto"/>
        <w:ind w:left="0" w:firstLine="709"/>
      </w:pPr>
      <w:r>
        <w:t xml:space="preserve">обеспечивают </w:t>
      </w:r>
      <w:r w:rsidR="005803BE" w:rsidRPr="00BB4C19">
        <w:t xml:space="preserve">достоверность и актуальность информации, предоставляемой в модули </w:t>
      </w:r>
      <w:r w:rsidRPr="005803BE">
        <w:t>МИС «Бюджет Барнаула»</w:t>
      </w:r>
      <w:r w:rsidR="005803BE" w:rsidRPr="00BB4C19">
        <w:t>;</w:t>
      </w:r>
    </w:p>
    <w:p w:rsidR="00995F68" w:rsidRDefault="005803BE" w:rsidP="00F0525A">
      <w:pPr>
        <w:pStyle w:val="af5"/>
        <w:numPr>
          <w:ilvl w:val="0"/>
          <w:numId w:val="20"/>
        </w:numPr>
        <w:tabs>
          <w:tab w:val="left" w:pos="993"/>
        </w:tabs>
        <w:spacing w:after="240" w:line="240" w:lineRule="auto"/>
        <w:ind w:left="0" w:firstLine="709"/>
        <w:contextualSpacing w:val="0"/>
      </w:pPr>
      <w:r w:rsidRPr="00BB4C19">
        <w:t>соблюдают требования, предусмотренные законодательством Российской Федерации в сфере защиты информации и использования электронной подписи.</w:t>
      </w:r>
    </w:p>
    <w:p w:rsidR="00995F68" w:rsidRDefault="00995F68" w:rsidP="00F0525A">
      <w:pPr>
        <w:pStyle w:val="af5"/>
        <w:numPr>
          <w:ilvl w:val="0"/>
          <w:numId w:val="2"/>
        </w:numPr>
        <w:tabs>
          <w:tab w:val="left" w:pos="993"/>
        </w:tabs>
        <w:spacing w:before="240" w:after="240" w:line="240" w:lineRule="auto"/>
        <w:contextualSpacing w:val="0"/>
        <w:jc w:val="center"/>
      </w:pPr>
      <w:r w:rsidRPr="00F0525A">
        <w:t xml:space="preserve">Требования к подключению рабочих мест </w:t>
      </w:r>
      <w:r w:rsidR="00F0525A" w:rsidRPr="00F0525A">
        <w:t>к МИС «Бюджет Барнаула»</w:t>
      </w:r>
    </w:p>
    <w:p w:rsidR="00524EE8" w:rsidRPr="00524EE8" w:rsidRDefault="00574922" w:rsidP="00574922">
      <w:pPr>
        <w:pStyle w:val="af5"/>
        <w:numPr>
          <w:ilvl w:val="1"/>
          <w:numId w:val="2"/>
        </w:numPr>
        <w:spacing w:line="240" w:lineRule="auto"/>
      </w:pPr>
      <w:r w:rsidRPr="00574922">
        <w:t xml:space="preserve">В целях подключения к модулям </w:t>
      </w:r>
      <w:r w:rsidR="00F555E4" w:rsidRPr="00F0525A">
        <w:t>МИС «Бюджет Барнаула»</w:t>
      </w:r>
      <w:r w:rsidR="00C005C3">
        <w:t xml:space="preserve">, </w:t>
      </w:r>
      <w:r w:rsidR="00985965">
        <w:t>с</w:t>
      </w:r>
      <w:r w:rsidRPr="00574922">
        <w:t xml:space="preserve">убъекты </w:t>
      </w:r>
      <w:r w:rsidR="00F555E4" w:rsidRPr="00F0525A">
        <w:t>МИС «Бюджет Барнаула»</w:t>
      </w:r>
      <w:r w:rsidRPr="00574922">
        <w:t xml:space="preserve"> обязаны выполнять требования нормативных правовых актов в области защиты </w:t>
      </w:r>
      <w:r w:rsidR="00DB0ED1">
        <w:t>муниципальных</w:t>
      </w:r>
      <w:r w:rsidRPr="00574922">
        <w:t xml:space="preserve"> информационных систем, </w:t>
      </w:r>
      <w:r w:rsidR="00524EE8">
        <w:t>а именно</w:t>
      </w:r>
      <w:r w:rsidR="00524EE8" w:rsidRPr="00524EE8">
        <w:t>:</w:t>
      </w:r>
    </w:p>
    <w:p w:rsidR="00574922" w:rsidRDefault="00524EE8" w:rsidP="00A066B9">
      <w:pPr>
        <w:pStyle w:val="af5"/>
        <w:numPr>
          <w:ilvl w:val="0"/>
          <w:numId w:val="24"/>
        </w:numPr>
        <w:tabs>
          <w:tab w:val="left" w:pos="993"/>
        </w:tabs>
        <w:spacing w:line="240" w:lineRule="auto"/>
        <w:ind w:left="0" w:firstLine="709"/>
      </w:pPr>
      <w:proofErr w:type="gramStart"/>
      <w:r>
        <w:t xml:space="preserve">подключение и работа с модулями </w:t>
      </w:r>
      <w:r w:rsidRPr="00F0525A">
        <w:t>МИС «Бюджет Барнаула»</w:t>
      </w:r>
      <w:r>
        <w:t xml:space="preserve"> должна осуществляться только с </w:t>
      </w:r>
      <w:r w:rsidR="003D294F">
        <w:t>автоматизированных рабочих мест</w:t>
      </w:r>
      <w:r>
        <w:t xml:space="preserve">, прошедших аттестацию </w:t>
      </w:r>
      <w:r w:rsidR="00EC7FD4">
        <w:t>т</w:t>
      </w:r>
      <w:r w:rsidR="002C78A7">
        <w:t xml:space="preserve">ребованиям по защите информации, что подразумевает под собой наличие и настройку </w:t>
      </w:r>
      <w:r w:rsidR="006A1BB9">
        <w:t>на АРМ сертифицированного</w:t>
      </w:r>
      <w:r w:rsidR="006A1BB9" w:rsidRPr="00F555E4">
        <w:t xml:space="preserve"> антиви</w:t>
      </w:r>
      <w:r w:rsidR="006A1BB9">
        <w:t xml:space="preserve">русного программного обеспечения и  </w:t>
      </w:r>
      <w:r w:rsidR="006A1BB9" w:rsidRPr="00F555E4">
        <w:t>сертифиц</w:t>
      </w:r>
      <w:r w:rsidR="006A1BB9">
        <w:t>ированного средства</w:t>
      </w:r>
      <w:r w:rsidR="006A1BB9" w:rsidRPr="00F555E4">
        <w:t xml:space="preserve"> защиты </w:t>
      </w:r>
      <w:r w:rsidR="006A1BB9">
        <w:t xml:space="preserve">информации </w:t>
      </w:r>
      <w:r w:rsidR="006A1BB9" w:rsidRPr="00F555E4">
        <w:t>от несанкционированного</w:t>
      </w:r>
      <w:r w:rsidR="006A1BB9">
        <w:t xml:space="preserve"> доступа </w:t>
      </w:r>
      <w:r w:rsidR="00551607">
        <w:t>согласно нормативным правовым актам</w:t>
      </w:r>
      <w:r w:rsidR="00551607" w:rsidRPr="00574922">
        <w:t xml:space="preserve"> в области защиты </w:t>
      </w:r>
      <w:r w:rsidR="00551607">
        <w:t>муниципальных</w:t>
      </w:r>
      <w:r w:rsidR="00551607" w:rsidRPr="00574922">
        <w:t xml:space="preserve"> информационных систем</w:t>
      </w:r>
      <w:r w:rsidR="006A1BB9">
        <w:t>.</w:t>
      </w:r>
      <w:proofErr w:type="gramEnd"/>
    </w:p>
    <w:p w:rsidR="00C54CBC" w:rsidRDefault="00C54CBC" w:rsidP="00C54CBC">
      <w:pPr>
        <w:pStyle w:val="af5"/>
        <w:numPr>
          <w:ilvl w:val="1"/>
          <w:numId w:val="2"/>
        </w:numPr>
        <w:spacing w:line="240" w:lineRule="auto"/>
      </w:pPr>
      <w:r w:rsidRPr="00F43682">
        <w:t>Для подключения к модулям МИС «Бюджет Барнаула» используются специальные технические средства защиты информации, обеспечивающие создание защищенного соединения с модулями МИС «Бюджет Барнаула».</w:t>
      </w:r>
    </w:p>
    <w:p w:rsidR="00B11DC7" w:rsidRPr="00574922" w:rsidRDefault="00B11DC7" w:rsidP="00A066B9">
      <w:pPr>
        <w:pStyle w:val="af5"/>
        <w:numPr>
          <w:ilvl w:val="1"/>
          <w:numId w:val="2"/>
        </w:numPr>
        <w:spacing w:line="240" w:lineRule="auto"/>
        <w:contextualSpacing w:val="0"/>
      </w:pPr>
      <w:r w:rsidRPr="00574922">
        <w:t xml:space="preserve">Для обеспечения юридически значимого электронного документооборота в модулях </w:t>
      </w:r>
      <w:r w:rsidRPr="00F0525A">
        <w:t>МИС «Бюджет Барнаула»</w:t>
      </w:r>
      <w:r w:rsidRPr="00574922">
        <w:t xml:space="preserve"> используется усиленная квалифицированная электронная подпись. Квалифицированные сертификаты ключей проверки электронных подписей (далее — серт</w:t>
      </w:r>
      <w:r>
        <w:t xml:space="preserve">ификат) должны быть выданы удостоверяющим центром,      получившим </w:t>
      </w:r>
      <w:r w:rsidRPr="00574922">
        <w:t>аккредитацию на соответствие установленным законодательством Российской Федерации требований.</w:t>
      </w:r>
    </w:p>
    <w:p w:rsidR="00F555E4" w:rsidRPr="00F555E4" w:rsidRDefault="00F555E4" w:rsidP="00A066B9">
      <w:pPr>
        <w:pStyle w:val="af5"/>
        <w:numPr>
          <w:ilvl w:val="1"/>
          <w:numId w:val="2"/>
        </w:numPr>
        <w:tabs>
          <w:tab w:val="left" w:pos="993"/>
        </w:tabs>
        <w:spacing w:line="240" w:lineRule="auto"/>
        <w:contextualSpacing w:val="0"/>
      </w:pPr>
      <w:r w:rsidRPr="00F555E4">
        <w:lastRenderedPageBreak/>
        <w:t xml:space="preserve">Не допускается взаимодействие Пользователей сторонних информационных систем с </w:t>
      </w:r>
      <w:r w:rsidR="00BF7791" w:rsidRPr="00F0525A">
        <w:t>МИС «Бюджет Барнаула»</w:t>
      </w:r>
      <w:r w:rsidRPr="00F555E4">
        <w:t xml:space="preserve"> при неполном выполнении требований по обеспечению информационной безопасности, отсутствию или некорректной настройке средств защиты информации.</w:t>
      </w:r>
    </w:p>
    <w:p w:rsidR="00574922" w:rsidRDefault="00F555E4" w:rsidP="00BF7791">
      <w:pPr>
        <w:pStyle w:val="af5"/>
        <w:numPr>
          <w:ilvl w:val="1"/>
          <w:numId w:val="2"/>
        </w:numPr>
        <w:tabs>
          <w:tab w:val="left" w:pos="993"/>
        </w:tabs>
        <w:spacing w:line="240" w:lineRule="auto"/>
      </w:pPr>
      <w:r w:rsidRPr="00F555E4">
        <w:t>Ответственность за наличие на автоматизированных рабочих местах Пользователей сторонних информационных систем вышеуказанных средств защиты возлагается н</w:t>
      </w:r>
      <w:r w:rsidR="007D1DA1">
        <w:t>а с</w:t>
      </w:r>
      <w:r w:rsidRPr="00F555E4">
        <w:t xml:space="preserve">убъекты </w:t>
      </w:r>
      <w:r w:rsidR="00BF7791" w:rsidRPr="00BF7791">
        <w:t>МИС «Бюджет Барнаула».</w:t>
      </w:r>
    </w:p>
    <w:p w:rsidR="00BF7791" w:rsidRDefault="006C1B28" w:rsidP="006C1B28">
      <w:pPr>
        <w:pStyle w:val="af5"/>
        <w:numPr>
          <w:ilvl w:val="0"/>
          <w:numId w:val="2"/>
        </w:numPr>
        <w:tabs>
          <w:tab w:val="left" w:pos="993"/>
        </w:tabs>
        <w:spacing w:before="240" w:after="240" w:line="240" w:lineRule="auto"/>
        <w:contextualSpacing w:val="0"/>
        <w:jc w:val="center"/>
      </w:pPr>
      <w:r>
        <w:t>Порядок подкл</w:t>
      </w:r>
      <w:r w:rsidR="007D1DA1">
        <w:t>ючения к МИС «Бюджет Барнаула» с</w:t>
      </w:r>
      <w:r>
        <w:t>убъектов МИС «Бюджет Барнаула»</w:t>
      </w:r>
    </w:p>
    <w:p w:rsidR="006C1B28" w:rsidRDefault="006C1B28" w:rsidP="00E228E2">
      <w:pPr>
        <w:pStyle w:val="af5"/>
        <w:numPr>
          <w:ilvl w:val="1"/>
          <w:numId w:val="2"/>
        </w:numPr>
        <w:spacing w:line="240" w:lineRule="auto"/>
      </w:pPr>
      <w:proofErr w:type="gramStart"/>
      <w:r w:rsidRPr="006C1B28">
        <w:t xml:space="preserve">Субъекты </w:t>
      </w:r>
      <w:r>
        <w:t>МИС «Бюджет Барнаула»</w:t>
      </w:r>
      <w:r w:rsidRPr="006C1B28">
        <w:t xml:space="preserve">, сотрудники которых наделены полномочиями для подключения к </w:t>
      </w:r>
      <w:r>
        <w:t>МИС «Бюджет Барнаула»</w:t>
      </w:r>
      <w:r w:rsidR="003B08FB">
        <w:t>, предоставляют в</w:t>
      </w:r>
      <w:r w:rsidRPr="006C1B28">
        <w:t xml:space="preserve"> </w:t>
      </w:r>
      <w:r w:rsidR="00B21869">
        <w:t xml:space="preserve">отдел внедрения автоматизированных систем финансовых расчетов </w:t>
      </w:r>
      <w:r>
        <w:t>комитет</w:t>
      </w:r>
      <w:r w:rsidR="00B21869">
        <w:t>а</w:t>
      </w:r>
      <w:r>
        <w:t xml:space="preserve"> по финансам</w:t>
      </w:r>
      <w:r w:rsidR="00B21869">
        <w:t xml:space="preserve"> </w:t>
      </w:r>
      <w:r w:rsidR="00E6082C">
        <w:t>заявку</w:t>
      </w:r>
      <w:r w:rsidRPr="006C1B28">
        <w:t xml:space="preserve"> </w:t>
      </w:r>
      <w:r w:rsidR="00E6082C">
        <w:t>на подключение (изменение, удаление) полномочий сотрудника субъекта МИС «Бю</w:t>
      </w:r>
      <w:r w:rsidR="00BD3216">
        <w:t>д</w:t>
      </w:r>
      <w:r w:rsidR="00E6082C">
        <w:t xml:space="preserve">жет Барнаула» </w:t>
      </w:r>
      <w:r w:rsidR="00BD3216">
        <w:t>к модулям МИС «Бюджет Барнаула»</w:t>
      </w:r>
      <w:r w:rsidR="00000D33" w:rsidRPr="00000D33">
        <w:t xml:space="preserve"> (</w:t>
      </w:r>
      <w:r w:rsidR="00000D33">
        <w:t>далее – заявка)</w:t>
      </w:r>
      <w:r w:rsidR="00BD3216">
        <w:t xml:space="preserve"> (приложение) </w:t>
      </w:r>
      <w:r w:rsidRPr="006C1B28">
        <w:t xml:space="preserve">в </w:t>
      </w:r>
      <w:r w:rsidR="008533C6">
        <w:t>бумажном виде (либо в виде скан</w:t>
      </w:r>
      <w:r w:rsidR="008533C6" w:rsidRPr="008533C6">
        <w:noBreakHyphen/>
      </w:r>
      <w:r w:rsidRPr="006C1B28">
        <w:t>копии до</w:t>
      </w:r>
      <w:r w:rsidR="00BD3216">
        <w:t>кумента посредством электронной</w:t>
      </w:r>
      <w:r w:rsidRPr="006C1B28">
        <w:t xml:space="preserve"> почты</w:t>
      </w:r>
      <w:r w:rsidR="00454B48">
        <w:t>)</w:t>
      </w:r>
      <w:r w:rsidR="00BC2FF7">
        <w:t>.</w:t>
      </w:r>
      <w:proofErr w:type="gramEnd"/>
      <w:r w:rsidR="00F33B9F">
        <w:t xml:space="preserve"> </w:t>
      </w:r>
      <w:r w:rsidR="00E228E2">
        <w:t>В случае изменения ответственного сотрудника и (или) его полномочий</w:t>
      </w:r>
      <w:r w:rsidR="007D1F1F">
        <w:t>, с</w:t>
      </w:r>
      <w:r w:rsidR="00176D39">
        <w:t xml:space="preserve">убъект МИС «Бюджет Барнаула» предоставляет </w:t>
      </w:r>
      <w:r w:rsidR="007D1F1F">
        <w:t xml:space="preserve">заявку с </w:t>
      </w:r>
      <w:r w:rsidR="007B7DA2">
        <w:t>соответствующими изменениями в</w:t>
      </w:r>
      <w:r w:rsidR="007B7DA2" w:rsidRPr="006C1B28">
        <w:t xml:space="preserve"> </w:t>
      </w:r>
      <w:r w:rsidR="007B7DA2">
        <w:t xml:space="preserve">отдел внедрения автоматизированных систем финансовых расчетов комитета по финансам в течении 5 рабочих дней </w:t>
      </w:r>
      <w:r w:rsidR="00E228E2">
        <w:t>с момента возникновения указ</w:t>
      </w:r>
      <w:r w:rsidR="00E228E2" w:rsidRPr="00E228E2">
        <w:t>анных обстоятельств</w:t>
      </w:r>
      <w:r w:rsidR="00BE4E55">
        <w:t>.</w:t>
      </w:r>
    </w:p>
    <w:p w:rsidR="000D511B" w:rsidRDefault="000D511B" w:rsidP="000D511B">
      <w:pPr>
        <w:pStyle w:val="af5"/>
        <w:numPr>
          <w:ilvl w:val="1"/>
          <w:numId w:val="2"/>
        </w:numPr>
        <w:spacing w:line="240" w:lineRule="auto"/>
      </w:pPr>
      <w:r>
        <w:t>Ответстве</w:t>
      </w:r>
      <w:r w:rsidR="007D1DA1">
        <w:t>нность за наделение сотрудника с</w:t>
      </w:r>
      <w:r>
        <w:t>убъекта МИС «Бюджет Барнаула» полномочиями на работу в МИС «Бюджет Барнаула», актуальность свед</w:t>
      </w:r>
      <w:r w:rsidR="00D6428B">
        <w:t xml:space="preserve">ений о сотруднике, </w:t>
      </w:r>
      <w:r w:rsidR="00627917">
        <w:t>подачу заяв</w:t>
      </w:r>
      <w:r w:rsidR="00000D33">
        <w:t>ки</w:t>
      </w:r>
      <w:r w:rsidR="00643333">
        <w:t xml:space="preserve"> в установленный срок</w:t>
      </w:r>
      <w:r w:rsidR="00000D33">
        <w:t xml:space="preserve">, а также </w:t>
      </w:r>
      <w:r w:rsidR="00412596">
        <w:t>изменение</w:t>
      </w:r>
      <w:r w:rsidR="00454B48">
        <w:t xml:space="preserve"> или </w:t>
      </w:r>
      <w:r w:rsidR="00412596">
        <w:t>удаление</w:t>
      </w:r>
      <w:r>
        <w:t xml:space="preserve"> п</w:t>
      </w:r>
      <w:r w:rsidR="00B95407">
        <w:t xml:space="preserve">олномочий несет руководитель </w:t>
      </w:r>
      <w:r w:rsidR="007D1DA1">
        <w:t>с</w:t>
      </w:r>
      <w:r>
        <w:t>убъекта</w:t>
      </w:r>
      <w:r w:rsidR="00627917">
        <w:t xml:space="preserve"> </w:t>
      </w:r>
      <w:r w:rsidR="00B95407">
        <w:t xml:space="preserve">МИС «Бюджет Барнаула», </w:t>
      </w:r>
      <w:r>
        <w:t>подписавший з</w:t>
      </w:r>
      <w:r w:rsidR="007B0C22">
        <w:t>аявку.</w:t>
      </w:r>
    </w:p>
    <w:p w:rsidR="001169AC" w:rsidRDefault="00407224" w:rsidP="000D511B">
      <w:pPr>
        <w:pStyle w:val="af5"/>
        <w:numPr>
          <w:ilvl w:val="1"/>
          <w:numId w:val="2"/>
        </w:numPr>
        <w:spacing w:line="240" w:lineRule="auto"/>
      </w:pPr>
      <w:r>
        <w:t>Исполнение заявок</w:t>
      </w:r>
      <w:r w:rsidR="007D1DA1">
        <w:t xml:space="preserve"> с</w:t>
      </w:r>
      <w:r w:rsidR="001169AC">
        <w:t xml:space="preserve">убъектов </w:t>
      </w:r>
      <w:r w:rsidR="007B0C22">
        <w:t>МИС «Бюджет Барнаула»</w:t>
      </w:r>
      <w:r w:rsidR="001169AC">
        <w:t xml:space="preserve"> осущес</w:t>
      </w:r>
      <w:r w:rsidR="0045353F">
        <w:t>твляется администратором</w:t>
      </w:r>
      <w:r w:rsidR="007B0C22">
        <w:t xml:space="preserve"> МИС «Бюджет Барнаула»</w:t>
      </w:r>
      <w:r w:rsidR="00EB6B6C">
        <w:t xml:space="preserve"> в течени</w:t>
      </w:r>
      <w:proofErr w:type="gramStart"/>
      <w:r w:rsidR="00EB6B6C">
        <w:t>и</w:t>
      </w:r>
      <w:proofErr w:type="gramEnd"/>
      <w:r w:rsidR="00EB6B6C">
        <w:t xml:space="preserve"> 2 рабочих дней после получения</w:t>
      </w:r>
      <w:r w:rsidR="00D110A8">
        <w:t xml:space="preserve"> </w:t>
      </w:r>
      <w:r w:rsidR="00297327">
        <w:t>заявки</w:t>
      </w:r>
      <w:r w:rsidR="00F33B9F">
        <w:t>.</w:t>
      </w:r>
    </w:p>
    <w:p w:rsidR="007B6F65" w:rsidRDefault="007B6F65" w:rsidP="006851FD">
      <w:pPr>
        <w:pStyle w:val="af5"/>
        <w:numPr>
          <w:ilvl w:val="0"/>
          <w:numId w:val="2"/>
        </w:numPr>
        <w:spacing w:before="240" w:after="240" w:line="240" w:lineRule="auto"/>
        <w:contextualSpacing w:val="0"/>
        <w:jc w:val="center"/>
      </w:pPr>
      <w:r>
        <w:t>Иные положения</w:t>
      </w:r>
    </w:p>
    <w:p w:rsidR="0045353F" w:rsidRDefault="0045353F" w:rsidP="0045353F">
      <w:pPr>
        <w:pStyle w:val="af5"/>
        <w:numPr>
          <w:ilvl w:val="1"/>
          <w:numId w:val="2"/>
        </w:numPr>
        <w:spacing w:line="240" w:lineRule="auto"/>
      </w:pPr>
      <w:r>
        <w:t>П</w:t>
      </w:r>
      <w:r w:rsidRPr="0045353F">
        <w:t>ри изменении аппаратной конфигурации</w:t>
      </w:r>
      <w:r w:rsidR="00B7156C">
        <w:t xml:space="preserve"> АРМ,</w:t>
      </w:r>
      <w:r w:rsidRPr="0045353F">
        <w:t xml:space="preserve"> </w:t>
      </w:r>
      <w:r w:rsidR="00B7156C">
        <w:t>прошедших аттестацию</w:t>
      </w:r>
      <w:r>
        <w:t xml:space="preserve">, </w:t>
      </w:r>
      <w:r w:rsidR="007D1DA1">
        <w:t>с</w:t>
      </w:r>
      <w:r w:rsidRPr="0045353F">
        <w:t>убъект МИС «Бюджет</w:t>
      </w:r>
      <w:r w:rsidR="007D1DA1">
        <w:t xml:space="preserve"> Барнаула» </w:t>
      </w:r>
      <w:r w:rsidR="008D6607">
        <w:t xml:space="preserve">направляет в комитет по финансам </w:t>
      </w:r>
      <w:r w:rsidR="00D23CB5">
        <w:t>письмо</w:t>
      </w:r>
      <w:r w:rsidR="00D23CB5" w:rsidRPr="0045353F">
        <w:t xml:space="preserve"> </w:t>
      </w:r>
      <w:r w:rsidR="00DA082C">
        <w:t xml:space="preserve">за подписью руководителя субъекта МИС «Бюджет Барнаула» </w:t>
      </w:r>
      <w:r w:rsidR="00D23CB5">
        <w:t>с</w:t>
      </w:r>
      <w:r w:rsidRPr="0045353F">
        <w:t xml:space="preserve"> </w:t>
      </w:r>
      <w:r w:rsidR="00D23CB5">
        <w:t>подробным описанием совершенных изменений</w:t>
      </w:r>
      <w:r w:rsidRPr="0045353F">
        <w:t xml:space="preserve"> </w:t>
      </w:r>
      <w:r w:rsidR="006C783E">
        <w:t xml:space="preserve">в </w:t>
      </w:r>
      <w:r w:rsidR="00EB46E6">
        <w:t>течении 14 календарных</w:t>
      </w:r>
      <w:r w:rsidR="00B7156C">
        <w:t xml:space="preserve"> дней </w:t>
      </w:r>
      <w:r w:rsidR="00EB46E6">
        <w:t xml:space="preserve">с момента </w:t>
      </w:r>
      <w:r w:rsidR="006C783E">
        <w:t>изменения</w:t>
      </w:r>
      <w:r w:rsidR="00EB46E6">
        <w:t xml:space="preserve"> </w:t>
      </w:r>
      <w:r w:rsidR="006C783E">
        <w:t>конфигурации</w:t>
      </w:r>
      <w:r w:rsidR="00EB46E6">
        <w:t xml:space="preserve"> </w:t>
      </w:r>
      <w:r w:rsidRPr="0045353F">
        <w:t>для внесения изменений в документацию МИС «Бюджет Барнаула».</w:t>
      </w:r>
      <w:r w:rsidR="007D1DA1">
        <w:t xml:space="preserve"> Изменения вносит а</w:t>
      </w:r>
      <w:r w:rsidR="00B7156C">
        <w:t>дминистратор МИС «Бюджет Барнаула» в течени</w:t>
      </w:r>
      <w:proofErr w:type="gramStart"/>
      <w:r w:rsidR="00B7156C">
        <w:t>и</w:t>
      </w:r>
      <w:proofErr w:type="gramEnd"/>
      <w:r w:rsidR="00B7156C">
        <w:t xml:space="preserve"> 30 календарных дней с м</w:t>
      </w:r>
      <w:r w:rsidR="007D1DA1">
        <w:t>омента получения информации от с</w:t>
      </w:r>
      <w:r w:rsidR="00B7156C">
        <w:t>убъекта МИС «Бюджет Барнаула».</w:t>
      </w:r>
    </w:p>
    <w:p w:rsidR="00232D6C" w:rsidRDefault="00232D6C">
      <w:pPr>
        <w:suppressAutoHyphens w:val="0"/>
        <w:rPr>
          <w:sz w:val="28"/>
          <w:szCs w:val="28"/>
        </w:rPr>
      </w:pPr>
      <w:r>
        <w:br w:type="page"/>
      </w:r>
    </w:p>
    <w:tbl>
      <w:tblPr>
        <w:tblpPr w:leftFromText="180" w:rightFromText="180" w:horzAnchor="margin" w:tblpXSpec="right" w:tblpY="-765"/>
        <w:tblW w:w="4354" w:type="dxa"/>
        <w:tblLook w:val="0000" w:firstRow="0" w:lastRow="0" w:firstColumn="0" w:lastColumn="0" w:noHBand="0" w:noVBand="0"/>
      </w:tblPr>
      <w:tblGrid>
        <w:gridCol w:w="4354"/>
      </w:tblGrid>
      <w:tr w:rsidR="00232D6C" w:rsidTr="00037266">
        <w:tc>
          <w:tcPr>
            <w:tcW w:w="4354" w:type="dxa"/>
            <w:shd w:val="clear" w:color="auto" w:fill="FFFFFF"/>
          </w:tcPr>
          <w:p w:rsidR="00232D6C" w:rsidRPr="005E2657" w:rsidRDefault="00232D6C" w:rsidP="00037266">
            <w:pPr>
              <w:rPr>
                <w:sz w:val="28"/>
                <w:szCs w:val="28"/>
              </w:rPr>
            </w:pPr>
            <w:bookmarkStart w:id="3" w:name="_GoBack"/>
            <w:r w:rsidRPr="00754586">
              <w:rPr>
                <w:sz w:val="28"/>
                <w:szCs w:val="28"/>
              </w:rPr>
              <w:lastRenderedPageBreak/>
              <w:t>Приложение</w:t>
            </w:r>
            <w:r>
              <w:rPr>
                <w:sz w:val="28"/>
                <w:szCs w:val="28"/>
              </w:rPr>
              <w:t xml:space="preserve"> к Положению о</w:t>
            </w:r>
            <w:r w:rsidRPr="005E265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муниципальной</w:t>
            </w:r>
            <w:r w:rsidRPr="005E265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информационной системе «Бюджет Барнаула» комитета по финансам, налоговой и кредитной политике города Барнаула</w:t>
            </w:r>
          </w:p>
          <w:p w:rsidR="00232D6C" w:rsidRDefault="00232D6C" w:rsidP="00037266">
            <w:pPr>
              <w:tabs>
                <w:tab w:val="left" w:pos="9639"/>
              </w:tabs>
            </w:pPr>
          </w:p>
        </w:tc>
      </w:tr>
      <w:bookmarkEnd w:id="3"/>
    </w:tbl>
    <w:p w:rsidR="00232D6C" w:rsidRDefault="00232D6C" w:rsidP="00232D6C">
      <w:pPr>
        <w:jc w:val="center"/>
        <w:rPr>
          <w:sz w:val="28"/>
          <w:szCs w:val="28"/>
        </w:rPr>
      </w:pPr>
    </w:p>
    <w:p w:rsidR="00232D6C" w:rsidRDefault="00232D6C" w:rsidP="00232D6C">
      <w:pPr>
        <w:jc w:val="center"/>
        <w:rPr>
          <w:sz w:val="28"/>
          <w:szCs w:val="28"/>
        </w:rPr>
      </w:pPr>
    </w:p>
    <w:p w:rsidR="00232D6C" w:rsidRDefault="00232D6C" w:rsidP="00232D6C">
      <w:pPr>
        <w:jc w:val="center"/>
        <w:rPr>
          <w:sz w:val="28"/>
          <w:szCs w:val="28"/>
        </w:rPr>
      </w:pPr>
    </w:p>
    <w:p w:rsidR="00232D6C" w:rsidRDefault="00232D6C" w:rsidP="00232D6C">
      <w:pPr>
        <w:jc w:val="center"/>
        <w:rPr>
          <w:sz w:val="28"/>
          <w:szCs w:val="28"/>
        </w:rPr>
      </w:pPr>
    </w:p>
    <w:p w:rsidR="00232D6C" w:rsidRDefault="00232D6C" w:rsidP="00232D6C">
      <w:pPr>
        <w:jc w:val="center"/>
        <w:rPr>
          <w:sz w:val="28"/>
          <w:szCs w:val="28"/>
        </w:rPr>
      </w:pPr>
    </w:p>
    <w:p w:rsidR="00232D6C" w:rsidRDefault="00232D6C" w:rsidP="00232D6C">
      <w:pPr>
        <w:jc w:val="center"/>
        <w:rPr>
          <w:sz w:val="28"/>
          <w:szCs w:val="28"/>
        </w:rPr>
      </w:pPr>
    </w:p>
    <w:p w:rsidR="00232D6C" w:rsidRDefault="00232D6C" w:rsidP="00232D6C">
      <w:pPr>
        <w:jc w:val="center"/>
        <w:rPr>
          <w:sz w:val="28"/>
          <w:szCs w:val="28"/>
        </w:rPr>
      </w:pPr>
    </w:p>
    <w:p w:rsidR="00232D6C" w:rsidRDefault="00232D6C" w:rsidP="00232D6C">
      <w:pPr>
        <w:jc w:val="center"/>
      </w:pPr>
      <w:r>
        <w:rPr>
          <w:sz w:val="28"/>
          <w:szCs w:val="28"/>
        </w:rPr>
        <w:t>Заявка на подключение (изменение, удаление) полномочий сотрудника субъекта МИС «Бюджет Барнаула» к модулям муниципальной информационной системы «Бюджет Барнаула» комитета по финансам, налоговой и кредитной политике города Барнаула</w:t>
      </w:r>
    </w:p>
    <w:p w:rsidR="00232D6C" w:rsidRDefault="00232D6C" w:rsidP="00232D6C">
      <w:pPr>
        <w:jc w:val="center"/>
        <w:rPr>
          <w:sz w:val="28"/>
        </w:rPr>
      </w:pPr>
    </w:p>
    <w:tbl>
      <w:tblPr>
        <w:tblStyle w:val="af6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7620"/>
      </w:tblGrid>
      <w:tr w:rsidR="00232D6C" w:rsidTr="00037266">
        <w:trPr>
          <w:trHeight w:val="287"/>
        </w:trPr>
        <w:tc>
          <w:tcPr>
            <w:tcW w:w="1951" w:type="dxa"/>
            <w:vMerge w:val="restart"/>
          </w:tcPr>
          <w:p w:rsidR="00232D6C" w:rsidRDefault="00232D6C" w:rsidP="00037266">
            <w:pPr>
              <w:rPr>
                <w:sz w:val="25"/>
              </w:rPr>
            </w:pPr>
            <w:r>
              <w:rPr>
                <w:sz w:val="25"/>
              </w:rPr>
              <w:t>Организация –</w:t>
            </w:r>
          </w:p>
          <w:p w:rsidR="00232D6C" w:rsidRDefault="00232D6C" w:rsidP="00037266">
            <w:r>
              <w:rPr>
                <w:sz w:val="25"/>
              </w:rPr>
              <w:t xml:space="preserve">Субъект </w:t>
            </w:r>
            <w:r w:rsidRPr="00F953E3">
              <w:rPr>
                <w:sz w:val="25"/>
              </w:rPr>
              <w:t>МИС «Бюджет Барнаула»</w:t>
            </w:r>
            <w:r>
              <w:rPr>
                <w:sz w:val="25"/>
              </w:rPr>
              <w:br/>
              <w:t>(</w:t>
            </w:r>
            <w:r w:rsidRPr="00A06170">
              <w:rPr>
                <w:sz w:val="25"/>
              </w:rPr>
              <w:t>ИНН, КПП</w:t>
            </w:r>
            <w:r>
              <w:rPr>
                <w:sz w:val="25"/>
              </w:rPr>
              <w:t>, Наименование)</w:t>
            </w:r>
          </w:p>
        </w:tc>
        <w:tc>
          <w:tcPr>
            <w:tcW w:w="7620" w:type="dxa"/>
            <w:tcBorders>
              <w:bottom w:val="single" w:sz="8" w:space="0" w:color="000000"/>
            </w:tcBorders>
          </w:tcPr>
          <w:p w:rsidR="00232D6C" w:rsidRDefault="00232D6C" w:rsidP="00037266"/>
        </w:tc>
      </w:tr>
      <w:tr w:rsidR="00232D6C" w:rsidTr="00037266">
        <w:trPr>
          <w:trHeight w:val="287"/>
        </w:trPr>
        <w:tc>
          <w:tcPr>
            <w:tcW w:w="1951" w:type="dxa"/>
            <w:vMerge/>
          </w:tcPr>
          <w:p w:rsidR="00232D6C" w:rsidRDefault="00232D6C" w:rsidP="00037266"/>
        </w:tc>
        <w:tc>
          <w:tcPr>
            <w:tcW w:w="7620" w:type="dxa"/>
            <w:tcBorders>
              <w:top w:val="single" w:sz="8" w:space="0" w:color="000000"/>
              <w:bottom w:val="single" w:sz="8" w:space="0" w:color="000000"/>
            </w:tcBorders>
          </w:tcPr>
          <w:p w:rsidR="00232D6C" w:rsidRDefault="00232D6C" w:rsidP="00037266"/>
        </w:tc>
      </w:tr>
      <w:tr w:rsidR="00232D6C" w:rsidTr="00037266">
        <w:trPr>
          <w:trHeight w:val="287"/>
        </w:trPr>
        <w:tc>
          <w:tcPr>
            <w:tcW w:w="1951" w:type="dxa"/>
            <w:vMerge/>
          </w:tcPr>
          <w:p w:rsidR="00232D6C" w:rsidRDefault="00232D6C" w:rsidP="00037266"/>
        </w:tc>
        <w:tc>
          <w:tcPr>
            <w:tcW w:w="7620" w:type="dxa"/>
            <w:tcBorders>
              <w:top w:val="single" w:sz="8" w:space="0" w:color="000000"/>
              <w:bottom w:val="single" w:sz="8" w:space="0" w:color="000000"/>
            </w:tcBorders>
          </w:tcPr>
          <w:p w:rsidR="00232D6C" w:rsidRDefault="00232D6C" w:rsidP="00037266"/>
        </w:tc>
      </w:tr>
      <w:tr w:rsidR="00232D6C" w:rsidTr="00037266">
        <w:trPr>
          <w:trHeight w:val="287"/>
        </w:trPr>
        <w:tc>
          <w:tcPr>
            <w:tcW w:w="1951" w:type="dxa"/>
            <w:vMerge/>
          </w:tcPr>
          <w:p w:rsidR="00232D6C" w:rsidRDefault="00232D6C" w:rsidP="00037266">
            <w:pPr>
              <w:rPr>
                <w:sz w:val="28"/>
              </w:rPr>
            </w:pPr>
          </w:p>
        </w:tc>
        <w:tc>
          <w:tcPr>
            <w:tcW w:w="7620" w:type="dxa"/>
            <w:tcBorders>
              <w:top w:val="single" w:sz="8" w:space="0" w:color="000000"/>
              <w:bottom w:val="single" w:sz="8" w:space="0" w:color="000000"/>
            </w:tcBorders>
          </w:tcPr>
          <w:p w:rsidR="00232D6C" w:rsidRDefault="00232D6C" w:rsidP="00037266"/>
        </w:tc>
      </w:tr>
      <w:tr w:rsidR="00232D6C" w:rsidTr="00037266">
        <w:trPr>
          <w:trHeight w:val="287"/>
        </w:trPr>
        <w:tc>
          <w:tcPr>
            <w:tcW w:w="1951" w:type="dxa"/>
            <w:vMerge/>
          </w:tcPr>
          <w:p w:rsidR="00232D6C" w:rsidRDefault="00232D6C" w:rsidP="00037266">
            <w:pPr>
              <w:rPr>
                <w:sz w:val="28"/>
              </w:rPr>
            </w:pPr>
          </w:p>
        </w:tc>
        <w:tc>
          <w:tcPr>
            <w:tcW w:w="7620" w:type="dxa"/>
            <w:tcBorders>
              <w:top w:val="single" w:sz="8" w:space="0" w:color="000000"/>
              <w:bottom w:val="single" w:sz="8" w:space="0" w:color="000000"/>
            </w:tcBorders>
          </w:tcPr>
          <w:p w:rsidR="00232D6C" w:rsidRDefault="00232D6C" w:rsidP="00037266"/>
        </w:tc>
      </w:tr>
      <w:tr w:rsidR="00232D6C" w:rsidTr="00037266">
        <w:trPr>
          <w:trHeight w:val="287"/>
        </w:trPr>
        <w:tc>
          <w:tcPr>
            <w:tcW w:w="1951" w:type="dxa"/>
          </w:tcPr>
          <w:p w:rsidR="00232D6C" w:rsidRDefault="00232D6C" w:rsidP="00037266">
            <w:r>
              <w:rPr>
                <w:sz w:val="25"/>
              </w:rPr>
              <w:t>Должность</w:t>
            </w:r>
          </w:p>
        </w:tc>
        <w:tc>
          <w:tcPr>
            <w:tcW w:w="7620" w:type="dxa"/>
            <w:tcBorders>
              <w:top w:val="single" w:sz="8" w:space="0" w:color="000000"/>
              <w:bottom w:val="single" w:sz="8" w:space="0" w:color="000000"/>
            </w:tcBorders>
          </w:tcPr>
          <w:p w:rsidR="00232D6C" w:rsidRDefault="00232D6C" w:rsidP="00037266"/>
        </w:tc>
      </w:tr>
      <w:tr w:rsidR="00232D6C" w:rsidTr="00037266">
        <w:trPr>
          <w:trHeight w:val="287"/>
        </w:trPr>
        <w:tc>
          <w:tcPr>
            <w:tcW w:w="1951" w:type="dxa"/>
          </w:tcPr>
          <w:p w:rsidR="00232D6C" w:rsidRDefault="00232D6C" w:rsidP="00037266">
            <w:r>
              <w:rPr>
                <w:sz w:val="25"/>
              </w:rPr>
              <w:t>ФИО</w:t>
            </w:r>
          </w:p>
        </w:tc>
        <w:tc>
          <w:tcPr>
            <w:tcW w:w="7620" w:type="dxa"/>
            <w:tcBorders>
              <w:top w:val="single" w:sz="8" w:space="0" w:color="000000"/>
              <w:bottom w:val="single" w:sz="8" w:space="0" w:color="000000"/>
            </w:tcBorders>
          </w:tcPr>
          <w:p w:rsidR="00232D6C" w:rsidRDefault="00232D6C" w:rsidP="00037266"/>
        </w:tc>
      </w:tr>
      <w:tr w:rsidR="00232D6C" w:rsidTr="00037266">
        <w:trPr>
          <w:trHeight w:val="287"/>
        </w:trPr>
        <w:tc>
          <w:tcPr>
            <w:tcW w:w="1951" w:type="dxa"/>
          </w:tcPr>
          <w:p w:rsidR="00232D6C" w:rsidRDefault="00232D6C" w:rsidP="00037266">
            <w:r>
              <w:rPr>
                <w:sz w:val="25"/>
              </w:rPr>
              <w:t>Телефон</w:t>
            </w:r>
          </w:p>
        </w:tc>
        <w:tc>
          <w:tcPr>
            <w:tcW w:w="7620" w:type="dxa"/>
            <w:tcBorders>
              <w:top w:val="single" w:sz="8" w:space="0" w:color="000000"/>
              <w:bottom w:val="single" w:sz="8" w:space="0" w:color="000000"/>
            </w:tcBorders>
          </w:tcPr>
          <w:p w:rsidR="00232D6C" w:rsidRDefault="00232D6C" w:rsidP="00037266"/>
        </w:tc>
      </w:tr>
      <w:tr w:rsidR="00232D6C" w:rsidTr="00037266">
        <w:trPr>
          <w:trHeight w:val="287"/>
        </w:trPr>
        <w:tc>
          <w:tcPr>
            <w:tcW w:w="1951" w:type="dxa"/>
          </w:tcPr>
          <w:p w:rsidR="00232D6C" w:rsidRDefault="00232D6C" w:rsidP="00037266">
            <w:r>
              <w:rPr>
                <w:sz w:val="25"/>
                <w:lang w:val="en-US"/>
              </w:rPr>
              <w:t>E</w:t>
            </w:r>
            <w:r>
              <w:rPr>
                <w:sz w:val="25"/>
              </w:rPr>
              <w:t>–</w:t>
            </w:r>
            <w:r>
              <w:rPr>
                <w:sz w:val="25"/>
                <w:lang w:val="en-US"/>
              </w:rPr>
              <w:t>mail</w:t>
            </w:r>
          </w:p>
        </w:tc>
        <w:tc>
          <w:tcPr>
            <w:tcW w:w="7620" w:type="dxa"/>
            <w:tcBorders>
              <w:top w:val="single" w:sz="8" w:space="0" w:color="000000"/>
              <w:bottom w:val="single" w:sz="8" w:space="0" w:color="000000"/>
            </w:tcBorders>
          </w:tcPr>
          <w:p w:rsidR="00232D6C" w:rsidRDefault="00232D6C" w:rsidP="00037266"/>
        </w:tc>
      </w:tr>
    </w:tbl>
    <w:p w:rsidR="00232D6C" w:rsidRDefault="00232D6C" w:rsidP="00232D6C">
      <w:pPr>
        <w:rPr>
          <w:sz w:val="28"/>
        </w:rPr>
      </w:pPr>
    </w:p>
    <w:p w:rsidR="00232D6C" w:rsidRDefault="00232D6C" w:rsidP="00232D6C">
      <w:pPr>
        <w:jc w:val="center"/>
        <w:rPr>
          <w:sz w:val="26"/>
          <w:szCs w:val="28"/>
        </w:rPr>
      </w:pPr>
      <w:r>
        <w:rPr>
          <w:sz w:val="26"/>
          <w:szCs w:val="28"/>
        </w:rPr>
        <w:t xml:space="preserve">Доступ к модулям </w:t>
      </w:r>
      <w:r w:rsidRPr="009B6C13">
        <w:rPr>
          <w:sz w:val="26"/>
          <w:szCs w:val="28"/>
        </w:rPr>
        <w:t>Субъекта МИС «Бюджет Барнаула»</w:t>
      </w:r>
    </w:p>
    <w:p w:rsidR="00232D6C" w:rsidRDefault="00232D6C" w:rsidP="00232D6C">
      <w:pPr>
        <w:jc w:val="center"/>
        <w:rPr>
          <w:sz w:val="26"/>
        </w:rPr>
      </w:pPr>
    </w:p>
    <w:p w:rsidR="00232D6C" w:rsidRDefault="00232D6C" w:rsidP="00232D6C">
      <w:pPr>
        <w:rPr>
          <w:sz w:val="28"/>
        </w:rPr>
      </w:pPr>
      <w:r>
        <w:rPr>
          <w:rFonts w:ascii="Yu Gothic UI Semilight" w:eastAsia="Yu Gothic UI Semilight" w:hAnsi="Yu Gothic UI Semilight" w:hint="eastAsia"/>
          <w:sz w:val="28"/>
        </w:rPr>
        <w:t xml:space="preserve"> </w:t>
      </w:r>
    </w:p>
    <w:tbl>
      <w:tblPr>
        <w:tblStyle w:val="af6"/>
        <w:tblW w:w="9498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5"/>
        <w:gridCol w:w="3990"/>
        <w:gridCol w:w="425"/>
        <w:gridCol w:w="4678"/>
      </w:tblGrid>
      <w:tr w:rsidR="00232D6C" w:rsidTr="00037266">
        <w:trPr>
          <w:trHeight w:val="354"/>
        </w:trPr>
        <w:tc>
          <w:tcPr>
            <w:tcW w:w="405" w:type="dxa"/>
            <w:tcBorders>
              <w:right w:val="single" w:sz="4" w:space="0" w:color="auto"/>
            </w:tcBorders>
          </w:tcPr>
          <w:p w:rsidR="00232D6C" w:rsidRDefault="00232D6C" w:rsidP="00037266">
            <w:pPr>
              <w:rPr>
                <w:sz w:val="28"/>
              </w:rPr>
            </w:pPr>
          </w:p>
        </w:tc>
        <w:tc>
          <w:tcPr>
            <w:tcW w:w="3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2D6C" w:rsidRPr="007E6963" w:rsidRDefault="00232D6C" w:rsidP="00037266">
            <w:r w:rsidRPr="007E6963">
              <w:t>АС «Бюджет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232D6C" w:rsidRDefault="00232D6C" w:rsidP="00037266">
            <w:pPr>
              <w:rPr>
                <w:sz w:val="28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32D6C" w:rsidRDefault="00232D6C" w:rsidP="00037266">
            <w:pPr>
              <w:jc w:val="center"/>
              <w:rPr>
                <w:sz w:val="28"/>
              </w:rPr>
            </w:pPr>
            <w:r>
              <w:t>АИС «Прогноз и планирование бюджета»</w:t>
            </w:r>
          </w:p>
        </w:tc>
      </w:tr>
    </w:tbl>
    <w:p w:rsidR="00232D6C" w:rsidRDefault="00232D6C" w:rsidP="00232D6C">
      <w:pPr>
        <w:rPr>
          <w:sz w:val="28"/>
        </w:rPr>
      </w:pPr>
    </w:p>
    <w:p w:rsidR="00232D6C" w:rsidRDefault="00232D6C" w:rsidP="00232D6C">
      <w:pPr>
        <w:rPr>
          <w:sz w:val="28"/>
        </w:rPr>
      </w:pPr>
    </w:p>
    <w:tbl>
      <w:tblPr>
        <w:tblStyle w:val="af6"/>
        <w:tblW w:w="9604" w:type="dxa"/>
        <w:tblLayout w:type="fixed"/>
        <w:tblLook w:val="04A0" w:firstRow="1" w:lastRow="0" w:firstColumn="1" w:lastColumn="0" w:noHBand="0" w:noVBand="1"/>
      </w:tblPr>
      <w:tblGrid>
        <w:gridCol w:w="817"/>
        <w:gridCol w:w="2693"/>
        <w:gridCol w:w="3047"/>
        <w:gridCol w:w="3047"/>
      </w:tblGrid>
      <w:tr w:rsidR="00232D6C" w:rsidTr="00037266">
        <w:trPr>
          <w:trHeight w:val="692"/>
        </w:trPr>
        <w:tc>
          <w:tcPr>
            <w:tcW w:w="817" w:type="dxa"/>
          </w:tcPr>
          <w:tbl>
            <w:tblPr>
              <w:tblStyle w:val="af6"/>
              <w:tblW w:w="567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"/>
            </w:tblGrid>
            <w:tr w:rsidR="00232D6C" w:rsidTr="00037266">
              <w:trPr>
                <w:trHeight w:val="567"/>
              </w:trPr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32D6C" w:rsidRDefault="00232D6C" w:rsidP="00037266">
                  <w:pPr>
                    <w:jc w:val="center"/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V</w:t>
                  </w:r>
                </w:p>
              </w:tc>
            </w:tr>
          </w:tbl>
          <w:p w:rsidR="00232D6C" w:rsidRDefault="00232D6C" w:rsidP="00037266"/>
        </w:tc>
        <w:tc>
          <w:tcPr>
            <w:tcW w:w="8787" w:type="dxa"/>
            <w:gridSpan w:val="3"/>
            <w:vAlign w:val="center"/>
          </w:tcPr>
          <w:p w:rsidR="00232D6C" w:rsidRDefault="00232D6C" w:rsidP="00037266">
            <w:pPr>
              <w:rPr>
                <w:sz w:val="2"/>
              </w:rPr>
            </w:pPr>
          </w:p>
          <w:p w:rsidR="00232D6C" w:rsidRDefault="00232D6C" w:rsidP="00037266">
            <w:pPr>
              <w:spacing w:before="68" w:after="68"/>
            </w:pPr>
            <w:r>
              <w:t xml:space="preserve">С требованиями к подключению пользователей сторонних информационных систем к </w:t>
            </w:r>
            <w:r w:rsidRPr="00F953E3">
              <w:t>МИС «Бюджет Барнаула»</w:t>
            </w:r>
            <w:r>
              <w:t xml:space="preserve"> ознакомле</w:t>
            </w:r>
            <w:proofErr w:type="gramStart"/>
            <w:r>
              <w:t>н(</w:t>
            </w:r>
            <w:proofErr w:type="gramEnd"/>
            <w:r>
              <w:t>а), наличие необходимых средств защиты подтверждаю.</w:t>
            </w:r>
          </w:p>
          <w:p w:rsidR="00232D6C" w:rsidRDefault="00232D6C" w:rsidP="00037266">
            <w:pPr>
              <w:spacing w:before="68" w:after="68"/>
            </w:pPr>
          </w:p>
        </w:tc>
      </w:tr>
      <w:tr w:rsidR="00232D6C" w:rsidTr="00037266">
        <w:tc>
          <w:tcPr>
            <w:tcW w:w="3510" w:type="dxa"/>
            <w:gridSpan w:val="2"/>
          </w:tcPr>
          <w:p w:rsidR="00232D6C" w:rsidRDefault="00232D6C" w:rsidP="00037266"/>
          <w:p w:rsidR="00232D6C" w:rsidRDefault="00232D6C" w:rsidP="00037266">
            <w:r>
              <w:rPr>
                <w:sz w:val="26"/>
              </w:rPr>
              <w:t xml:space="preserve">Сотрудник организации – Субъекта </w:t>
            </w:r>
            <w:r w:rsidRPr="00F953E3">
              <w:rPr>
                <w:sz w:val="26"/>
              </w:rPr>
              <w:t>МИС «Бюджет Барнаула»</w:t>
            </w:r>
          </w:p>
        </w:tc>
        <w:tc>
          <w:tcPr>
            <w:tcW w:w="3047" w:type="dxa"/>
            <w:tcBorders>
              <w:bottom w:val="single" w:sz="8" w:space="0" w:color="000000"/>
            </w:tcBorders>
          </w:tcPr>
          <w:p w:rsidR="00232D6C" w:rsidRDefault="00232D6C" w:rsidP="00037266"/>
        </w:tc>
        <w:tc>
          <w:tcPr>
            <w:tcW w:w="3047" w:type="dxa"/>
            <w:tcBorders>
              <w:bottom w:val="single" w:sz="8" w:space="0" w:color="000000"/>
            </w:tcBorders>
          </w:tcPr>
          <w:p w:rsidR="00232D6C" w:rsidRDefault="00232D6C" w:rsidP="00037266"/>
        </w:tc>
      </w:tr>
      <w:tr w:rsidR="00232D6C" w:rsidTr="00037266">
        <w:tc>
          <w:tcPr>
            <w:tcW w:w="3510" w:type="dxa"/>
            <w:gridSpan w:val="2"/>
          </w:tcPr>
          <w:p w:rsidR="00232D6C" w:rsidRDefault="00232D6C" w:rsidP="00037266"/>
          <w:p w:rsidR="00232D6C" w:rsidRDefault="00232D6C" w:rsidP="00037266">
            <w:r>
              <w:rPr>
                <w:sz w:val="26"/>
              </w:rPr>
              <w:t xml:space="preserve">Руководитель организации – Субъекта </w:t>
            </w:r>
            <w:r w:rsidRPr="00F953E3">
              <w:rPr>
                <w:sz w:val="26"/>
              </w:rPr>
              <w:t>МИС «Бюджет Барнаула»</w:t>
            </w:r>
          </w:p>
        </w:tc>
        <w:tc>
          <w:tcPr>
            <w:tcW w:w="3047" w:type="dxa"/>
            <w:tcBorders>
              <w:top w:val="single" w:sz="8" w:space="0" w:color="000000"/>
              <w:bottom w:val="single" w:sz="8" w:space="0" w:color="000000"/>
            </w:tcBorders>
          </w:tcPr>
          <w:p w:rsidR="00232D6C" w:rsidRDefault="00232D6C" w:rsidP="00037266">
            <w:pPr>
              <w:jc w:val="center"/>
            </w:pPr>
            <w:r>
              <w:rPr>
                <w:i/>
                <w:sz w:val="20"/>
              </w:rPr>
              <w:t>(Фамилия И.О.)</w:t>
            </w:r>
          </w:p>
        </w:tc>
        <w:tc>
          <w:tcPr>
            <w:tcW w:w="3047" w:type="dxa"/>
            <w:tcBorders>
              <w:top w:val="single" w:sz="8" w:space="0" w:color="000000"/>
              <w:bottom w:val="single" w:sz="8" w:space="0" w:color="000000"/>
            </w:tcBorders>
          </w:tcPr>
          <w:p w:rsidR="00232D6C" w:rsidRDefault="00232D6C" w:rsidP="00037266">
            <w:pPr>
              <w:jc w:val="center"/>
            </w:pPr>
            <w:r>
              <w:rPr>
                <w:i/>
                <w:sz w:val="20"/>
              </w:rPr>
              <w:t>(Подпись)</w:t>
            </w:r>
          </w:p>
        </w:tc>
      </w:tr>
      <w:tr w:rsidR="00232D6C" w:rsidTr="00037266">
        <w:trPr>
          <w:trHeight w:val="276"/>
        </w:trPr>
        <w:tc>
          <w:tcPr>
            <w:tcW w:w="3510" w:type="dxa"/>
            <w:gridSpan w:val="2"/>
          </w:tcPr>
          <w:p w:rsidR="00232D6C" w:rsidRDefault="00232D6C" w:rsidP="00037266"/>
          <w:p w:rsidR="00232D6C" w:rsidRDefault="00232D6C" w:rsidP="00037266"/>
        </w:tc>
        <w:tc>
          <w:tcPr>
            <w:tcW w:w="3047" w:type="dxa"/>
            <w:tcBorders>
              <w:top w:val="single" w:sz="8" w:space="0" w:color="000000"/>
            </w:tcBorders>
          </w:tcPr>
          <w:p w:rsidR="00232D6C" w:rsidRDefault="00232D6C" w:rsidP="00037266">
            <w:pPr>
              <w:jc w:val="center"/>
            </w:pPr>
            <w:r>
              <w:rPr>
                <w:i/>
                <w:sz w:val="20"/>
              </w:rPr>
              <w:t>(Фамилия И.О.)</w:t>
            </w:r>
          </w:p>
        </w:tc>
        <w:tc>
          <w:tcPr>
            <w:tcW w:w="3047" w:type="dxa"/>
            <w:tcBorders>
              <w:top w:val="single" w:sz="8" w:space="0" w:color="000000"/>
            </w:tcBorders>
          </w:tcPr>
          <w:p w:rsidR="00232D6C" w:rsidRDefault="00232D6C" w:rsidP="00037266">
            <w:pPr>
              <w:jc w:val="center"/>
            </w:pPr>
            <w:r>
              <w:rPr>
                <w:i/>
                <w:sz w:val="20"/>
              </w:rPr>
              <w:t>(Подпись)</w:t>
            </w:r>
          </w:p>
          <w:p w:rsidR="00232D6C" w:rsidRDefault="00232D6C" w:rsidP="00037266">
            <w:pPr>
              <w:jc w:val="center"/>
            </w:pPr>
          </w:p>
          <w:p w:rsidR="00232D6C" w:rsidRDefault="00232D6C" w:rsidP="00037266">
            <w:pPr>
              <w:jc w:val="center"/>
            </w:pPr>
            <w:r>
              <w:rPr>
                <w:i/>
                <w:sz w:val="20"/>
              </w:rPr>
              <w:t>_________________________</w:t>
            </w:r>
          </w:p>
        </w:tc>
      </w:tr>
    </w:tbl>
    <w:p w:rsidR="00232D6C" w:rsidRDefault="00232D6C" w:rsidP="00232D6C">
      <w:pPr>
        <w:ind w:left="6372" w:firstLine="708"/>
      </w:pPr>
      <w:r>
        <w:rPr>
          <w:i/>
          <w:sz w:val="20"/>
        </w:rPr>
        <w:t xml:space="preserve">            (Дата)</w:t>
      </w:r>
    </w:p>
    <w:p w:rsidR="00F33B9F" w:rsidRPr="0045353F" w:rsidRDefault="00F33B9F" w:rsidP="00F33B9F">
      <w:pPr>
        <w:pStyle w:val="af5"/>
        <w:spacing w:line="240" w:lineRule="auto"/>
        <w:ind w:left="709" w:firstLine="0"/>
      </w:pPr>
    </w:p>
    <w:sectPr w:rsidR="00F33B9F" w:rsidRPr="0045353F" w:rsidSect="00FC59B4">
      <w:footerReference w:type="default" r:id="rId8"/>
      <w:pgSz w:w="11906" w:h="16838"/>
      <w:pgMar w:top="1134" w:right="851" w:bottom="1134" w:left="1985" w:header="708" w:footer="708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272D" w:rsidRDefault="00D1272D">
      <w:r>
        <w:separator/>
      </w:r>
    </w:p>
  </w:endnote>
  <w:endnote w:type="continuationSeparator" w:id="0">
    <w:p w:rsidR="00D1272D" w:rsidRDefault="00D12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Liberation Sans">
    <w:altName w:val="Arial"/>
    <w:charset w:val="01"/>
    <w:family w:val="swiss"/>
    <w:pitch w:val="variable"/>
  </w:font>
  <w:font w:name="DejaVu Sans">
    <w:altName w:val="Calibri"/>
    <w:charset w:val="CC"/>
    <w:family w:val="swiss"/>
    <w:pitch w:val="variable"/>
    <w:sig w:usb0="E7000EFF" w:usb1="5200F5FF" w:usb2="0A242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72D" w:rsidRDefault="00D1272D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272D" w:rsidRDefault="00D1272D">
      <w:r>
        <w:separator/>
      </w:r>
    </w:p>
  </w:footnote>
  <w:footnote w:type="continuationSeparator" w:id="0">
    <w:p w:rsidR="00D1272D" w:rsidRDefault="00D127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C54E3"/>
    <w:multiLevelType w:val="hybridMultilevel"/>
    <w:tmpl w:val="16BEC4A4"/>
    <w:lvl w:ilvl="0" w:tplc="67C4613C">
      <w:start w:val="1"/>
      <w:numFmt w:val="bullet"/>
      <w:lvlText w:val=""/>
      <w:lvlJc w:val="left"/>
      <w:pPr>
        <w:ind w:left="121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">
    <w:nsid w:val="01000E04"/>
    <w:multiLevelType w:val="hybridMultilevel"/>
    <w:tmpl w:val="972601EC"/>
    <w:lvl w:ilvl="0" w:tplc="CD78E960">
      <w:start w:val="1"/>
      <w:numFmt w:val="bullet"/>
      <w:suff w:val="space"/>
      <w:lvlText w:val=""/>
      <w:lvlJc w:val="left"/>
      <w:pPr>
        <w:ind w:left="12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E945B0"/>
    <w:multiLevelType w:val="multilevel"/>
    <w:tmpl w:val="8AB00A58"/>
    <w:lvl w:ilvl="0">
      <w:start w:val="1"/>
      <w:numFmt w:val="decimal"/>
      <w:suff w:val="space"/>
      <w:lvlText w:val="%1."/>
      <w:lvlJc w:val="left"/>
      <w:pPr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position w:val="0"/>
        <w:sz w:val="28"/>
        <w:u w:val="none"/>
        <w:vertAlign w:val="baseline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b w:val="0"/>
        <w:i w:val="0"/>
        <w:caps w:val="0"/>
        <w:smallCaps w:val="0"/>
        <w:strike w:val="0"/>
        <w:dstrike w:val="0"/>
        <w:vanish w:val="0"/>
        <w:position w:val="0"/>
        <w:sz w:val="28"/>
        <w:szCs w:val="28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128228F2"/>
    <w:multiLevelType w:val="multilevel"/>
    <w:tmpl w:val="26EEFB6E"/>
    <w:lvl w:ilvl="0">
      <w:start w:val="1"/>
      <w:numFmt w:val="bullet"/>
      <w:suff w:val="space"/>
      <w:lvlText w:val="–"/>
      <w:lvlJc w:val="left"/>
      <w:pPr>
        <w:ind w:left="0" w:firstLine="709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vanish w:val="0"/>
        <w:position w:val="0"/>
        <w:sz w:val="28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2D4F4D"/>
    <w:multiLevelType w:val="multilevel"/>
    <w:tmpl w:val="182EE358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vanish w:val="0"/>
        <w:position w:val="0"/>
        <w:sz w:val="28"/>
        <w:u w:val="none"/>
        <w:vertAlign w:val="baseline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b w:val="0"/>
        <w:i w:val="0"/>
        <w:caps w:val="0"/>
        <w:smallCaps w:val="0"/>
        <w:strike w:val="0"/>
        <w:dstrike w:val="0"/>
        <w:vanish w:val="0"/>
        <w:position w:val="0"/>
        <w:sz w:val="28"/>
        <w:szCs w:val="28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1DC1353F"/>
    <w:multiLevelType w:val="hybridMultilevel"/>
    <w:tmpl w:val="5132762A"/>
    <w:lvl w:ilvl="0" w:tplc="31BC5496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DFB4F0D"/>
    <w:multiLevelType w:val="hybridMultilevel"/>
    <w:tmpl w:val="B560A4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31472C"/>
    <w:multiLevelType w:val="multilevel"/>
    <w:tmpl w:val="8AB00A58"/>
    <w:lvl w:ilvl="0">
      <w:start w:val="1"/>
      <w:numFmt w:val="decimal"/>
      <w:suff w:val="space"/>
      <w:lvlText w:val="%1."/>
      <w:lvlJc w:val="left"/>
      <w:pPr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position w:val="0"/>
        <w:sz w:val="28"/>
        <w:u w:val="none"/>
        <w:vertAlign w:val="baseline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b w:val="0"/>
        <w:i w:val="0"/>
        <w:caps w:val="0"/>
        <w:smallCaps w:val="0"/>
        <w:strike w:val="0"/>
        <w:dstrike w:val="0"/>
        <w:vanish w:val="0"/>
        <w:position w:val="0"/>
        <w:sz w:val="28"/>
        <w:szCs w:val="28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219B00A0"/>
    <w:multiLevelType w:val="hybridMultilevel"/>
    <w:tmpl w:val="3C003DBA"/>
    <w:lvl w:ilvl="0" w:tplc="A61C33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C210C9"/>
    <w:multiLevelType w:val="hybridMultilevel"/>
    <w:tmpl w:val="5E4C1C0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73723E3"/>
    <w:multiLevelType w:val="multilevel"/>
    <w:tmpl w:val="8AB00A58"/>
    <w:lvl w:ilvl="0">
      <w:start w:val="1"/>
      <w:numFmt w:val="decimal"/>
      <w:suff w:val="space"/>
      <w:lvlText w:val="%1."/>
      <w:lvlJc w:val="left"/>
      <w:pPr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position w:val="0"/>
        <w:sz w:val="28"/>
        <w:u w:val="none"/>
        <w:vertAlign w:val="baseline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b w:val="0"/>
        <w:i w:val="0"/>
        <w:caps w:val="0"/>
        <w:smallCaps w:val="0"/>
        <w:strike w:val="0"/>
        <w:dstrike w:val="0"/>
        <w:vanish w:val="0"/>
        <w:position w:val="0"/>
        <w:sz w:val="28"/>
        <w:szCs w:val="28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31937F7D"/>
    <w:multiLevelType w:val="multilevel"/>
    <w:tmpl w:val="7DFE1AAA"/>
    <w:lvl w:ilvl="0">
      <w:start w:val="1"/>
      <w:numFmt w:val="bullet"/>
      <w:lvlText w:val="‒"/>
      <w:lvlJc w:val="left"/>
      <w:pPr>
        <w:tabs>
          <w:tab w:val="num" w:pos="720"/>
        </w:tabs>
        <w:ind w:left="720" w:hanging="360"/>
      </w:pPr>
      <w:rPr>
        <w:rFonts w:ascii="Segoe UI" w:hAnsi="Segoe UI" w:cs="Segoe UI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2">
    <w:nsid w:val="32383C4A"/>
    <w:multiLevelType w:val="hybridMultilevel"/>
    <w:tmpl w:val="BAEA4882"/>
    <w:lvl w:ilvl="0" w:tplc="A61C33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5A712B"/>
    <w:multiLevelType w:val="hybridMultilevel"/>
    <w:tmpl w:val="957C2B34"/>
    <w:lvl w:ilvl="0" w:tplc="B3729EA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4D32A9"/>
    <w:multiLevelType w:val="multilevel"/>
    <w:tmpl w:val="8A74EA24"/>
    <w:lvl w:ilvl="0">
      <w:start w:val="1"/>
      <w:numFmt w:val="bullet"/>
      <w:suff w:val="space"/>
      <w:lvlText w:val="–"/>
      <w:lvlJc w:val="left"/>
      <w:pPr>
        <w:ind w:left="0" w:firstLine="709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vanish w:val="0"/>
        <w:position w:val="0"/>
        <w:sz w:val="28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78E7204"/>
    <w:multiLevelType w:val="multilevel"/>
    <w:tmpl w:val="AAA62F0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6">
    <w:nsid w:val="456E583B"/>
    <w:multiLevelType w:val="multilevel"/>
    <w:tmpl w:val="0E86747E"/>
    <w:lvl w:ilvl="0">
      <w:start w:val="1"/>
      <w:numFmt w:val="bullet"/>
      <w:suff w:val="space"/>
      <w:lvlText w:val="–"/>
      <w:lvlJc w:val="left"/>
      <w:pPr>
        <w:ind w:left="0" w:firstLine="709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vanish w:val="0"/>
        <w:position w:val="0"/>
        <w:sz w:val="28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5C440B4"/>
    <w:multiLevelType w:val="multilevel"/>
    <w:tmpl w:val="8AB00A58"/>
    <w:lvl w:ilvl="0">
      <w:start w:val="1"/>
      <w:numFmt w:val="decimal"/>
      <w:suff w:val="space"/>
      <w:lvlText w:val="%1."/>
      <w:lvlJc w:val="left"/>
      <w:pPr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position w:val="0"/>
        <w:sz w:val="28"/>
        <w:u w:val="none"/>
        <w:vertAlign w:val="baseline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b w:val="0"/>
        <w:i w:val="0"/>
        <w:caps w:val="0"/>
        <w:smallCaps w:val="0"/>
        <w:strike w:val="0"/>
        <w:dstrike w:val="0"/>
        <w:vanish w:val="0"/>
        <w:position w:val="0"/>
        <w:sz w:val="28"/>
        <w:szCs w:val="28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4C215AC1"/>
    <w:multiLevelType w:val="hybridMultilevel"/>
    <w:tmpl w:val="B84008E4"/>
    <w:lvl w:ilvl="0" w:tplc="A61C33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0522338"/>
    <w:multiLevelType w:val="multilevel"/>
    <w:tmpl w:val="8AB00A58"/>
    <w:lvl w:ilvl="0">
      <w:start w:val="1"/>
      <w:numFmt w:val="decimal"/>
      <w:suff w:val="space"/>
      <w:lvlText w:val="%1."/>
      <w:lvlJc w:val="left"/>
      <w:pPr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position w:val="0"/>
        <w:sz w:val="28"/>
        <w:u w:val="none"/>
        <w:vertAlign w:val="baseline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b w:val="0"/>
        <w:i w:val="0"/>
        <w:caps w:val="0"/>
        <w:smallCaps w:val="0"/>
        <w:strike w:val="0"/>
        <w:dstrike w:val="0"/>
        <w:vanish w:val="0"/>
        <w:position w:val="0"/>
        <w:sz w:val="28"/>
        <w:szCs w:val="28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553E6825"/>
    <w:multiLevelType w:val="hybridMultilevel"/>
    <w:tmpl w:val="56E858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4806FB"/>
    <w:multiLevelType w:val="multilevel"/>
    <w:tmpl w:val="D7E61360"/>
    <w:lvl w:ilvl="0">
      <w:start w:val="1"/>
      <w:numFmt w:val="bullet"/>
      <w:suff w:val="space"/>
      <w:lvlText w:val="–"/>
      <w:lvlJc w:val="left"/>
      <w:pPr>
        <w:ind w:left="0" w:firstLine="709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vanish w:val="0"/>
        <w:position w:val="0"/>
        <w:sz w:val="28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D277928"/>
    <w:multiLevelType w:val="hybridMultilevel"/>
    <w:tmpl w:val="ABE03CD2"/>
    <w:lvl w:ilvl="0" w:tplc="A61C33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D9143C"/>
    <w:multiLevelType w:val="multilevel"/>
    <w:tmpl w:val="8AB00A58"/>
    <w:lvl w:ilvl="0">
      <w:start w:val="1"/>
      <w:numFmt w:val="decimal"/>
      <w:suff w:val="space"/>
      <w:lvlText w:val="%1."/>
      <w:lvlJc w:val="left"/>
      <w:pPr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position w:val="0"/>
        <w:sz w:val="28"/>
        <w:u w:val="none"/>
        <w:vertAlign w:val="baseline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b w:val="0"/>
        <w:i w:val="0"/>
        <w:caps w:val="0"/>
        <w:smallCaps w:val="0"/>
        <w:strike w:val="0"/>
        <w:dstrike w:val="0"/>
        <w:vanish w:val="0"/>
        <w:position w:val="0"/>
        <w:sz w:val="28"/>
        <w:szCs w:val="28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6C5C4611"/>
    <w:multiLevelType w:val="hybridMultilevel"/>
    <w:tmpl w:val="5C64CF2E"/>
    <w:lvl w:ilvl="0" w:tplc="A61C33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4786154"/>
    <w:multiLevelType w:val="multilevel"/>
    <w:tmpl w:val="27B23662"/>
    <w:lvl w:ilvl="0">
      <w:start w:val="1"/>
      <w:numFmt w:val="bullet"/>
      <w:lvlText w:val="‒"/>
      <w:lvlJc w:val="left"/>
      <w:pPr>
        <w:tabs>
          <w:tab w:val="num" w:pos="720"/>
        </w:tabs>
        <w:ind w:left="720" w:hanging="360"/>
      </w:pPr>
      <w:rPr>
        <w:rFonts w:ascii="Segoe UI" w:hAnsi="Segoe UI" w:cs="Segoe UI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6">
    <w:nsid w:val="78C85754"/>
    <w:multiLevelType w:val="multilevel"/>
    <w:tmpl w:val="FCE44766"/>
    <w:lvl w:ilvl="0">
      <w:start w:val="1"/>
      <w:numFmt w:val="bullet"/>
      <w:suff w:val="space"/>
      <w:lvlText w:val="–"/>
      <w:lvlJc w:val="left"/>
      <w:pPr>
        <w:ind w:left="0" w:firstLine="709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vanish w:val="0"/>
        <w:position w:val="0"/>
        <w:sz w:val="28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19"/>
  </w:num>
  <w:num w:numId="3">
    <w:abstractNumId w:val="3"/>
  </w:num>
  <w:num w:numId="4">
    <w:abstractNumId w:val="14"/>
  </w:num>
  <w:num w:numId="5">
    <w:abstractNumId w:val="26"/>
  </w:num>
  <w:num w:numId="6">
    <w:abstractNumId w:val="16"/>
  </w:num>
  <w:num w:numId="7">
    <w:abstractNumId w:val="11"/>
  </w:num>
  <w:num w:numId="8">
    <w:abstractNumId w:val="15"/>
  </w:num>
  <w:num w:numId="9">
    <w:abstractNumId w:val="25"/>
  </w:num>
  <w:num w:numId="10">
    <w:abstractNumId w:val="24"/>
  </w:num>
  <w:num w:numId="11">
    <w:abstractNumId w:val="7"/>
  </w:num>
  <w:num w:numId="12">
    <w:abstractNumId w:val="23"/>
  </w:num>
  <w:num w:numId="13">
    <w:abstractNumId w:val="17"/>
  </w:num>
  <w:num w:numId="14">
    <w:abstractNumId w:val="10"/>
  </w:num>
  <w:num w:numId="15">
    <w:abstractNumId w:val="0"/>
  </w:num>
  <w:num w:numId="16">
    <w:abstractNumId w:val="4"/>
  </w:num>
  <w:num w:numId="17">
    <w:abstractNumId w:val="22"/>
  </w:num>
  <w:num w:numId="18">
    <w:abstractNumId w:val="6"/>
  </w:num>
  <w:num w:numId="19">
    <w:abstractNumId w:val="9"/>
  </w:num>
  <w:num w:numId="20">
    <w:abstractNumId w:val="18"/>
  </w:num>
  <w:num w:numId="21">
    <w:abstractNumId w:val="20"/>
  </w:num>
  <w:num w:numId="22">
    <w:abstractNumId w:val="8"/>
  </w:num>
  <w:num w:numId="23">
    <w:abstractNumId w:val="2"/>
  </w:num>
  <w:num w:numId="24">
    <w:abstractNumId w:val="12"/>
  </w:num>
  <w:num w:numId="25">
    <w:abstractNumId w:val="13"/>
  </w:num>
  <w:num w:numId="26">
    <w:abstractNumId w:val="5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2E0"/>
    <w:rsid w:val="00000D33"/>
    <w:rsid w:val="00054541"/>
    <w:rsid w:val="000632C1"/>
    <w:rsid w:val="000B09E6"/>
    <w:rsid w:val="000D511B"/>
    <w:rsid w:val="000D7AB5"/>
    <w:rsid w:val="001169AC"/>
    <w:rsid w:val="00120C34"/>
    <w:rsid w:val="00126615"/>
    <w:rsid w:val="00154512"/>
    <w:rsid w:val="00176D39"/>
    <w:rsid w:val="001D0E19"/>
    <w:rsid w:val="001E3F0D"/>
    <w:rsid w:val="0021489C"/>
    <w:rsid w:val="00217C83"/>
    <w:rsid w:val="00220D16"/>
    <w:rsid w:val="00232D6C"/>
    <w:rsid w:val="00233026"/>
    <w:rsid w:val="00256893"/>
    <w:rsid w:val="002825C0"/>
    <w:rsid w:val="002853A2"/>
    <w:rsid w:val="00297327"/>
    <w:rsid w:val="00297503"/>
    <w:rsid w:val="002C78A7"/>
    <w:rsid w:val="00332940"/>
    <w:rsid w:val="00333D34"/>
    <w:rsid w:val="00357897"/>
    <w:rsid w:val="00373039"/>
    <w:rsid w:val="00394D6C"/>
    <w:rsid w:val="003B08FB"/>
    <w:rsid w:val="003C348B"/>
    <w:rsid w:val="003D1504"/>
    <w:rsid w:val="003D294F"/>
    <w:rsid w:val="00407224"/>
    <w:rsid w:val="00411842"/>
    <w:rsid w:val="00412596"/>
    <w:rsid w:val="00420D79"/>
    <w:rsid w:val="00421A25"/>
    <w:rsid w:val="00443E2F"/>
    <w:rsid w:val="0045353F"/>
    <w:rsid w:val="00454B48"/>
    <w:rsid w:val="004757DA"/>
    <w:rsid w:val="00491498"/>
    <w:rsid w:val="004A5F11"/>
    <w:rsid w:val="004A7FB5"/>
    <w:rsid w:val="004B7EE4"/>
    <w:rsid w:val="004C6F71"/>
    <w:rsid w:val="005016F6"/>
    <w:rsid w:val="00524EE8"/>
    <w:rsid w:val="00527243"/>
    <w:rsid w:val="00551607"/>
    <w:rsid w:val="00571CC9"/>
    <w:rsid w:val="00574922"/>
    <w:rsid w:val="00576A09"/>
    <w:rsid w:val="005803BE"/>
    <w:rsid w:val="00583408"/>
    <w:rsid w:val="00585740"/>
    <w:rsid w:val="0058694F"/>
    <w:rsid w:val="00590FBF"/>
    <w:rsid w:val="005E3853"/>
    <w:rsid w:val="005F523A"/>
    <w:rsid w:val="005F728D"/>
    <w:rsid w:val="0060239C"/>
    <w:rsid w:val="00627917"/>
    <w:rsid w:val="00630E14"/>
    <w:rsid w:val="00643333"/>
    <w:rsid w:val="00652191"/>
    <w:rsid w:val="00652A33"/>
    <w:rsid w:val="00661BBE"/>
    <w:rsid w:val="006665AD"/>
    <w:rsid w:val="006851FD"/>
    <w:rsid w:val="0068614C"/>
    <w:rsid w:val="006A1BB9"/>
    <w:rsid w:val="006A2E80"/>
    <w:rsid w:val="006C1B28"/>
    <w:rsid w:val="006C1F63"/>
    <w:rsid w:val="006C783E"/>
    <w:rsid w:val="006E77DF"/>
    <w:rsid w:val="007037C1"/>
    <w:rsid w:val="007053CA"/>
    <w:rsid w:val="00706405"/>
    <w:rsid w:val="0074603D"/>
    <w:rsid w:val="00750DC3"/>
    <w:rsid w:val="00772962"/>
    <w:rsid w:val="00784276"/>
    <w:rsid w:val="007873DF"/>
    <w:rsid w:val="007938EC"/>
    <w:rsid w:val="00794064"/>
    <w:rsid w:val="007B0C22"/>
    <w:rsid w:val="007B6F65"/>
    <w:rsid w:val="007B7DA2"/>
    <w:rsid w:val="007C6E8B"/>
    <w:rsid w:val="007D1DA1"/>
    <w:rsid w:val="007D1F1F"/>
    <w:rsid w:val="007E576D"/>
    <w:rsid w:val="007F29F8"/>
    <w:rsid w:val="008342E0"/>
    <w:rsid w:val="008533C6"/>
    <w:rsid w:val="0085405B"/>
    <w:rsid w:val="0086398B"/>
    <w:rsid w:val="00873503"/>
    <w:rsid w:val="008A00F0"/>
    <w:rsid w:val="008B6139"/>
    <w:rsid w:val="008D6607"/>
    <w:rsid w:val="008E4E3D"/>
    <w:rsid w:val="008E61C1"/>
    <w:rsid w:val="0090615D"/>
    <w:rsid w:val="009562A9"/>
    <w:rsid w:val="00985965"/>
    <w:rsid w:val="00995F68"/>
    <w:rsid w:val="00A066B9"/>
    <w:rsid w:val="00A354CD"/>
    <w:rsid w:val="00A648EB"/>
    <w:rsid w:val="00A82163"/>
    <w:rsid w:val="00AC3BFC"/>
    <w:rsid w:val="00AD5B7B"/>
    <w:rsid w:val="00AF4361"/>
    <w:rsid w:val="00B11DC7"/>
    <w:rsid w:val="00B21869"/>
    <w:rsid w:val="00B7156C"/>
    <w:rsid w:val="00B72506"/>
    <w:rsid w:val="00B81DBF"/>
    <w:rsid w:val="00B9391B"/>
    <w:rsid w:val="00B95407"/>
    <w:rsid w:val="00BB4C19"/>
    <w:rsid w:val="00BB5A57"/>
    <w:rsid w:val="00BC2FF7"/>
    <w:rsid w:val="00BC4771"/>
    <w:rsid w:val="00BD3216"/>
    <w:rsid w:val="00BE4E55"/>
    <w:rsid w:val="00BF7791"/>
    <w:rsid w:val="00C005C3"/>
    <w:rsid w:val="00C016A7"/>
    <w:rsid w:val="00C10F4F"/>
    <w:rsid w:val="00C12694"/>
    <w:rsid w:val="00C339EC"/>
    <w:rsid w:val="00C54CBC"/>
    <w:rsid w:val="00C63F88"/>
    <w:rsid w:val="00C65BAE"/>
    <w:rsid w:val="00C726A1"/>
    <w:rsid w:val="00CA490A"/>
    <w:rsid w:val="00CF5C6E"/>
    <w:rsid w:val="00D110A8"/>
    <w:rsid w:val="00D1272D"/>
    <w:rsid w:val="00D23CB5"/>
    <w:rsid w:val="00D24CD2"/>
    <w:rsid w:val="00D40300"/>
    <w:rsid w:val="00D63AA2"/>
    <w:rsid w:val="00D6428B"/>
    <w:rsid w:val="00D77540"/>
    <w:rsid w:val="00DA082C"/>
    <w:rsid w:val="00DA769F"/>
    <w:rsid w:val="00DB0ED1"/>
    <w:rsid w:val="00DB1FA7"/>
    <w:rsid w:val="00DD4984"/>
    <w:rsid w:val="00DF2BBB"/>
    <w:rsid w:val="00E228E2"/>
    <w:rsid w:val="00E6082C"/>
    <w:rsid w:val="00E609D4"/>
    <w:rsid w:val="00E64787"/>
    <w:rsid w:val="00E74A17"/>
    <w:rsid w:val="00E81027"/>
    <w:rsid w:val="00EB46E6"/>
    <w:rsid w:val="00EB608C"/>
    <w:rsid w:val="00EB6B6C"/>
    <w:rsid w:val="00EC7FD4"/>
    <w:rsid w:val="00ED1C8A"/>
    <w:rsid w:val="00EE1EA4"/>
    <w:rsid w:val="00EF616C"/>
    <w:rsid w:val="00F0525A"/>
    <w:rsid w:val="00F26A4B"/>
    <w:rsid w:val="00F270A3"/>
    <w:rsid w:val="00F33B9F"/>
    <w:rsid w:val="00F37B6D"/>
    <w:rsid w:val="00F43682"/>
    <w:rsid w:val="00F555E4"/>
    <w:rsid w:val="00F754BD"/>
    <w:rsid w:val="00F80B4E"/>
    <w:rsid w:val="00F851D4"/>
    <w:rsid w:val="00FB58DE"/>
    <w:rsid w:val="00FC59B4"/>
    <w:rsid w:val="00FE2139"/>
    <w:rsid w:val="00FE7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  <w:rPr>
      <w:sz w:val="24"/>
      <w:szCs w:val="24"/>
    </w:rPr>
  </w:style>
  <w:style w:type="paragraph" w:styleId="1">
    <w:name w:val="heading 1"/>
    <w:basedOn w:val="Heading"/>
    <w:pPr>
      <w:outlineLvl w:val="0"/>
    </w:pPr>
  </w:style>
  <w:style w:type="paragraph" w:styleId="2">
    <w:name w:val="heading 2"/>
    <w:basedOn w:val="a"/>
    <w:pPr>
      <w:keepNext/>
      <w:spacing w:before="280" w:after="280"/>
      <w:jc w:val="center"/>
      <w:outlineLvl w:val="1"/>
    </w:pPr>
    <w:rPr>
      <w:rFonts w:ascii="Cambria" w:eastAsia="SimSun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Heading"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rPr>
      <w:color w:val="0000FF"/>
      <w:u w:val="single"/>
    </w:rPr>
  </w:style>
  <w:style w:type="character" w:styleId="a3">
    <w:name w:val="Strong"/>
    <w:rPr>
      <w:b/>
      <w:bCs/>
    </w:rPr>
  </w:style>
  <w:style w:type="character" w:styleId="a4">
    <w:name w:val="Emphasis"/>
    <w:rPr>
      <w:i/>
      <w:iCs/>
    </w:rPr>
  </w:style>
  <w:style w:type="character" w:customStyle="1" w:styleId="zakonspanusual2">
    <w:name w:val="zakon_spanusual2"/>
    <w:rPr>
      <w:rFonts w:ascii="Arial" w:hAnsi="Arial" w:cs="Arial"/>
      <w:color w:val="000000"/>
      <w:sz w:val="18"/>
      <w:szCs w:val="18"/>
    </w:rPr>
  </w:style>
  <w:style w:type="character" w:styleId="a5">
    <w:name w:val="page number"/>
    <w:basedOn w:val="a0"/>
  </w:style>
  <w:style w:type="character" w:customStyle="1" w:styleId="a6">
    <w:name w:val="Верхний колонтитул Знак"/>
    <w:rPr>
      <w:sz w:val="28"/>
      <w:szCs w:val="24"/>
      <w:lang w:val="x-none"/>
    </w:rPr>
  </w:style>
  <w:style w:type="character" w:customStyle="1" w:styleId="a7">
    <w:name w:val="Нижний колонтитул Знак"/>
    <w:rPr>
      <w:sz w:val="24"/>
      <w:szCs w:val="24"/>
    </w:rPr>
  </w:style>
  <w:style w:type="character" w:customStyle="1" w:styleId="a8">
    <w:name w:val="Текст выноски Знак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rPr>
      <w:rFonts w:ascii="Cambria" w:eastAsia="SimSun" w:hAnsi="Cambria"/>
      <w:b/>
      <w:bCs/>
      <w:i/>
      <w:iCs/>
      <w:sz w:val="28"/>
      <w:szCs w:val="28"/>
      <w:lang w:val="x-none" w:eastAsia="x-none"/>
    </w:rPr>
  </w:style>
  <w:style w:type="character" w:customStyle="1" w:styleId="a9">
    <w:name w:val="Без интервала Знак"/>
    <w:rPr>
      <w:sz w:val="24"/>
      <w:szCs w:val="24"/>
    </w:rPr>
  </w:style>
  <w:style w:type="character" w:customStyle="1" w:styleId="FontStyle76">
    <w:name w:val="Font Style76"/>
    <w:rPr>
      <w:rFonts w:ascii="Times New Roman" w:hAnsi="Times New Roman" w:cs="Times New Roman"/>
      <w:b/>
      <w:bCs/>
      <w:sz w:val="24"/>
      <w:szCs w:val="24"/>
    </w:rPr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Times New Roman"/>
      <w:sz w:val="20"/>
    </w:rPr>
  </w:style>
  <w:style w:type="character" w:customStyle="1" w:styleId="ListLabel3">
    <w:name w:val="ListLabel 3"/>
    <w:rPr>
      <w:b w:val="0"/>
    </w:rPr>
  </w:style>
  <w:style w:type="character" w:customStyle="1" w:styleId="ListLabel4">
    <w:name w:val="ListLabel 4"/>
    <w:rPr>
      <w:rFonts w:cs="Times New Roman"/>
      <w:b w:val="0"/>
      <w:i w:val="0"/>
      <w:caps w:val="0"/>
      <w:smallCaps w:val="0"/>
      <w:strike w:val="0"/>
      <w:dstrike w:val="0"/>
      <w:vanish w:val="0"/>
      <w:position w:val="0"/>
      <w:sz w:val="28"/>
      <w:u w:val="none"/>
      <w:vertAlign w:val="baseline"/>
    </w:rPr>
  </w:style>
  <w:style w:type="character" w:customStyle="1" w:styleId="ListLabel5">
    <w:name w:val="ListLabel 5"/>
    <w:rPr>
      <w:b w:val="0"/>
      <w:i w:val="0"/>
      <w:caps w:val="0"/>
      <w:smallCaps w:val="0"/>
      <w:strike w:val="0"/>
      <w:dstrike w:val="0"/>
      <w:vanish w:val="0"/>
      <w:position w:val="0"/>
      <w:sz w:val="28"/>
      <w:u w:val="none"/>
      <w:vertAlign w:val="baseline"/>
    </w:rPr>
  </w:style>
  <w:style w:type="character" w:customStyle="1" w:styleId="ListLabel6">
    <w:name w:val="ListLabel 6"/>
    <w:rPr>
      <w:rFonts w:ascii="Times New Roman" w:hAnsi="Times New Roman" w:cs="Times New Roman"/>
      <w:b w:val="0"/>
      <w:i w:val="0"/>
      <w:caps w:val="0"/>
      <w:smallCaps w:val="0"/>
      <w:strike w:val="0"/>
      <w:dstrike w:val="0"/>
      <w:vanish w:val="0"/>
      <w:position w:val="0"/>
      <w:sz w:val="28"/>
      <w:szCs w:val="28"/>
      <w:vertAlign w:val="baseline"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customStyle="1" w:styleId="Heading">
    <w:name w:val="Heading"/>
    <w:basedOn w:val="a"/>
    <w:next w:val="TextBody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TextBody">
    <w:name w:val="Text Body"/>
    <w:basedOn w:val="a"/>
    <w:pPr>
      <w:spacing w:after="120" w:line="288" w:lineRule="auto"/>
      <w:ind w:firstLine="720"/>
      <w:jc w:val="both"/>
    </w:pPr>
    <w:rPr>
      <w:szCs w:val="20"/>
    </w:rPr>
  </w:style>
  <w:style w:type="paragraph" w:styleId="aa">
    <w:name w:val="List"/>
    <w:basedOn w:val="TextBody"/>
  </w:style>
  <w:style w:type="paragraph" w:styleId="ab">
    <w:name w:val="caption"/>
    <w:basedOn w:val="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pPr>
      <w:suppressLineNumbers/>
    </w:pPr>
  </w:style>
  <w:style w:type="paragraph" w:styleId="ac">
    <w:name w:val="Normal (Web)"/>
    <w:basedOn w:val="a"/>
    <w:pPr>
      <w:spacing w:before="280" w:after="280"/>
    </w:pPr>
  </w:style>
  <w:style w:type="paragraph" w:styleId="ad">
    <w:name w:val="footer"/>
    <w:basedOn w:val="a"/>
    <w:pPr>
      <w:tabs>
        <w:tab w:val="center" w:pos="4677"/>
        <w:tab w:val="right" w:pos="9355"/>
      </w:tabs>
    </w:pPr>
    <w:rPr>
      <w:lang w:val="x-none" w:eastAsia="x-none"/>
    </w:rPr>
  </w:style>
  <w:style w:type="paragraph" w:styleId="ae">
    <w:name w:val="header"/>
    <w:basedOn w:val="a"/>
    <w:pPr>
      <w:tabs>
        <w:tab w:val="center" w:pos="4677"/>
        <w:tab w:val="right" w:pos="9355"/>
      </w:tabs>
    </w:pPr>
    <w:rPr>
      <w:sz w:val="28"/>
      <w:lang w:val="x-none"/>
    </w:rPr>
  </w:style>
  <w:style w:type="paragraph" w:styleId="af">
    <w:name w:val="No Spacing"/>
    <w:pPr>
      <w:suppressAutoHyphens/>
    </w:pPr>
    <w:rPr>
      <w:sz w:val="24"/>
      <w:szCs w:val="24"/>
    </w:rPr>
  </w:style>
  <w:style w:type="paragraph" w:styleId="af0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f1">
    <w:name w:val="Знак Знак Знак Знак Знак Знак Знак"/>
    <w:basedOn w:val="a"/>
    <w:pPr>
      <w:widowControl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0">
    <w:name w:val="Стиль1"/>
    <w:basedOn w:val="ac"/>
    <w:pPr>
      <w:spacing w:before="480" w:after="480"/>
      <w:jc w:val="center"/>
    </w:pPr>
    <w:rPr>
      <w:sz w:val="28"/>
    </w:rPr>
  </w:style>
  <w:style w:type="paragraph" w:customStyle="1" w:styleId="21">
    <w:name w:val="Стиль2"/>
    <w:basedOn w:val="a"/>
    <w:pPr>
      <w:tabs>
        <w:tab w:val="left" w:pos="653"/>
      </w:tabs>
      <w:spacing w:before="480" w:after="480"/>
      <w:jc w:val="center"/>
    </w:pPr>
    <w:rPr>
      <w:sz w:val="28"/>
    </w:rPr>
  </w:style>
  <w:style w:type="paragraph" w:customStyle="1" w:styleId="30">
    <w:name w:val="Стиль3"/>
    <w:basedOn w:val="10"/>
  </w:style>
  <w:style w:type="paragraph" w:customStyle="1" w:styleId="4">
    <w:name w:val="Стиль4"/>
    <w:basedOn w:val="a"/>
    <w:pPr>
      <w:jc w:val="both"/>
    </w:pPr>
    <w:rPr>
      <w:sz w:val="28"/>
      <w:szCs w:val="28"/>
    </w:rPr>
  </w:style>
  <w:style w:type="paragraph" w:customStyle="1" w:styleId="TableContents">
    <w:name w:val="Table Contents"/>
    <w:basedOn w:val="a"/>
  </w:style>
  <w:style w:type="paragraph" w:customStyle="1" w:styleId="Quotations">
    <w:name w:val="Quotations"/>
    <w:basedOn w:val="a"/>
  </w:style>
  <w:style w:type="paragraph" w:styleId="af2">
    <w:name w:val="Title"/>
    <w:basedOn w:val="Heading"/>
  </w:style>
  <w:style w:type="paragraph" w:styleId="af3">
    <w:name w:val="Subtitle"/>
    <w:basedOn w:val="Heading"/>
  </w:style>
  <w:style w:type="character" w:customStyle="1" w:styleId="af4">
    <w:name w:val="Абзац списка Знак"/>
    <w:aliases w:val="Bullet List Знак,FooterText Знак,numbered Знак,ТЗ список Знак,Булет1 Знак,1Булет Знак,Paragraphe de liste1 Знак,lp1 Знак,Списки Знак,Маркированный список 1 Знак,Use Case List Paragraph Знак,Абзац списка литеральный Знак,Bullet 1 Знак"/>
    <w:link w:val="af5"/>
    <w:uiPriority w:val="34"/>
    <w:locked/>
    <w:rsid w:val="00750DC3"/>
    <w:rPr>
      <w:sz w:val="28"/>
      <w:szCs w:val="28"/>
    </w:rPr>
  </w:style>
  <w:style w:type="paragraph" w:styleId="af5">
    <w:name w:val="List Paragraph"/>
    <w:aliases w:val="Bullet List,FooterText,numbered,ТЗ список,Булет1,1Булет,Paragraphe de liste1,lp1,Списки,Маркированный список 1,Use Case List Paragraph,Абзац списка литеральный,Bullet 1,Нумерованный список ГОСТ,Нумерованный список ГОСТ1,Bullet List1,Маркер"/>
    <w:basedOn w:val="a"/>
    <w:link w:val="af4"/>
    <w:uiPriority w:val="34"/>
    <w:qFormat/>
    <w:rsid w:val="00750DC3"/>
    <w:pPr>
      <w:suppressAutoHyphens w:val="0"/>
      <w:spacing w:line="360" w:lineRule="auto"/>
      <w:ind w:left="720" w:firstLine="851"/>
      <w:contextualSpacing/>
      <w:jc w:val="both"/>
    </w:pPr>
    <w:rPr>
      <w:sz w:val="28"/>
      <w:szCs w:val="28"/>
    </w:rPr>
  </w:style>
  <w:style w:type="table" w:styleId="af6">
    <w:name w:val="Table Grid"/>
    <w:basedOn w:val="a1"/>
    <w:rsid w:val="00232D6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  <w:rPr>
      <w:sz w:val="24"/>
      <w:szCs w:val="24"/>
    </w:rPr>
  </w:style>
  <w:style w:type="paragraph" w:styleId="1">
    <w:name w:val="heading 1"/>
    <w:basedOn w:val="Heading"/>
    <w:pPr>
      <w:outlineLvl w:val="0"/>
    </w:pPr>
  </w:style>
  <w:style w:type="paragraph" w:styleId="2">
    <w:name w:val="heading 2"/>
    <w:basedOn w:val="a"/>
    <w:pPr>
      <w:keepNext/>
      <w:spacing w:before="280" w:after="280"/>
      <w:jc w:val="center"/>
      <w:outlineLvl w:val="1"/>
    </w:pPr>
    <w:rPr>
      <w:rFonts w:ascii="Cambria" w:eastAsia="SimSun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Heading"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rPr>
      <w:color w:val="0000FF"/>
      <w:u w:val="single"/>
    </w:rPr>
  </w:style>
  <w:style w:type="character" w:styleId="a3">
    <w:name w:val="Strong"/>
    <w:rPr>
      <w:b/>
      <w:bCs/>
    </w:rPr>
  </w:style>
  <w:style w:type="character" w:styleId="a4">
    <w:name w:val="Emphasis"/>
    <w:rPr>
      <w:i/>
      <w:iCs/>
    </w:rPr>
  </w:style>
  <w:style w:type="character" w:customStyle="1" w:styleId="zakonspanusual2">
    <w:name w:val="zakon_spanusual2"/>
    <w:rPr>
      <w:rFonts w:ascii="Arial" w:hAnsi="Arial" w:cs="Arial"/>
      <w:color w:val="000000"/>
      <w:sz w:val="18"/>
      <w:szCs w:val="18"/>
    </w:rPr>
  </w:style>
  <w:style w:type="character" w:styleId="a5">
    <w:name w:val="page number"/>
    <w:basedOn w:val="a0"/>
  </w:style>
  <w:style w:type="character" w:customStyle="1" w:styleId="a6">
    <w:name w:val="Верхний колонтитул Знак"/>
    <w:rPr>
      <w:sz w:val="28"/>
      <w:szCs w:val="24"/>
      <w:lang w:val="x-none"/>
    </w:rPr>
  </w:style>
  <w:style w:type="character" w:customStyle="1" w:styleId="a7">
    <w:name w:val="Нижний колонтитул Знак"/>
    <w:rPr>
      <w:sz w:val="24"/>
      <w:szCs w:val="24"/>
    </w:rPr>
  </w:style>
  <w:style w:type="character" w:customStyle="1" w:styleId="a8">
    <w:name w:val="Текст выноски Знак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rPr>
      <w:rFonts w:ascii="Cambria" w:eastAsia="SimSun" w:hAnsi="Cambria"/>
      <w:b/>
      <w:bCs/>
      <w:i/>
      <w:iCs/>
      <w:sz w:val="28"/>
      <w:szCs w:val="28"/>
      <w:lang w:val="x-none" w:eastAsia="x-none"/>
    </w:rPr>
  </w:style>
  <w:style w:type="character" w:customStyle="1" w:styleId="a9">
    <w:name w:val="Без интервала Знак"/>
    <w:rPr>
      <w:sz w:val="24"/>
      <w:szCs w:val="24"/>
    </w:rPr>
  </w:style>
  <w:style w:type="character" w:customStyle="1" w:styleId="FontStyle76">
    <w:name w:val="Font Style76"/>
    <w:rPr>
      <w:rFonts w:ascii="Times New Roman" w:hAnsi="Times New Roman" w:cs="Times New Roman"/>
      <w:b/>
      <w:bCs/>
      <w:sz w:val="24"/>
      <w:szCs w:val="24"/>
    </w:rPr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Times New Roman"/>
      <w:sz w:val="20"/>
    </w:rPr>
  </w:style>
  <w:style w:type="character" w:customStyle="1" w:styleId="ListLabel3">
    <w:name w:val="ListLabel 3"/>
    <w:rPr>
      <w:b w:val="0"/>
    </w:rPr>
  </w:style>
  <w:style w:type="character" w:customStyle="1" w:styleId="ListLabel4">
    <w:name w:val="ListLabel 4"/>
    <w:rPr>
      <w:rFonts w:cs="Times New Roman"/>
      <w:b w:val="0"/>
      <w:i w:val="0"/>
      <w:caps w:val="0"/>
      <w:smallCaps w:val="0"/>
      <w:strike w:val="0"/>
      <w:dstrike w:val="0"/>
      <w:vanish w:val="0"/>
      <w:position w:val="0"/>
      <w:sz w:val="28"/>
      <w:u w:val="none"/>
      <w:vertAlign w:val="baseline"/>
    </w:rPr>
  </w:style>
  <w:style w:type="character" w:customStyle="1" w:styleId="ListLabel5">
    <w:name w:val="ListLabel 5"/>
    <w:rPr>
      <w:b w:val="0"/>
      <w:i w:val="0"/>
      <w:caps w:val="0"/>
      <w:smallCaps w:val="0"/>
      <w:strike w:val="0"/>
      <w:dstrike w:val="0"/>
      <w:vanish w:val="0"/>
      <w:position w:val="0"/>
      <w:sz w:val="28"/>
      <w:u w:val="none"/>
      <w:vertAlign w:val="baseline"/>
    </w:rPr>
  </w:style>
  <w:style w:type="character" w:customStyle="1" w:styleId="ListLabel6">
    <w:name w:val="ListLabel 6"/>
    <w:rPr>
      <w:rFonts w:ascii="Times New Roman" w:hAnsi="Times New Roman" w:cs="Times New Roman"/>
      <w:b w:val="0"/>
      <w:i w:val="0"/>
      <w:caps w:val="0"/>
      <w:smallCaps w:val="0"/>
      <w:strike w:val="0"/>
      <w:dstrike w:val="0"/>
      <w:vanish w:val="0"/>
      <w:position w:val="0"/>
      <w:sz w:val="28"/>
      <w:szCs w:val="28"/>
      <w:vertAlign w:val="baseline"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customStyle="1" w:styleId="Heading">
    <w:name w:val="Heading"/>
    <w:basedOn w:val="a"/>
    <w:next w:val="TextBody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TextBody">
    <w:name w:val="Text Body"/>
    <w:basedOn w:val="a"/>
    <w:pPr>
      <w:spacing w:after="120" w:line="288" w:lineRule="auto"/>
      <w:ind w:firstLine="720"/>
      <w:jc w:val="both"/>
    </w:pPr>
    <w:rPr>
      <w:szCs w:val="20"/>
    </w:rPr>
  </w:style>
  <w:style w:type="paragraph" w:styleId="aa">
    <w:name w:val="List"/>
    <w:basedOn w:val="TextBody"/>
  </w:style>
  <w:style w:type="paragraph" w:styleId="ab">
    <w:name w:val="caption"/>
    <w:basedOn w:val="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pPr>
      <w:suppressLineNumbers/>
    </w:pPr>
  </w:style>
  <w:style w:type="paragraph" w:styleId="ac">
    <w:name w:val="Normal (Web)"/>
    <w:basedOn w:val="a"/>
    <w:pPr>
      <w:spacing w:before="280" w:after="280"/>
    </w:pPr>
  </w:style>
  <w:style w:type="paragraph" w:styleId="ad">
    <w:name w:val="footer"/>
    <w:basedOn w:val="a"/>
    <w:pPr>
      <w:tabs>
        <w:tab w:val="center" w:pos="4677"/>
        <w:tab w:val="right" w:pos="9355"/>
      </w:tabs>
    </w:pPr>
    <w:rPr>
      <w:lang w:val="x-none" w:eastAsia="x-none"/>
    </w:rPr>
  </w:style>
  <w:style w:type="paragraph" w:styleId="ae">
    <w:name w:val="header"/>
    <w:basedOn w:val="a"/>
    <w:pPr>
      <w:tabs>
        <w:tab w:val="center" w:pos="4677"/>
        <w:tab w:val="right" w:pos="9355"/>
      </w:tabs>
    </w:pPr>
    <w:rPr>
      <w:sz w:val="28"/>
      <w:lang w:val="x-none"/>
    </w:rPr>
  </w:style>
  <w:style w:type="paragraph" w:styleId="af">
    <w:name w:val="No Spacing"/>
    <w:pPr>
      <w:suppressAutoHyphens/>
    </w:pPr>
    <w:rPr>
      <w:sz w:val="24"/>
      <w:szCs w:val="24"/>
    </w:rPr>
  </w:style>
  <w:style w:type="paragraph" w:styleId="af0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f1">
    <w:name w:val="Знак Знак Знак Знак Знак Знак Знак"/>
    <w:basedOn w:val="a"/>
    <w:pPr>
      <w:widowControl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0">
    <w:name w:val="Стиль1"/>
    <w:basedOn w:val="ac"/>
    <w:pPr>
      <w:spacing w:before="480" w:after="480"/>
      <w:jc w:val="center"/>
    </w:pPr>
    <w:rPr>
      <w:sz w:val="28"/>
    </w:rPr>
  </w:style>
  <w:style w:type="paragraph" w:customStyle="1" w:styleId="21">
    <w:name w:val="Стиль2"/>
    <w:basedOn w:val="a"/>
    <w:pPr>
      <w:tabs>
        <w:tab w:val="left" w:pos="653"/>
      </w:tabs>
      <w:spacing w:before="480" w:after="480"/>
      <w:jc w:val="center"/>
    </w:pPr>
    <w:rPr>
      <w:sz w:val="28"/>
    </w:rPr>
  </w:style>
  <w:style w:type="paragraph" w:customStyle="1" w:styleId="30">
    <w:name w:val="Стиль3"/>
    <w:basedOn w:val="10"/>
  </w:style>
  <w:style w:type="paragraph" w:customStyle="1" w:styleId="4">
    <w:name w:val="Стиль4"/>
    <w:basedOn w:val="a"/>
    <w:pPr>
      <w:jc w:val="both"/>
    </w:pPr>
    <w:rPr>
      <w:sz w:val="28"/>
      <w:szCs w:val="28"/>
    </w:rPr>
  </w:style>
  <w:style w:type="paragraph" w:customStyle="1" w:styleId="TableContents">
    <w:name w:val="Table Contents"/>
    <w:basedOn w:val="a"/>
  </w:style>
  <w:style w:type="paragraph" w:customStyle="1" w:styleId="Quotations">
    <w:name w:val="Quotations"/>
    <w:basedOn w:val="a"/>
  </w:style>
  <w:style w:type="paragraph" w:styleId="af2">
    <w:name w:val="Title"/>
    <w:basedOn w:val="Heading"/>
  </w:style>
  <w:style w:type="paragraph" w:styleId="af3">
    <w:name w:val="Subtitle"/>
    <w:basedOn w:val="Heading"/>
  </w:style>
  <w:style w:type="character" w:customStyle="1" w:styleId="af4">
    <w:name w:val="Абзац списка Знак"/>
    <w:aliases w:val="Bullet List Знак,FooterText Знак,numbered Знак,ТЗ список Знак,Булет1 Знак,1Булет Знак,Paragraphe de liste1 Знак,lp1 Знак,Списки Знак,Маркированный список 1 Знак,Use Case List Paragraph Знак,Абзац списка литеральный Знак,Bullet 1 Знак"/>
    <w:link w:val="af5"/>
    <w:uiPriority w:val="34"/>
    <w:locked/>
    <w:rsid w:val="00750DC3"/>
    <w:rPr>
      <w:sz w:val="28"/>
      <w:szCs w:val="28"/>
    </w:rPr>
  </w:style>
  <w:style w:type="paragraph" w:styleId="af5">
    <w:name w:val="List Paragraph"/>
    <w:aliases w:val="Bullet List,FooterText,numbered,ТЗ список,Булет1,1Булет,Paragraphe de liste1,lp1,Списки,Маркированный список 1,Use Case List Paragraph,Абзац списка литеральный,Bullet 1,Нумерованный список ГОСТ,Нумерованный список ГОСТ1,Bullet List1,Маркер"/>
    <w:basedOn w:val="a"/>
    <w:link w:val="af4"/>
    <w:uiPriority w:val="34"/>
    <w:qFormat/>
    <w:rsid w:val="00750DC3"/>
    <w:pPr>
      <w:suppressAutoHyphens w:val="0"/>
      <w:spacing w:line="360" w:lineRule="auto"/>
      <w:ind w:left="720" w:firstLine="851"/>
      <w:contextualSpacing/>
      <w:jc w:val="both"/>
    </w:pPr>
    <w:rPr>
      <w:sz w:val="28"/>
      <w:szCs w:val="28"/>
    </w:rPr>
  </w:style>
  <w:style w:type="table" w:styleId="af6">
    <w:name w:val="Table Grid"/>
    <w:basedOn w:val="a1"/>
    <w:rsid w:val="00232D6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9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987</TotalTime>
  <Pages>5</Pages>
  <Words>1404</Words>
  <Characters>8006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РК</vt:lpstr>
    </vt:vector>
  </TitlesOfParts>
  <Company>SPecialiST RePack</Company>
  <LinksUpToDate>false</LinksUpToDate>
  <CharactersWithSpaces>9392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РК</dc:title>
  <dc:creator>Safe-Doc.com</dc:creator>
  <cp:lastModifiedBy>Федюкин Николай Евгеньевич</cp:lastModifiedBy>
  <cp:revision>20</cp:revision>
  <cp:lastPrinted>2022-11-07T06:27:00Z</cp:lastPrinted>
  <dcterms:created xsi:type="dcterms:W3CDTF">2022-08-24T04:20:00Z</dcterms:created>
  <dcterms:modified xsi:type="dcterms:W3CDTF">2022-12-02T01:53:00Z</dcterms:modified>
  <dc:language>ru-RU</dc:language>
</cp:coreProperties>
</file>