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6" w:rsidRPr="002F6D87" w:rsidRDefault="002D2877" w:rsidP="00EC7329">
      <w:pPr>
        <w:ind w:left="6946"/>
        <w:rPr>
          <w:rStyle w:val="a3"/>
          <w:b w:val="0"/>
          <w:sz w:val="28"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Приложение </w:t>
      </w:r>
    </w:p>
    <w:p w:rsidR="002D2877" w:rsidRPr="002F6D87" w:rsidRDefault="002D2877" w:rsidP="00EC7329">
      <w:pPr>
        <w:ind w:left="6946"/>
        <w:rPr>
          <w:b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к </w:t>
      </w:r>
      <w:hyperlink w:anchor="sub_0" w:history="1">
        <w:r w:rsidRPr="002F6D87">
          <w:rPr>
            <w:rStyle w:val="a4"/>
            <w:bCs/>
            <w:color w:val="000000" w:themeColor="text1"/>
            <w:sz w:val="28"/>
            <w:szCs w:val="28"/>
          </w:rPr>
          <w:t>приказу</w:t>
        </w:r>
      </w:hyperlink>
      <w:r w:rsidR="00EC7329" w:rsidRPr="002F6D87">
        <w:t xml:space="preserve"> комитета</w:t>
      </w:r>
    </w:p>
    <w:p w:rsidR="002D2877" w:rsidRPr="00D91F29" w:rsidRDefault="002D2877" w:rsidP="00EC7329">
      <w:pPr>
        <w:ind w:left="6946"/>
        <w:rPr>
          <w:bCs/>
          <w:color w:val="000000"/>
          <w:szCs w:val="28"/>
        </w:rPr>
      </w:pPr>
      <w:r w:rsidRPr="002F6D87">
        <w:rPr>
          <w:bCs/>
          <w:color w:val="000000"/>
          <w:szCs w:val="28"/>
        </w:rPr>
        <w:t xml:space="preserve">от </w:t>
      </w:r>
      <w:r w:rsidR="00A85CBD">
        <w:rPr>
          <w:bCs/>
          <w:color w:val="000000"/>
          <w:szCs w:val="28"/>
        </w:rPr>
        <w:t xml:space="preserve">30.03.2018 </w:t>
      </w:r>
      <w:r w:rsidRPr="002F6D87">
        <w:rPr>
          <w:bCs/>
          <w:color w:val="000000"/>
          <w:szCs w:val="28"/>
        </w:rPr>
        <w:t>№</w:t>
      </w:r>
      <w:r w:rsidR="00A85CBD">
        <w:rPr>
          <w:bCs/>
          <w:color w:val="000000"/>
          <w:szCs w:val="28"/>
        </w:rPr>
        <w:t>27р</w:t>
      </w:r>
      <w:bookmarkStart w:id="0" w:name="_GoBack"/>
      <w:bookmarkEnd w:id="0"/>
    </w:p>
    <w:p w:rsidR="002D2877" w:rsidRPr="002F6D87" w:rsidRDefault="002D2877" w:rsidP="00730263"/>
    <w:p w:rsidR="00730263" w:rsidRPr="002F6D87" w:rsidRDefault="00730263" w:rsidP="00730263"/>
    <w:p w:rsidR="00730263" w:rsidRPr="002F6D87" w:rsidRDefault="00730263" w:rsidP="00730263"/>
    <w:p w:rsidR="00F045F3" w:rsidRPr="002F6D87" w:rsidRDefault="00F045F3" w:rsidP="00C30B9D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>МЕТОДИКА</w:t>
      </w:r>
    </w:p>
    <w:p w:rsidR="00F045F3" w:rsidRPr="002F6D87" w:rsidRDefault="00F045F3" w:rsidP="00494AD2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прогнозирования </w:t>
      </w:r>
      <w:r w:rsidR="00494AD2">
        <w:rPr>
          <w:color w:val="000000"/>
          <w:szCs w:val="28"/>
        </w:rPr>
        <w:t xml:space="preserve">поступлений </w:t>
      </w:r>
      <w:r w:rsidRPr="002F6D87">
        <w:rPr>
          <w:color w:val="000000"/>
          <w:szCs w:val="28"/>
        </w:rPr>
        <w:t>неналоговых доходов</w:t>
      </w:r>
      <w:r w:rsidR="00494AD2">
        <w:rPr>
          <w:color w:val="000000"/>
          <w:szCs w:val="28"/>
        </w:rPr>
        <w:t xml:space="preserve"> в бюджет</w:t>
      </w:r>
      <w:r w:rsidRPr="002F6D87">
        <w:rPr>
          <w:color w:val="000000"/>
          <w:szCs w:val="28"/>
        </w:rPr>
        <w:t xml:space="preserve"> города Барнаула</w:t>
      </w:r>
    </w:p>
    <w:p w:rsidR="002D2877" w:rsidRPr="002F6D87" w:rsidRDefault="002D2877" w:rsidP="00C30B9D">
      <w:pPr>
        <w:jc w:val="center"/>
      </w:pPr>
    </w:p>
    <w:p w:rsidR="002D2877" w:rsidRPr="002F6D87" w:rsidRDefault="002D2877" w:rsidP="00C30B9D">
      <w:pPr>
        <w:jc w:val="center"/>
      </w:pPr>
      <w:r w:rsidRPr="002F6D87">
        <w:t>1. Общие положения</w:t>
      </w:r>
    </w:p>
    <w:p w:rsidR="002D2877" w:rsidRPr="002F6D87" w:rsidRDefault="002D2877" w:rsidP="00C41506">
      <w:pPr>
        <w:jc w:val="center"/>
      </w:pPr>
    </w:p>
    <w:p w:rsidR="00A361E9" w:rsidRPr="005D6622" w:rsidRDefault="00F751E7" w:rsidP="00330A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6D87">
        <w:rPr>
          <w:rFonts w:ascii="Times New Roman" w:hAnsi="Times New Roman"/>
          <w:sz w:val="28"/>
          <w:szCs w:val="28"/>
        </w:rPr>
        <w:t>1.</w:t>
      </w:r>
      <w:r w:rsidR="00FA2403" w:rsidRPr="002F6D87">
        <w:rPr>
          <w:rFonts w:ascii="Times New Roman" w:hAnsi="Times New Roman"/>
          <w:sz w:val="28"/>
          <w:szCs w:val="28"/>
        </w:rPr>
        <w:t>1</w:t>
      </w:r>
      <w:r w:rsidRPr="002F6D87">
        <w:rPr>
          <w:rFonts w:ascii="Times New Roman" w:hAnsi="Times New Roman"/>
          <w:sz w:val="28"/>
          <w:szCs w:val="28"/>
        </w:rPr>
        <w:t>.</w:t>
      </w:r>
      <w:r w:rsidR="00EC7329" w:rsidRPr="002F6D87">
        <w:rPr>
          <w:rFonts w:ascii="Times New Roman" w:hAnsi="Times New Roman" w:cs="Times New Roman"/>
          <w:sz w:val="28"/>
          <w:szCs w:val="28"/>
        </w:rPr>
        <w:t> </w:t>
      </w:r>
      <w:r w:rsidR="00112B97" w:rsidRPr="002F6D87">
        <w:rPr>
          <w:rFonts w:ascii="Times New Roman" w:hAnsi="Times New Roman"/>
          <w:sz w:val="28"/>
          <w:szCs w:val="28"/>
        </w:rPr>
        <w:t>Настоящ</w:t>
      </w:r>
      <w:r w:rsidR="00112B97">
        <w:rPr>
          <w:rFonts w:ascii="Times New Roman" w:hAnsi="Times New Roman"/>
          <w:sz w:val="28"/>
          <w:szCs w:val="28"/>
        </w:rPr>
        <w:t xml:space="preserve">ая методика </w:t>
      </w:r>
      <w:proofErr w:type="gramStart"/>
      <w:r w:rsidR="00112B97">
        <w:rPr>
          <w:rFonts w:ascii="Times New Roman" w:hAnsi="Times New Roman"/>
          <w:sz w:val="28"/>
          <w:szCs w:val="28"/>
        </w:rPr>
        <w:t xml:space="preserve">прогнозирования </w:t>
      </w:r>
      <w:r w:rsidR="00112B97" w:rsidRPr="002F6D87">
        <w:rPr>
          <w:rFonts w:ascii="Times New Roman" w:hAnsi="Times New Roman"/>
          <w:sz w:val="28"/>
          <w:szCs w:val="28"/>
        </w:rPr>
        <w:t xml:space="preserve"> </w:t>
      </w:r>
      <w:r w:rsidR="006717C5" w:rsidRPr="002F6D87">
        <w:rPr>
          <w:rFonts w:ascii="Times New Roman" w:hAnsi="Times New Roman"/>
          <w:sz w:val="28"/>
          <w:szCs w:val="28"/>
        </w:rPr>
        <w:t>поступлений</w:t>
      </w:r>
      <w:proofErr w:type="gramEnd"/>
      <w:r w:rsidR="00F045F3" w:rsidRPr="002F6D87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="006717C5" w:rsidRPr="002F6D87">
        <w:rPr>
          <w:rFonts w:ascii="Times New Roman" w:hAnsi="Times New Roman"/>
          <w:sz w:val="28"/>
          <w:szCs w:val="28"/>
        </w:rPr>
        <w:t xml:space="preserve"> в бюджет города</w:t>
      </w:r>
      <w:r w:rsidR="00112B97">
        <w:rPr>
          <w:rFonts w:ascii="Times New Roman" w:hAnsi="Times New Roman"/>
          <w:sz w:val="28"/>
          <w:szCs w:val="28"/>
        </w:rPr>
        <w:t xml:space="preserve"> Барнаула </w:t>
      </w:r>
      <w:r w:rsidR="006717C5" w:rsidRPr="002F6D87">
        <w:rPr>
          <w:rFonts w:ascii="Times New Roman" w:hAnsi="Times New Roman"/>
          <w:sz w:val="28"/>
          <w:szCs w:val="28"/>
        </w:rPr>
        <w:t>(далее - методика)</w:t>
      </w:r>
      <w:r w:rsidR="00F045F3" w:rsidRPr="002F6D87">
        <w:rPr>
          <w:rFonts w:ascii="Times New Roman" w:hAnsi="Times New Roman"/>
          <w:sz w:val="28"/>
          <w:szCs w:val="28"/>
        </w:rPr>
        <w:t xml:space="preserve"> </w:t>
      </w:r>
      <w:r w:rsidR="00F52B0A" w:rsidRPr="00A635DC">
        <w:rPr>
          <w:rFonts w:ascii="Times New Roman" w:hAnsi="Times New Roman" w:cs="Times New Roman"/>
          <w:sz w:val="28"/>
          <w:szCs w:val="28"/>
        </w:rPr>
        <w:t>определяет основные принципы прогнозирования по всем кодам бюджетной классификации</w:t>
      </w:r>
      <w:r w:rsidR="00AF0CF9">
        <w:rPr>
          <w:rFonts w:ascii="Times New Roman" w:hAnsi="Times New Roman" w:cs="Times New Roman"/>
          <w:sz w:val="28"/>
          <w:szCs w:val="28"/>
        </w:rPr>
        <w:t>,</w:t>
      </w:r>
      <w:r w:rsidR="00404A05">
        <w:rPr>
          <w:rFonts w:ascii="Times New Roman" w:hAnsi="Times New Roman" w:cs="Times New Roman"/>
          <w:sz w:val="28"/>
          <w:szCs w:val="28"/>
        </w:rPr>
        <w:t xml:space="preserve"> </w:t>
      </w:r>
      <w:r w:rsidR="00AF0CF9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которых в соответствии с решением Барнаульской городской Думы о бюджете города на очередной финансовый год и на плановый период </w:t>
      </w:r>
      <w:r w:rsidR="00AF0CF9">
        <w:rPr>
          <w:rFonts w:ascii="Times New Roman" w:hAnsi="Times New Roman"/>
          <w:sz w:val="28"/>
          <w:szCs w:val="28"/>
        </w:rPr>
        <w:t xml:space="preserve">является </w:t>
      </w:r>
      <w:r w:rsidR="00AF0CF9" w:rsidRPr="005D6622">
        <w:rPr>
          <w:rFonts w:ascii="Times New Roman" w:hAnsi="Times New Roman"/>
          <w:sz w:val="28"/>
          <w:szCs w:val="28"/>
        </w:rPr>
        <w:t>комитет по земельным ресурсам и землеустройству города Барнаула.</w:t>
      </w:r>
    </w:p>
    <w:p w:rsidR="00F751E7" w:rsidRPr="005D6622" w:rsidRDefault="00F751E7" w:rsidP="00330A73">
      <w:pPr>
        <w:widowControl w:val="0"/>
        <w:ind w:firstLine="709"/>
        <w:jc w:val="both"/>
        <w:rPr>
          <w:color w:val="000000"/>
          <w:szCs w:val="28"/>
        </w:rPr>
      </w:pPr>
      <w:r w:rsidRPr="005D6622">
        <w:rPr>
          <w:color w:val="000000"/>
          <w:szCs w:val="28"/>
        </w:rPr>
        <w:t>1.</w:t>
      </w:r>
      <w:r w:rsidR="00A869D3" w:rsidRPr="005D6622">
        <w:rPr>
          <w:color w:val="000000"/>
          <w:szCs w:val="28"/>
        </w:rPr>
        <w:t>2</w:t>
      </w:r>
      <w:r w:rsidRPr="005D6622">
        <w:rPr>
          <w:color w:val="000000"/>
          <w:szCs w:val="28"/>
        </w:rPr>
        <w:t>.</w:t>
      </w:r>
      <w:r w:rsidR="00EC7329" w:rsidRPr="005D6622">
        <w:rPr>
          <w:szCs w:val="28"/>
        </w:rPr>
        <w:t> </w:t>
      </w:r>
      <w:r w:rsidR="00F045F3" w:rsidRPr="005D6622">
        <w:rPr>
          <w:color w:val="000000"/>
          <w:szCs w:val="28"/>
        </w:rPr>
        <w:t>Методика</w:t>
      </w:r>
      <w:r w:rsidRPr="005D6622">
        <w:rPr>
          <w:color w:val="000000"/>
          <w:szCs w:val="28"/>
        </w:rPr>
        <w:t xml:space="preserve"> </w:t>
      </w:r>
      <w:r w:rsidR="008B5728" w:rsidRPr="005D6622">
        <w:rPr>
          <w:color w:val="000000"/>
          <w:szCs w:val="28"/>
        </w:rPr>
        <w:t xml:space="preserve">по каждому виду доходов </w:t>
      </w:r>
      <w:r w:rsidR="00757B89" w:rsidRPr="005D6622">
        <w:rPr>
          <w:color w:val="000000"/>
          <w:szCs w:val="28"/>
        </w:rPr>
        <w:t>содержит</w:t>
      </w:r>
      <w:r w:rsidRPr="005D6622">
        <w:rPr>
          <w:color w:val="000000"/>
          <w:szCs w:val="28"/>
        </w:rPr>
        <w:t>:</w:t>
      </w:r>
    </w:p>
    <w:p w:rsidR="00E80D91" w:rsidRPr="00E80D91" w:rsidRDefault="00E80D91" w:rsidP="00330A73">
      <w:pPr>
        <w:widowControl w:val="0"/>
        <w:ind w:firstLine="709"/>
        <w:jc w:val="both"/>
        <w:rPr>
          <w:color w:val="000000"/>
          <w:szCs w:val="28"/>
        </w:rPr>
      </w:pPr>
      <w:r w:rsidRPr="005D6622">
        <w:rPr>
          <w:color w:val="000000"/>
          <w:szCs w:val="28"/>
        </w:rPr>
        <w:t xml:space="preserve">- наименование вида доходов и </w:t>
      </w:r>
      <w:r w:rsidR="00CD7400" w:rsidRPr="005D6622">
        <w:rPr>
          <w:color w:val="000000"/>
          <w:szCs w:val="28"/>
        </w:rPr>
        <w:t>соответствующий</w:t>
      </w:r>
      <w:r w:rsidRPr="005D6622">
        <w:rPr>
          <w:color w:val="000000"/>
          <w:szCs w:val="28"/>
        </w:rPr>
        <w:t xml:space="preserve"> код бюджетной классификации;</w:t>
      </w:r>
    </w:p>
    <w:p w:rsidR="008B5728" w:rsidRPr="002F6D87" w:rsidRDefault="00FF0556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- </w:t>
      </w:r>
      <w:r w:rsidR="008B5728" w:rsidRPr="002F6D87">
        <w:rPr>
          <w:color w:val="000000"/>
          <w:szCs w:val="28"/>
        </w:rPr>
        <w:t>характеристику метода расчета прогнозного объема поступлений;</w:t>
      </w:r>
    </w:p>
    <w:p w:rsidR="002733C3" w:rsidRDefault="00FF0556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t>- описание фактического алгоритма (</w:t>
      </w:r>
      <w:r w:rsidR="002733C3">
        <w:t>формулы);</w:t>
      </w:r>
      <w:r w:rsidR="002733C3" w:rsidRPr="002733C3">
        <w:rPr>
          <w:color w:val="000000"/>
          <w:szCs w:val="28"/>
        </w:rPr>
        <w:t xml:space="preserve"> </w:t>
      </w:r>
    </w:p>
    <w:p w:rsidR="002733C3" w:rsidRPr="002F6D87" w:rsidRDefault="002733C3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- описание всех показателей, используемых для расчета прогнозного объема поступлений</w:t>
      </w:r>
      <w:r w:rsidR="00112B97">
        <w:rPr>
          <w:color w:val="000000"/>
          <w:szCs w:val="28"/>
        </w:rPr>
        <w:t>,</w:t>
      </w:r>
      <w:r w:rsidRPr="002F6D87">
        <w:rPr>
          <w:color w:val="000000"/>
          <w:szCs w:val="28"/>
        </w:rPr>
        <w:t xml:space="preserve"> с указанием источника данных для соответствующего показателя</w:t>
      </w:r>
      <w:r w:rsidR="00F4543C">
        <w:rPr>
          <w:color w:val="000000"/>
          <w:szCs w:val="28"/>
        </w:rPr>
        <w:t>.</w:t>
      </w:r>
    </w:p>
    <w:p w:rsidR="00FA2403" w:rsidRPr="002F6D87" w:rsidRDefault="00FA2403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1.</w:t>
      </w:r>
      <w:r w:rsidR="00A869D3" w:rsidRPr="002F6D87">
        <w:rPr>
          <w:color w:val="000000"/>
          <w:szCs w:val="28"/>
        </w:rPr>
        <w:t>3</w:t>
      </w:r>
      <w:r w:rsidRPr="002F6D87">
        <w:rPr>
          <w:color w:val="000000"/>
          <w:szCs w:val="28"/>
        </w:rPr>
        <w:t>.</w:t>
      </w:r>
      <w:r w:rsidRPr="002F6D87">
        <w:rPr>
          <w:szCs w:val="28"/>
        </w:rPr>
        <w:t> </w:t>
      </w:r>
      <w:r w:rsidRPr="002F6D87">
        <w:rPr>
          <w:color w:val="000000"/>
          <w:szCs w:val="28"/>
        </w:rPr>
        <w:t xml:space="preserve">Понятия и термины, используемые в </w:t>
      </w:r>
      <w:r w:rsidR="00AF54B0">
        <w:rPr>
          <w:color w:val="000000"/>
          <w:szCs w:val="28"/>
        </w:rPr>
        <w:t>м</w:t>
      </w:r>
      <w:r w:rsidR="00F045F3" w:rsidRPr="002F6D87">
        <w:rPr>
          <w:color w:val="000000"/>
          <w:szCs w:val="28"/>
        </w:rPr>
        <w:t>етодике</w:t>
      </w:r>
      <w:r w:rsidRPr="002F6D87">
        <w:rPr>
          <w:color w:val="000000"/>
          <w:szCs w:val="28"/>
        </w:rPr>
        <w:t>, применяются в значениях, установленных нормами законодательства Российской Федерации.</w:t>
      </w:r>
    </w:p>
    <w:p w:rsidR="00A361E9" w:rsidRPr="002F6D87" w:rsidRDefault="00A361E9" w:rsidP="00FA2403">
      <w:pPr>
        <w:widowControl w:val="0"/>
        <w:ind w:firstLine="709"/>
        <w:jc w:val="both"/>
        <w:rPr>
          <w:color w:val="000000"/>
          <w:szCs w:val="28"/>
        </w:rPr>
      </w:pPr>
    </w:p>
    <w:p w:rsidR="00F57505" w:rsidRPr="002F6D87" w:rsidRDefault="00A869D3" w:rsidP="00C30B9D">
      <w:pPr>
        <w:widowControl w:val="0"/>
        <w:jc w:val="center"/>
        <w:outlineLvl w:val="0"/>
        <w:rPr>
          <w:color w:val="000000"/>
          <w:szCs w:val="28"/>
        </w:rPr>
      </w:pPr>
      <w:r w:rsidRPr="002F6D87">
        <w:rPr>
          <w:color w:val="000000"/>
          <w:szCs w:val="28"/>
        </w:rPr>
        <w:t>2</w:t>
      </w:r>
      <w:r w:rsidR="00F751E7" w:rsidRPr="002F6D87">
        <w:rPr>
          <w:color w:val="000000"/>
          <w:szCs w:val="28"/>
        </w:rPr>
        <w:t>.</w:t>
      </w:r>
      <w:r w:rsidR="009F2FC8" w:rsidRPr="002F6D87">
        <w:rPr>
          <w:color w:val="000000"/>
          <w:szCs w:val="28"/>
        </w:rPr>
        <w:t xml:space="preserve"> Прогнозирование по видам доходов</w:t>
      </w:r>
    </w:p>
    <w:p w:rsidR="00A77FD1" w:rsidRPr="002F6D87" w:rsidRDefault="00A77FD1" w:rsidP="00757B89">
      <w:pPr>
        <w:widowControl w:val="0"/>
        <w:ind w:firstLine="709"/>
        <w:jc w:val="center"/>
        <w:outlineLvl w:val="0"/>
        <w:rPr>
          <w:color w:val="000000"/>
          <w:szCs w:val="28"/>
        </w:rPr>
      </w:pPr>
    </w:p>
    <w:p w:rsidR="003A73DB" w:rsidRDefault="00755BCC" w:rsidP="003A73DB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 xml:space="preserve">2.1. </w:t>
      </w:r>
      <w:r w:rsidR="001F5EDE" w:rsidRPr="001F5EDE">
        <w:rPr>
          <w:szCs w:val="28"/>
        </w:rPr>
        <w:t>Прогноз поступлений доходов</w:t>
      </w:r>
      <w:r w:rsidR="00D922C9" w:rsidRPr="001F5EDE">
        <w:rPr>
          <w:rFonts w:eastAsia="Calibri"/>
          <w:szCs w:val="28"/>
          <w:lang w:eastAsia="en-US"/>
        </w:rPr>
        <w:t>, получаемы</w:t>
      </w:r>
      <w:r w:rsidR="001F5EDE" w:rsidRPr="001F5EDE">
        <w:rPr>
          <w:rFonts w:eastAsia="Calibri"/>
          <w:szCs w:val="28"/>
          <w:lang w:eastAsia="en-US"/>
        </w:rPr>
        <w:t>х</w:t>
      </w:r>
      <w:r w:rsidR="00D922C9" w:rsidRPr="002F6D87">
        <w:rPr>
          <w:rFonts w:eastAsia="Calibri"/>
          <w:szCs w:val="28"/>
          <w:lang w:eastAsia="en-US"/>
        </w:rPr>
        <w:t xml:space="preserve"> в виде арендной платы</w:t>
      </w:r>
      <w:r w:rsidR="00D922C9">
        <w:rPr>
          <w:rFonts w:eastAsia="Calibri"/>
          <w:szCs w:val="28"/>
          <w:lang w:eastAsia="en-US"/>
        </w:rPr>
        <w:t>,</w:t>
      </w:r>
      <w:r w:rsidR="00D922C9" w:rsidRPr="002F6D87">
        <w:rPr>
          <w:rFonts w:eastAsia="Calibri"/>
          <w:szCs w:val="28"/>
          <w:lang w:eastAsia="en-US"/>
        </w:rPr>
        <w:t xml:space="preserve"> а также средства от продажи права на заключение договоров </w:t>
      </w:r>
      <w:proofErr w:type="gramStart"/>
      <w:r w:rsidR="00D922C9" w:rsidRPr="002F6D87">
        <w:rPr>
          <w:rFonts w:eastAsia="Calibri"/>
          <w:szCs w:val="28"/>
          <w:lang w:eastAsia="en-US"/>
        </w:rPr>
        <w:t>аренды</w:t>
      </w:r>
      <w:r w:rsidR="00D922C9" w:rsidRPr="002F6D87">
        <w:rPr>
          <w:szCs w:val="28"/>
        </w:rPr>
        <w:t xml:space="preserve">  за</w:t>
      </w:r>
      <w:proofErr w:type="gramEnd"/>
      <w:r w:rsidR="00D922C9" w:rsidRPr="002F6D87">
        <w:rPr>
          <w:szCs w:val="28"/>
        </w:rPr>
        <w:t xml:space="preserve"> земли, </w:t>
      </w:r>
      <w:r w:rsidR="00D922C9" w:rsidRPr="005D6622">
        <w:rPr>
          <w:szCs w:val="28"/>
        </w:rPr>
        <w:t>находящиеся в собственности городских округов (за исключением земельных участков</w:t>
      </w:r>
      <w:r w:rsidR="00E80D91" w:rsidRPr="005D6622">
        <w:rPr>
          <w:szCs w:val="28"/>
        </w:rPr>
        <w:t xml:space="preserve"> </w:t>
      </w:r>
      <w:r w:rsidR="00D922C9" w:rsidRPr="005D6622">
        <w:rPr>
          <w:szCs w:val="28"/>
        </w:rPr>
        <w:t>муниципальных</w:t>
      </w:r>
      <w:r w:rsidR="00E80D91" w:rsidRPr="005D6622">
        <w:rPr>
          <w:szCs w:val="28"/>
        </w:rPr>
        <w:t xml:space="preserve"> </w:t>
      </w:r>
      <w:r w:rsidR="00D922C9" w:rsidRPr="005D6622">
        <w:rPr>
          <w:szCs w:val="28"/>
        </w:rPr>
        <w:t>бюджетных</w:t>
      </w:r>
      <w:r w:rsidR="00E80D91" w:rsidRPr="005D6622">
        <w:rPr>
          <w:szCs w:val="28"/>
        </w:rPr>
        <w:t xml:space="preserve"> и автономных </w:t>
      </w:r>
      <w:r w:rsidR="00D922C9" w:rsidRPr="005D6622">
        <w:rPr>
          <w:szCs w:val="28"/>
        </w:rPr>
        <w:t>учреждений)</w:t>
      </w:r>
      <w:r w:rsidR="005D6622" w:rsidRPr="005D6622">
        <w:rPr>
          <w:szCs w:val="28"/>
        </w:rPr>
        <w:t xml:space="preserve"> </w:t>
      </w:r>
      <w:r w:rsidR="00E80D91" w:rsidRPr="005D6622">
        <w:rPr>
          <w:szCs w:val="28"/>
        </w:rPr>
        <w:t>(КБК 91511105024040000120)</w:t>
      </w:r>
      <w:r w:rsidR="00AF54B0" w:rsidRPr="005D6622">
        <w:rPr>
          <w:szCs w:val="28"/>
        </w:rPr>
        <w:t>,</w:t>
      </w:r>
      <w:r w:rsidR="001F5EDE" w:rsidRPr="005D6622">
        <w:rPr>
          <w:szCs w:val="28"/>
        </w:rPr>
        <w:t xml:space="preserve"> определяется методом прямого</w:t>
      </w:r>
      <w:r w:rsidR="00466675" w:rsidRPr="005D6622">
        <w:rPr>
          <w:szCs w:val="28"/>
        </w:rPr>
        <w:t xml:space="preserve"> </w:t>
      </w:r>
      <w:r w:rsidR="001F5EDE" w:rsidRPr="005D6622">
        <w:rPr>
          <w:szCs w:val="28"/>
        </w:rPr>
        <w:t xml:space="preserve">расчета </w:t>
      </w:r>
      <w:r w:rsidR="00D922C9" w:rsidRPr="005D6622">
        <w:rPr>
          <w:szCs w:val="28"/>
        </w:rPr>
        <w:t>с учетом динамики показателя собираемости в предшествующие периоды</w:t>
      </w:r>
      <w:r w:rsidR="004D29FD" w:rsidRPr="005D6622">
        <w:rPr>
          <w:szCs w:val="28"/>
        </w:rPr>
        <w:t xml:space="preserve"> и </w:t>
      </w:r>
      <w:r w:rsidR="00D922C9" w:rsidRPr="005D6622">
        <w:rPr>
          <w:szCs w:val="28"/>
        </w:rPr>
        <w:t>рассчитывается по</w:t>
      </w:r>
      <w:r w:rsidR="00D922C9" w:rsidRPr="002F6D87">
        <w:rPr>
          <w:szCs w:val="28"/>
        </w:rPr>
        <w:t xml:space="preserve"> следующей формуле:</w:t>
      </w:r>
    </w:p>
    <w:p w:rsidR="001321E3" w:rsidRDefault="00C6326F" w:rsidP="00A635DC">
      <w:pPr>
        <w:spacing w:line="100" w:lineRule="atLeast"/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lang w:eastAsia="en-US"/>
                </w:rPr>
                <m:t>А</m:t>
              </m:r>
            </m:e>
            <m:sub>
              <m:r>
                <m:rPr>
                  <m:sty m:val="p"/>
                </m:rPr>
                <w:rPr>
                  <w:rFonts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  <m:r>
                <m:rPr>
                  <m:sty m:val="p"/>
                </m:rPr>
                <w:rPr>
                  <w:rFonts w:eastAsia="Calibri"/>
                  <w:lang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–ар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</m:e>
          </m:d>
          <m:r>
            <m:rPr>
              <m:sty m:val="p"/>
            </m:rPr>
            <w:rPr>
              <w:rFonts w:eastAsia="Calibri" w:hAnsi="Cambria Math"/>
              <w:lang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+</m:t>
          </m:r>
          <m:r>
            <m:rPr>
              <m:sty m:val="p"/>
            </m:rPr>
            <w:rPr>
              <w:rFonts w:eastAsia="Calibri"/>
              <w:lang w:eastAsia="en-US"/>
            </w:rPr>
            <m:t>А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/>
              <w:lang w:eastAsia="en-US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291413" w:rsidRPr="002F6D87">
        <w:rPr>
          <w:szCs w:val="28"/>
        </w:rPr>
        <w:t>где:</w:t>
      </w:r>
    </w:p>
    <w:p w:rsidR="00755BCC" w:rsidRPr="002F6D87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proofErr w:type="spellEnd"/>
      <w:r w:rsidRPr="002F6D87">
        <w:rPr>
          <w:rFonts w:eastAsia="Calibri"/>
          <w:szCs w:val="28"/>
          <w:lang w:eastAsia="en-US"/>
        </w:rPr>
        <w:t xml:space="preserve"> – прогноз доходов от арендной платы за земельные участки;</w:t>
      </w:r>
    </w:p>
    <w:p w:rsidR="00755BCC" w:rsidRPr="002F6D87" w:rsidRDefault="0041579A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755BCC" w:rsidRPr="002F6D87">
        <w:rPr>
          <w:rFonts w:eastAsia="Calibri"/>
          <w:szCs w:val="28"/>
          <w:lang w:eastAsia="en-US"/>
        </w:rPr>
        <w:t xml:space="preserve"> – </w:t>
      </w:r>
      <w:proofErr w:type="gramStart"/>
      <w:r w:rsidR="00755BCC" w:rsidRPr="002F6D87">
        <w:rPr>
          <w:rFonts w:eastAsia="Calibri"/>
          <w:szCs w:val="28"/>
          <w:lang w:eastAsia="en-US"/>
        </w:rPr>
        <w:t>количество</w:t>
      </w:r>
      <w:proofErr w:type="gramEnd"/>
      <w:r w:rsidR="00755BCC" w:rsidRPr="002F6D87">
        <w:rPr>
          <w:rFonts w:eastAsia="Calibri"/>
          <w:szCs w:val="28"/>
          <w:lang w:eastAsia="en-US"/>
        </w:rPr>
        <w:t xml:space="preserve"> заключенных договоров</w:t>
      </w:r>
      <w:r w:rsidR="003A73DB" w:rsidRPr="002F6D87">
        <w:rPr>
          <w:rFonts w:eastAsia="Calibri"/>
          <w:szCs w:val="28"/>
          <w:lang w:eastAsia="en-US"/>
        </w:rPr>
        <w:t xml:space="preserve"> аренды земельных участков</w:t>
      </w:r>
      <w:r w:rsidR="00755BCC" w:rsidRPr="002F6D87">
        <w:rPr>
          <w:rFonts w:eastAsia="Calibri"/>
          <w:szCs w:val="28"/>
          <w:lang w:eastAsia="en-US"/>
        </w:rPr>
        <w:t>;</w:t>
      </w:r>
    </w:p>
    <w:p w:rsidR="00DE3AA0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Н</w:t>
      </w:r>
      <w:r w:rsidRPr="002F6D87">
        <w:rPr>
          <w:rFonts w:eastAsia="Calibri"/>
          <w:szCs w:val="28"/>
          <w:vertAlign w:val="subscript"/>
          <w:lang w:eastAsia="en-US"/>
        </w:rPr>
        <w:t xml:space="preserve">ар </w:t>
      </w:r>
      <w:r w:rsidRPr="002F6D87">
        <w:rPr>
          <w:rFonts w:eastAsia="Calibri"/>
          <w:szCs w:val="28"/>
          <w:lang w:eastAsia="en-US"/>
        </w:rPr>
        <w:t>–</w:t>
      </w:r>
      <w:r w:rsidR="003A73DB" w:rsidRPr="002F6D87">
        <w:rPr>
          <w:szCs w:val="28"/>
        </w:rPr>
        <w:t xml:space="preserve"> </w:t>
      </w:r>
      <w:r w:rsidR="0088029C" w:rsidRPr="002F6D87">
        <w:rPr>
          <w:szCs w:val="28"/>
        </w:rPr>
        <w:t>размер годовой арендной платы</w:t>
      </w:r>
      <w:r w:rsidR="0088029C" w:rsidRPr="002F6D87" w:rsidDel="00FE2755">
        <w:rPr>
          <w:szCs w:val="28"/>
        </w:rPr>
        <w:t xml:space="preserve"> </w:t>
      </w:r>
      <w:r w:rsidR="0088029C">
        <w:rPr>
          <w:szCs w:val="28"/>
        </w:rPr>
        <w:t>(</w:t>
      </w:r>
      <w:r w:rsidR="00FE2755" w:rsidRPr="002F6D87">
        <w:rPr>
          <w:szCs w:val="28"/>
        </w:rPr>
        <w:t>начислен</w:t>
      </w:r>
      <w:r w:rsidR="00FE2755">
        <w:rPr>
          <w:szCs w:val="28"/>
        </w:rPr>
        <w:t>ия</w:t>
      </w:r>
      <w:r w:rsidR="00FE2755" w:rsidRPr="002F6D87">
        <w:rPr>
          <w:szCs w:val="28"/>
        </w:rPr>
        <w:t xml:space="preserve"> </w:t>
      </w:r>
      <w:r w:rsidR="003A73DB" w:rsidRPr="002F6D87">
        <w:rPr>
          <w:szCs w:val="28"/>
        </w:rPr>
        <w:t>по действующим договорам аренды</w:t>
      </w:r>
      <w:r w:rsidR="00F4543C">
        <w:rPr>
          <w:szCs w:val="28"/>
        </w:rPr>
        <w:t xml:space="preserve"> земельных участков</w:t>
      </w:r>
      <w:r w:rsidR="00FB11CB">
        <w:rPr>
          <w:szCs w:val="28"/>
        </w:rPr>
        <w:t xml:space="preserve">, с учетом </w:t>
      </w:r>
      <w:r w:rsidR="00FB11CB" w:rsidRPr="00776A60">
        <w:rPr>
          <w:szCs w:val="28"/>
        </w:rPr>
        <w:t>изменени</w:t>
      </w:r>
      <w:r w:rsidR="00FB11CB">
        <w:rPr>
          <w:szCs w:val="28"/>
        </w:rPr>
        <w:t xml:space="preserve">я </w:t>
      </w:r>
      <w:r w:rsidR="00FB11CB" w:rsidRPr="00776A60">
        <w:rPr>
          <w:szCs w:val="28"/>
        </w:rPr>
        <w:t xml:space="preserve">коэффициентов, используемых при </w:t>
      </w:r>
      <w:r w:rsidR="00FB11CB" w:rsidRPr="00776A60">
        <w:rPr>
          <w:szCs w:val="28"/>
        </w:rPr>
        <w:lastRenderedPageBreak/>
        <w:t>расчете арендной платы, а так же размера кадастровой стоимости земельных участков</w:t>
      </w:r>
      <w:r w:rsidR="00FB11CB">
        <w:rPr>
          <w:szCs w:val="28"/>
        </w:rPr>
        <w:t xml:space="preserve"> и иных факторов, оказывающих</w:t>
      </w:r>
      <w:r w:rsidR="00FB11CB" w:rsidRPr="00776A60">
        <w:rPr>
          <w:szCs w:val="28"/>
        </w:rPr>
        <w:t xml:space="preserve"> влияние на размер арендной платы</w:t>
      </w:r>
      <w:r w:rsidR="0088029C">
        <w:rPr>
          <w:szCs w:val="28"/>
        </w:rPr>
        <w:t>)</w:t>
      </w:r>
      <w:r w:rsidR="003A73DB" w:rsidRPr="002F6D87">
        <w:rPr>
          <w:szCs w:val="28"/>
        </w:rPr>
        <w:t>;</w:t>
      </w:r>
    </w:p>
    <w:p w:rsidR="00755BCC" w:rsidRPr="002F6D87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–ар</w:t>
      </w:r>
      <w:r w:rsidRPr="002F6D87">
        <w:rPr>
          <w:rFonts w:eastAsia="Calibri"/>
          <w:szCs w:val="28"/>
          <w:lang w:eastAsia="en-US"/>
        </w:rPr>
        <w:t xml:space="preserve"> – сумма снижения арендной платы за земельные участки в связи </w:t>
      </w:r>
      <w:r w:rsidR="00AA2CDA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с выбытием земель из арендных отношений (продажа земельных участков, переоформления прав</w:t>
      </w:r>
      <w:r w:rsidR="004D29FD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lang w:eastAsia="en-US"/>
        </w:rPr>
        <w:t xml:space="preserve"> аренды на иное право</w:t>
      </w:r>
      <w:r w:rsidR="00A869D3" w:rsidRPr="002F6D87">
        <w:rPr>
          <w:rFonts w:eastAsia="Calibri"/>
          <w:szCs w:val="28"/>
          <w:lang w:eastAsia="en-US"/>
        </w:rPr>
        <w:t>)</w:t>
      </w:r>
      <w:r w:rsidRPr="002F6D87">
        <w:rPr>
          <w:rFonts w:eastAsia="Calibri"/>
          <w:szCs w:val="28"/>
          <w:lang w:eastAsia="en-US"/>
        </w:rPr>
        <w:t>;</w:t>
      </w:r>
    </w:p>
    <w:p w:rsidR="00755BCC" w:rsidRPr="002F6D87" w:rsidRDefault="00755BCC" w:rsidP="00755BCC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+ар</w:t>
      </w:r>
      <w:proofErr w:type="spellEnd"/>
      <w:r w:rsidRPr="002F6D87">
        <w:rPr>
          <w:rFonts w:eastAsia="Calibri"/>
          <w:szCs w:val="28"/>
          <w:lang w:eastAsia="en-US"/>
        </w:rPr>
        <w:t xml:space="preserve"> – сумма увеличения поступлений арендной платы в связи с планируемым заключение</w:t>
      </w:r>
      <w:r w:rsidR="006E4B65" w:rsidRPr="002F6D87">
        <w:rPr>
          <w:rFonts w:eastAsia="Calibri"/>
          <w:szCs w:val="28"/>
          <w:lang w:eastAsia="en-US"/>
        </w:rPr>
        <w:t>м</w:t>
      </w:r>
      <w:r w:rsidRPr="002F6D87">
        <w:rPr>
          <w:rFonts w:eastAsia="Calibri"/>
          <w:szCs w:val="28"/>
          <w:lang w:eastAsia="en-US"/>
        </w:rPr>
        <w:t xml:space="preserve"> договоров</w:t>
      </w:r>
      <w:r w:rsidR="006E4B65" w:rsidRPr="002F6D87">
        <w:rPr>
          <w:rFonts w:eastAsia="Calibri"/>
          <w:szCs w:val="28"/>
          <w:lang w:eastAsia="en-US"/>
        </w:rPr>
        <w:t xml:space="preserve"> аренды земельных участков</w:t>
      </w:r>
      <w:r w:rsidRPr="002F6D87">
        <w:rPr>
          <w:rFonts w:eastAsia="Calibri"/>
          <w:szCs w:val="28"/>
          <w:lang w:eastAsia="en-US"/>
        </w:rPr>
        <w:t>);</w:t>
      </w:r>
    </w:p>
    <w:p w:rsidR="003A73DB" w:rsidRPr="002F6D87" w:rsidRDefault="00755BCC" w:rsidP="003A73DB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034D36">
        <w:rPr>
          <w:rFonts w:eastAsia="Calibri"/>
          <w:szCs w:val="28"/>
          <w:lang w:val="en-US" w:eastAsia="en-US"/>
        </w:rPr>
        <w:t>K</w:t>
      </w:r>
      <w:r w:rsidRPr="00034D36">
        <w:rPr>
          <w:rFonts w:eastAsia="Calibri"/>
          <w:szCs w:val="28"/>
          <w:vertAlign w:val="subscript"/>
          <w:lang w:val="en-US" w:eastAsia="en-US"/>
        </w:rPr>
        <w:t>c</w:t>
      </w:r>
      <w:r w:rsidRPr="00034D36">
        <w:rPr>
          <w:rFonts w:eastAsia="Calibri"/>
          <w:szCs w:val="28"/>
          <w:vertAlign w:val="subscript"/>
          <w:lang w:eastAsia="en-US"/>
        </w:rPr>
        <w:t xml:space="preserve"> </w:t>
      </w:r>
      <w:r w:rsidRPr="00034D36">
        <w:rPr>
          <w:rFonts w:eastAsia="Calibri"/>
          <w:szCs w:val="28"/>
          <w:lang w:eastAsia="en-US"/>
        </w:rPr>
        <w:t xml:space="preserve"> –</w:t>
      </w:r>
      <w:proofErr w:type="gramEnd"/>
      <w:r w:rsidRPr="00034D36">
        <w:rPr>
          <w:rFonts w:eastAsia="Calibri"/>
          <w:szCs w:val="28"/>
          <w:lang w:eastAsia="en-US"/>
        </w:rPr>
        <w:t xml:space="preserve"> </w:t>
      </w:r>
      <w:r w:rsidR="003A73DB" w:rsidRPr="00034D36">
        <w:rPr>
          <w:szCs w:val="28"/>
        </w:rPr>
        <w:t>показатель уровня собираемости арендной платы</w:t>
      </w:r>
      <w:r w:rsidR="003A73DB" w:rsidRPr="00034D36">
        <w:rPr>
          <w:rFonts w:eastAsia="Calibri"/>
          <w:szCs w:val="28"/>
          <w:lang w:eastAsia="en-US"/>
        </w:rPr>
        <w:t xml:space="preserve"> за 3 года или за весь период действия соответствующего вида дохода, если он не превышает 3 года</w:t>
      </w:r>
      <w:r w:rsidR="00034D36" w:rsidRPr="00034D36">
        <w:rPr>
          <w:rFonts w:eastAsia="Calibri"/>
          <w:szCs w:val="28"/>
          <w:lang w:eastAsia="en-US"/>
        </w:rPr>
        <w:t xml:space="preserve"> (с учетом взыскания сумм в судебном порядке)</w:t>
      </w:r>
      <w:r w:rsidR="00246B80">
        <w:rPr>
          <w:rFonts w:eastAsia="Calibri"/>
          <w:szCs w:val="28"/>
          <w:lang w:eastAsia="en-US"/>
        </w:rPr>
        <w:t>;</w:t>
      </w:r>
    </w:p>
    <w:p w:rsidR="00755BCC" w:rsidRPr="002F6D87" w:rsidRDefault="00755BCC" w:rsidP="003A73DB">
      <w:pPr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А</w:t>
      </w:r>
      <w:r w:rsidR="00B45985" w:rsidRPr="002F6D87">
        <w:rPr>
          <w:color w:val="000000"/>
          <w:szCs w:val="28"/>
        </w:rPr>
        <w:t xml:space="preserve"> </w:t>
      </w:r>
      <w:r w:rsidRPr="002F6D87">
        <w:rPr>
          <w:color w:val="000000"/>
          <w:szCs w:val="28"/>
        </w:rPr>
        <w:t xml:space="preserve">- </w:t>
      </w:r>
      <w:r w:rsidR="00946A2C">
        <w:rPr>
          <w:rFonts w:eastAsia="Calibri"/>
          <w:szCs w:val="28"/>
          <w:lang w:eastAsia="en-US"/>
        </w:rPr>
        <w:t>суммы</w:t>
      </w:r>
      <w:r w:rsidR="004D29FD">
        <w:rPr>
          <w:rFonts w:eastAsia="Calibri"/>
          <w:szCs w:val="28"/>
          <w:lang w:eastAsia="en-US"/>
        </w:rPr>
        <w:t xml:space="preserve"> планируемых поступлений по результатам аукционов на право заключения договоров аренды земельных участков</w:t>
      </w:r>
      <w:r w:rsidR="0041579A" w:rsidRPr="002F6D87">
        <w:rPr>
          <w:rFonts w:eastAsia="Calibri"/>
          <w:szCs w:val="28"/>
          <w:lang w:eastAsia="en-US"/>
        </w:rPr>
        <w:t xml:space="preserve">, </w:t>
      </w:r>
      <w:r w:rsidR="003E19C7" w:rsidRPr="002F6D87">
        <w:rPr>
          <w:rFonts w:eastAsia="Calibri"/>
          <w:szCs w:val="28"/>
          <w:lang w:eastAsia="en-US"/>
        </w:rPr>
        <w:t>находящи</w:t>
      </w:r>
      <w:r w:rsidR="004D29FD">
        <w:rPr>
          <w:rFonts w:eastAsia="Calibri"/>
          <w:szCs w:val="28"/>
          <w:lang w:eastAsia="en-US"/>
        </w:rPr>
        <w:t>х</w:t>
      </w:r>
      <w:r w:rsidR="003E19C7" w:rsidRPr="002F6D87">
        <w:rPr>
          <w:rFonts w:eastAsia="Calibri"/>
          <w:szCs w:val="28"/>
          <w:lang w:eastAsia="en-US"/>
        </w:rPr>
        <w:t xml:space="preserve">ся </w:t>
      </w:r>
      <w:r w:rsidR="0041579A" w:rsidRPr="002F6D87">
        <w:rPr>
          <w:rFonts w:eastAsia="Calibri"/>
          <w:szCs w:val="28"/>
          <w:lang w:eastAsia="en-US"/>
        </w:rPr>
        <w:t>в собственности городских округов</w:t>
      </w:r>
      <w:r w:rsidRPr="002F6D87">
        <w:rPr>
          <w:color w:val="000000"/>
          <w:szCs w:val="28"/>
        </w:rPr>
        <w:t>.</w:t>
      </w:r>
    </w:p>
    <w:p w:rsidR="003A73DB" w:rsidRPr="002F6D87" w:rsidRDefault="003A73DB" w:rsidP="003A73DB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</w:t>
      </w:r>
      <w:r w:rsidR="00D262EB">
        <w:rPr>
          <w:szCs w:val="28"/>
        </w:rPr>
        <w:t xml:space="preserve"> </w:t>
      </w:r>
      <w:r w:rsidRPr="002F6D87">
        <w:rPr>
          <w:szCs w:val="28"/>
        </w:rPr>
        <w:t>договор</w:t>
      </w:r>
      <w:r w:rsidR="008F7B19">
        <w:rPr>
          <w:szCs w:val="28"/>
        </w:rPr>
        <w:t>ы</w:t>
      </w:r>
      <w:r w:rsidRPr="002F6D87">
        <w:rPr>
          <w:szCs w:val="28"/>
        </w:rPr>
        <w:t xml:space="preserve"> аренды</w:t>
      </w:r>
      <w:r w:rsidR="00D262EB">
        <w:rPr>
          <w:szCs w:val="28"/>
        </w:rPr>
        <w:t xml:space="preserve"> земельных участков</w:t>
      </w:r>
      <w:r w:rsidRPr="002F6D87">
        <w:rPr>
          <w:szCs w:val="28"/>
        </w:rPr>
        <w:t xml:space="preserve">, </w:t>
      </w:r>
      <w:r w:rsidRPr="005C62CB">
        <w:rPr>
          <w:szCs w:val="28"/>
        </w:rPr>
        <w:t>показатели бухгалтерского учета,</w:t>
      </w:r>
      <w:r w:rsidRPr="002F6D87">
        <w:rPr>
          <w:szCs w:val="28"/>
        </w:rPr>
        <w:t xml:space="preserve"> информация о планируемом проведении </w:t>
      </w:r>
      <w:r w:rsidRPr="001F5EDE">
        <w:rPr>
          <w:szCs w:val="28"/>
        </w:rPr>
        <w:t xml:space="preserve">аукционов по </w:t>
      </w:r>
      <w:r w:rsidR="001F5EDE" w:rsidRPr="001F5EDE">
        <w:rPr>
          <w:szCs w:val="28"/>
        </w:rPr>
        <w:t>продаже</w:t>
      </w:r>
      <w:r w:rsidR="001F5EDE">
        <w:rPr>
          <w:szCs w:val="28"/>
        </w:rPr>
        <w:t xml:space="preserve"> права</w:t>
      </w:r>
      <w:r w:rsidRPr="002F6D87">
        <w:rPr>
          <w:szCs w:val="28"/>
        </w:rPr>
        <w:t xml:space="preserve"> </w:t>
      </w:r>
      <w:r w:rsidR="001F5EDE" w:rsidRPr="002F6D87">
        <w:rPr>
          <w:rFonts w:eastAsia="Calibri"/>
          <w:szCs w:val="28"/>
          <w:lang w:eastAsia="en-US"/>
        </w:rPr>
        <w:t xml:space="preserve">на заключение договоров </w:t>
      </w:r>
      <w:proofErr w:type="gramStart"/>
      <w:r w:rsidR="001F5EDE" w:rsidRPr="002F6D87">
        <w:rPr>
          <w:rFonts w:eastAsia="Calibri"/>
          <w:szCs w:val="28"/>
          <w:lang w:eastAsia="en-US"/>
        </w:rPr>
        <w:t>аренды</w:t>
      </w:r>
      <w:r w:rsidR="001F5EDE" w:rsidRPr="002F6D87">
        <w:rPr>
          <w:szCs w:val="28"/>
        </w:rPr>
        <w:t xml:space="preserve">  за</w:t>
      </w:r>
      <w:proofErr w:type="gramEnd"/>
      <w:r w:rsidR="001F5EDE" w:rsidRPr="002F6D87">
        <w:rPr>
          <w:szCs w:val="28"/>
        </w:rPr>
        <w:t xml:space="preserve"> земли</w:t>
      </w:r>
      <w:r w:rsidRPr="002F6D87">
        <w:rPr>
          <w:szCs w:val="28"/>
        </w:rPr>
        <w:t xml:space="preserve">, </w:t>
      </w:r>
      <w:r w:rsidR="008908C3" w:rsidRPr="002F6D87">
        <w:rPr>
          <w:szCs w:val="28"/>
        </w:rPr>
        <w:t>находящи</w:t>
      </w:r>
      <w:r w:rsidR="001F5EDE">
        <w:rPr>
          <w:szCs w:val="28"/>
        </w:rPr>
        <w:t>е</w:t>
      </w:r>
      <w:r w:rsidR="008908C3" w:rsidRPr="002F6D87">
        <w:rPr>
          <w:szCs w:val="28"/>
        </w:rPr>
        <w:t>ся в собственности городских</w:t>
      </w:r>
      <w:r w:rsidR="009423A2">
        <w:rPr>
          <w:szCs w:val="28"/>
        </w:rPr>
        <w:t xml:space="preserve"> </w:t>
      </w:r>
      <w:r w:rsidR="008908C3" w:rsidRPr="002F6D87">
        <w:rPr>
          <w:szCs w:val="28"/>
        </w:rPr>
        <w:t>округов (за исключением земельных участков муниципальных бюджетных</w:t>
      </w:r>
      <w:r w:rsidR="009423A2">
        <w:rPr>
          <w:szCs w:val="28"/>
        </w:rPr>
        <w:t xml:space="preserve"> </w:t>
      </w:r>
      <w:r w:rsidR="008908C3" w:rsidRPr="002F6D87">
        <w:rPr>
          <w:szCs w:val="28"/>
        </w:rPr>
        <w:t>и автономных учреждений)</w:t>
      </w:r>
      <w:r w:rsidRPr="002F6D87">
        <w:rPr>
          <w:szCs w:val="28"/>
        </w:rPr>
        <w:t xml:space="preserve">, </w:t>
      </w:r>
      <w:r w:rsidR="00111B0C" w:rsidRPr="002F6D87">
        <w:rPr>
          <w:szCs w:val="28"/>
        </w:rPr>
        <w:t>нормативно-правовы</w:t>
      </w:r>
      <w:r w:rsidR="00111B0C">
        <w:rPr>
          <w:szCs w:val="28"/>
        </w:rPr>
        <w:t>е</w:t>
      </w:r>
      <w:r w:rsidR="00111B0C" w:rsidRPr="002F6D87">
        <w:rPr>
          <w:szCs w:val="28"/>
        </w:rPr>
        <w:t xml:space="preserve"> акт</w:t>
      </w:r>
      <w:r w:rsidR="00111B0C">
        <w:rPr>
          <w:szCs w:val="28"/>
        </w:rPr>
        <w:t>ы (проекты</w:t>
      </w:r>
      <w:r w:rsidR="004D29FD" w:rsidRPr="004D29FD">
        <w:rPr>
          <w:szCs w:val="28"/>
        </w:rPr>
        <w:t xml:space="preserve"> </w:t>
      </w:r>
      <w:r w:rsidR="004D29FD" w:rsidRPr="002F6D87">
        <w:rPr>
          <w:szCs w:val="28"/>
        </w:rPr>
        <w:t>нормативно-правовы</w:t>
      </w:r>
      <w:r w:rsidR="004D29FD">
        <w:rPr>
          <w:szCs w:val="28"/>
        </w:rPr>
        <w:t>х</w:t>
      </w:r>
      <w:r w:rsidR="004D29FD" w:rsidRPr="002F6D87">
        <w:rPr>
          <w:szCs w:val="28"/>
        </w:rPr>
        <w:t xml:space="preserve"> акт</w:t>
      </w:r>
      <w:r w:rsidR="004D29FD">
        <w:rPr>
          <w:szCs w:val="28"/>
        </w:rPr>
        <w:t>ов</w:t>
      </w:r>
      <w:r w:rsidR="00111B0C">
        <w:rPr>
          <w:szCs w:val="28"/>
        </w:rPr>
        <w:t>)</w:t>
      </w:r>
      <w:r w:rsidRPr="002F6D87">
        <w:rPr>
          <w:szCs w:val="28"/>
        </w:rPr>
        <w:t>.</w:t>
      </w:r>
    </w:p>
    <w:p w:rsidR="002633F7" w:rsidRDefault="00FB1FB4" w:rsidP="00DD26B1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2F6D87">
        <w:rPr>
          <w:color w:val="000000"/>
          <w:szCs w:val="28"/>
        </w:rPr>
        <w:t>2.</w:t>
      </w:r>
      <w:r w:rsidR="006C674C" w:rsidRPr="002F6D87">
        <w:rPr>
          <w:color w:val="000000"/>
          <w:szCs w:val="28"/>
        </w:rPr>
        <w:t>2</w:t>
      </w:r>
      <w:r w:rsidRPr="002F6D87">
        <w:rPr>
          <w:color w:val="000000"/>
          <w:szCs w:val="28"/>
        </w:rPr>
        <w:t>.</w:t>
      </w:r>
      <w:r w:rsidRPr="002F6D87">
        <w:rPr>
          <w:rFonts w:eastAsia="Calibri"/>
          <w:i/>
          <w:szCs w:val="28"/>
          <w:lang w:eastAsia="en-US"/>
        </w:rPr>
        <w:t xml:space="preserve"> </w:t>
      </w:r>
      <w:r w:rsidR="001F5EDE" w:rsidRPr="001F5EDE">
        <w:rPr>
          <w:szCs w:val="28"/>
        </w:rPr>
        <w:t>Прогноз поступлений доходов</w:t>
      </w:r>
      <w:r w:rsidRPr="002F6D87">
        <w:rPr>
          <w:rFonts w:eastAsia="Calibri"/>
          <w:szCs w:val="28"/>
          <w:lang w:eastAsia="en-US"/>
        </w:rPr>
        <w:t>, получаемы</w:t>
      </w:r>
      <w:r w:rsidR="001F5EDE">
        <w:rPr>
          <w:rFonts w:eastAsia="Calibri"/>
          <w:szCs w:val="28"/>
          <w:lang w:eastAsia="en-US"/>
        </w:rPr>
        <w:t>х</w:t>
      </w:r>
      <w:r w:rsidRPr="002F6D87">
        <w:rPr>
          <w:rFonts w:eastAsia="Calibri"/>
          <w:szCs w:val="28"/>
          <w:lang w:eastAsia="en-US"/>
        </w:rPr>
        <w:t xml:space="preserve"> в виде арендной платы </w:t>
      </w:r>
      <w:r w:rsidR="00111B0C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за земельные участки, государственная собстве</w:t>
      </w:r>
      <w:r w:rsidRPr="005D6622">
        <w:rPr>
          <w:rFonts w:eastAsia="Calibri"/>
          <w:szCs w:val="28"/>
          <w:lang w:eastAsia="en-US"/>
        </w:rPr>
        <w:t>нность на которые не разграничена</w:t>
      </w:r>
      <w:r w:rsidR="00DD26B1" w:rsidRPr="005D6622">
        <w:rPr>
          <w:szCs w:val="28"/>
        </w:rPr>
        <w:t xml:space="preserve"> </w:t>
      </w:r>
      <w:r w:rsidR="00111B0C" w:rsidRPr="005D6622">
        <w:rPr>
          <w:szCs w:val="28"/>
        </w:rPr>
        <w:br/>
      </w:r>
      <w:r w:rsidR="00DD26B1" w:rsidRPr="005D6622">
        <w:rPr>
          <w:szCs w:val="28"/>
        </w:rPr>
        <w:t>и которые расположены в границах городских округов</w:t>
      </w:r>
      <w:r w:rsidRPr="005D6622">
        <w:rPr>
          <w:rFonts w:eastAsia="Calibri"/>
          <w:szCs w:val="28"/>
          <w:lang w:eastAsia="en-US"/>
        </w:rPr>
        <w:t>, а также средства от продажи права на заключение договоров аренды</w:t>
      </w:r>
      <w:r w:rsidR="00597B95" w:rsidRPr="005D6622">
        <w:rPr>
          <w:szCs w:val="28"/>
        </w:rPr>
        <w:t xml:space="preserve"> </w:t>
      </w:r>
      <w:r w:rsidR="00DD26B1" w:rsidRPr="005D6622">
        <w:rPr>
          <w:szCs w:val="28"/>
        </w:rPr>
        <w:t xml:space="preserve">указанных </w:t>
      </w:r>
      <w:proofErr w:type="gramStart"/>
      <w:r w:rsidR="00DD26B1" w:rsidRPr="005D6622">
        <w:rPr>
          <w:szCs w:val="28"/>
        </w:rPr>
        <w:t xml:space="preserve">земельных </w:t>
      </w:r>
      <w:r w:rsidR="009423A2" w:rsidRPr="005D6622">
        <w:rPr>
          <w:szCs w:val="28"/>
        </w:rPr>
        <w:t xml:space="preserve"> </w:t>
      </w:r>
      <w:r w:rsidR="00DD26B1" w:rsidRPr="005D6622">
        <w:rPr>
          <w:szCs w:val="28"/>
        </w:rPr>
        <w:t>участков</w:t>
      </w:r>
      <w:proofErr w:type="gramEnd"/>
      <w:r w:rsidR="00E80D91" w:rsidRPr="005D6622">
        <w:rPr>
          <w:szCs w:val="28"/>
        </w:rPr>
        <w:t xml:space="preserve"> (КБК 91511105012040000120)</w:t>
      </w:r>
      <w:r w:rsidR="009423A2" w:rsidRPr="005D6622">
        <w:rPr>
          <w:szCs w:val="28"/>
        </w:rPr>
        <w:t xml:space="preserve"> </w:t>
      </w:r>
      <w:r w:rsidR="00DD26B1" w:rsidRPr="005D6622">
        <w:rPr>
          <w:szCs w:val="28"/>
        </w:rPr>
        <w:t>определяется методом пря</w:t>
      </w:r>
      <w:r w:rsidR="00DD26B1" w:rsidRPr="002F6D87">
        <w:rPr>
          <w:szCs w:val="28"/>
        </w:rPr>
        <w:t>мого расчета с учетом динамики показателя собираемости в предшествующие периоды</w:t>
      </w:r>
      <w:r w:rsidR="004D29FD">
        <w:rPr>
          <w:szCs w:val="28"/>
        </w:rPr>
        <w:t xml:space="preserve"> и</w:t>
      </w:r>
      <w:r w:rsidR="004D29FD" w:rsidRPr="002F6D87">
        <w:rPr>
          <w:szCs w:val="28"/>
        </w:rPr>
        <w:t xml:space="preserve"> </w:t>
      </w:r>
      <w:r w:rsidR="00DD26B1" w:rsidRPr="002F6D87">
        <w:rPr>
          <w:szCs w:val="28"/>
        </w:rPr>
        <w:t>рассчитывается по следующей формуле:</w:t>
      </w:r>
    </w:p>
    <w:p w:rsidR="001321E3" w:rsidRDefault="00C6326F" w:rsidP="00A635DC">
      <w:pPr>
        <w:spacing w:line="240" w:lineRule="atLeast"/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–ар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DD26B1" w:rsidRPr="002F6D87">
        <w:rPr>
          <w:szCs w:val="28"/>
        </w:rPr>
        <w:t>где:</w:t>
      </w:r>
    </w:p>
    <w:p w:rsidR="003B4796" w:rsidRPr="002F6D87" w:rsidRDefault="003B4796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proofErr w:type="spellEnd"/>
      <w:r w:rsidRPr="002F6D87">
        <w:rPr>
          <w:rFonts w:eastAsia="Calibri"/>
          <w:szCs w:val="28"/>
          <w:lang w:eastAsia="en-US"/>
        </w:rPr>
        <w:t xml:space="preserve"> – прогноз доходов от арендной платы за </w:t>
      </w:r>
      <w:r w:rsidR="00322984" w:rsidRPr="002F6D87">
        <w:rPr>
          <w:rFonts w:eastAsia="Calibri"/>
          <w:szCs w:val="28"/>
          <w:lang w:eastAsia="en-US"/>
        </w:rPr>
        <w:t>земельные участки</w:t>
      </w:r>
      <w:r w:rsidRPr="002F6D87">
        <w:rPr>
          <w:rFonts w:eastAsia="Calibri"/>
          <w:szCs w:val="28"/>
          <w:lang w:eastAsia="en-US"/>
        </w:rPr>
        <w:t>;</w:t>
      </w:r>
    </w:p>
    <w:p w:rsidR="003A73DB" w:rsidRPr="002F6D87" w:rsidRDefault="00375A3F" w:rsidP="003A73DB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322984" w:rsidRPr="002F6D87">
        <w:rPr>
          <w:rFonts w:eastAsia="Calibri"/>
          <w:szCs w:val="28"/>
          <w:lang w:eastAsia="en-US"/>
        </w:rPr>
        <w:t xml:space="preserve"> – </w:t>
      </w:r>
      <w:proofErr w:type="gramStart"/>
      <w:r w:rsidR="003B4796" w:rsidRPr="002F6D87">
        <w:rPr>
          <w:rFonts w:eastAsia="Calibri"/>
          <w:szCs w:val="28"/>
          <w:lang w:eastAsia="en-US"/>
        </w:rPr>
        <w:t>количество</w:t>
      </w:r>
      <w:proofErr w:type="gramEnd"/>
      <w:r w:rsidR="003B4796" w:rsidRPr="002F6D87">
        <w:rPr>
          <w:rFonts w:eastAsia="Calibri"/>
          <w:szCs w:val="28"/>
          <w:lang w:eastAsia="en-US"/>
        </w:rPr>
        <w:t xml:space="preserve"> заключенных договоров</w:t>
      </w:r>
      <w:r w:rsidR="003A73DB" w:rsidRPr="002F6D87">
        <w:rPr>
          <w:rFonts w:eastAsia="Calibri"/>
          <w:szCs w:val="28"/>
          <w:lang w:eastAsia="en-US"/>
        </w:rPr>
        <w:t xml:space="preserve"> аренды земельных участков;</w:t>
      </w:r>
    </w:p>
    <w:p w:rsidR="00DD26B1" w:rsidRPr="002F6D87" w:rsidRDefault="003B4796" w:rsidP="00AF48D9">
      <w:pPr>
        <w:tabs>
          <w:tab w:val="left" w:pos="567"/>
        </w:tabs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>Н</w:t>
      </w:r>
      <w:r w:rsidRPr="002F6D87">
        <w:rPr>
          <w:rFonts w:eastAsia="Calibri"/>
          <w:szCs w:val="28"/>
          <w:vertAlign w:val="subscript"/>
          <w:lang w:eastAsia="en-US"/>
        </w:rPr>
        <w:t xml:space="preserve">ар </w:t>
      </w:r>
      <w:r w:rsidRPr="002F6D87">
        <w:rPr>
          <w:rFonts w:eastAsia="Calibri"/>
          <w:szCs w:val="28"/>
          <w:lang w:eastAsia="en-US"/>
        </w:rPr>
        <w:t xml:space="preserve">– </w:t>
      </w:r>
      <w:r w:rsidR="0088029C" w:rsidRPr="002F6D87">
        <w:rPr>
          <w:szCs w:val="28"/>
        </w:rPr>
        <w:t>размер годовой арендной платы</w:t>
      </w:r>
      <w:r w:rsidR="0088029C" w:rsidRPr="002F6D87" w:rsidDel="00FE2755">
        <w:rPr>
          <w:szCs w:val="28"/>
        </w:rPr>
        <w:t xml:space="preserve"> </w:t>
      </w:r>
      <w:r w:rsidR="0088029C">
        <w:rPr>
          <w:szCs w:val="28"/>
        </w:rPr>
        <w:t>(</w:t>
      </w:r>
      <w:r w:rsidR="0088029C" w:rsidRPr="002F6D87">
        <w:rPr>
          <w:szCs w:val="28"/>
        </w:rPr>
        <w:t>начислен</w:t>
      </w:r>
      <w:r w:rsidR="0088029C">
        <w:rPr>
          <w:szCs w:val="28"/>
        </w:rPr>
        <w:t>ия</w:t>
      </w:r>
      <w:r w:rsidR="0088029C" w:rsidRPr="002F6D87">
        <w:rPr>
          <w:szCs w:val="28"/>
        </w:rPr>
        <w:t xml:space="preserve"> по действующим договорам аренды</w:t>
      </w:r>
      <w:r w:rsidR="0088029C">
        <w:rPr>
          <w:szCs w:val="28"/>
        </w:rPr>
        <w:t xml:space="preserve"> земельных участков, с учетом </w:t>
      </w:r>
      <w:r w:rsidR="0088029C" w:rsidRPr="00776A60">
        <w:rPr>
          <w:szCs w:val="28"/>
        </w:rPr>
        <w:t>изменени</w:t>
      </w:r>
      <w:r w:rsidR="0088029C">
        <w:rPr>
          <w:szCs w:val="28"/>
        </w:rPr>
        <w:t xml:space="preserve">я </w:t>
      </w:r>
      <w:r w:rsidR="0088029C" w:rsidRPr="00776A60">
        <w:rPr>
          <w:szCs w:val="28"/>
        </w:rPr>
        <w:t>коэффициентов, используемых при расчете арендной платы, а так же размера кадастровой стоимости земельных участков</w:t>
      </w:r>
      <w:r w:rsidR="0088029C">
        <w:rPr>
          <w:szCs w:val="28"/>
        </w:rPr>
        <w:t xml:space="preserve"> и иных факторов, оказывающих</w:t>
      </w:r>
      <w:r w:rsidR="0088029C" w:rsidRPr="00776A60">
        <w:rPr>
          <w:szCs w:val="28"/>
        </w:rPr>
        <w:t xml:space="preserve"> влияние на размер арендной платы</w:t>
      </w:r>
      <w:r w:rsidR="0088029C">
        <w:rPr>
          <w:szCs w:val="28"/>
        </w:rPr>
        <w:t>)</w:t>
      </w:r>
      <w:r w:rsidR="00DD26B1" w:rsidRPr="002F6D87">
        <w:rPr>
          <w:szCs w:val="28"/>
        </w:rPr>
        <w:t>;</w:t>
      </w:r>
    </w:p>
    <w:p w:rsidR="003B4796" w:rsidRPr="002F6D87" w:rsidRDefault="003B4796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–ар</w:t>
      </w:r>
      <w:r w:rsidR="00315635">
        <w:rPr>
          <w:rFonts w:eastAsia="Calibri"/>
          <w:szCs w:val="28"/>
          <w:vertAlign w:val="subscript"/>
          <w:lang w:eastAsia="en-US"/>
        </w:rPr>
        <w:t xml:space="preserve"> </w:t>
      </w:r>
      <w:r w:rsidR="003C6F2E" w:rsidRPr="002F6D87">
        <w:rPr>
          <w:rFonts w:eastAsia="Calibri"/>
          <w:szCs w:val="28"/>
          <w:lang w:eastAsia="en-US"/>
        </w:rPr>
        <w:t>–</w:t>
      </w:r>
      <w:r w:rsidRPr="002F6D87">
        <w:rPr>
          <w:rFonts w:eastAsia="Calibri"/>
          <w:szCs w:val="28"/>
          <w:lang w:eastAsia="en-US"/>
        </w:rPr>
        <w:t xml:space="preserve"> сумма снижения арендной платы за земельные участки в связи </w:t>
      </w:r>
      <w:r w:rsidR="00AA2CDA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с выбытием земель из арендных отношений (продажа земельных участков,</w:t>
      </w:r>
      <w:r w:rsidR="009423A2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>переоформления прав аренды на иное право, в том числе разграничения государственной собственности за землю);</w:t>
      </w:r>
    </w:p>
    <w:p w:rsidR="003B4796" w:rsidRPr="002F6D87" w:rsidRDefault="003B4796" w:rsidP="003B4796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+ар</w:t>
      </w:r>
      <w:proofErr w:type="spellEnd"/>
      <w:r w:rsidRPr="002F6D87">
        <w:rPr>
          <w:rFonts w:eastAsia="Calibri"/>
          <w:szCs w:val="28"/>
          <w:lang w:eastAsia="en-US"/>
        </w:rPr>
        <w:t xml:space="preserve"> </w:t>
      </w:r>
      <w:r w:rsidR="003C6F2E" w:rsidRPr="002F6D87">
        <w:rPr>
          <w:rFonts w:eastAsia="Calibri"/>
          <w:szCs w:val="28"/>
          <w:lang w:eastAsia="en-US"/>
        </w:rPr>
        <w:t>–</w:t>
      </w:r>
      <w:r w:rsidRPr="002F6D87">
        <w:rPr>
          <w:rFonts w:eastAsia="Calibri"/>
          <w:szCs w:val="28"/>
          <w:lang w:eastAsia="en-US"/>
        </w:rPr>
        <w:t xml:space="preserve"> сумма увеличения поступлений арендной платы в связи с планируемым увеличением площадей земельных участков (заключение дополнительных</w:t>
      </w:r>
      <w:r w:rsidR="009423A2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>договоров);</w:t>
      </w:r>
    </w:p>
    <w:p w:rsidR="003C6F2E" w:rsidRPr="00034D36" w:rsidRDefault="003C6F2E" w:rsidP="00DD26B1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034D36">
        <w:rPr>
          <w:rFonts w:eastAsia="Calibri"/>
          <w:szCs w:val="28"/>
          <w:lang w:val="en-US" w:eastAsia="en-US"/>
        </w:rPr>
        <w:lastRenderedPageBreak/>
        <w:t>K</w:t>
      </w:r>
      <w:r w:rsidRPr="00034D36">
        <w:rPr>
          <w:rFonts w:eastAsia="Calibri"/>
          <w:szCs w:val="28"/>
          <w:vertAlign w:val="subscript"/>
          <w:lang w:val="en-US" w:eastAsia="en-US"/>
        </w:rPr>
        <w:t>c</w:t>
      </w:r>
      <w:r w:rsidRPr="00034D36">
        <w:rPr>
          <w:rFonts w:eastAsia="Calibri"/>
          <w:szCs w:val="28"/>
          <w:vertAlign w:val="subscript"/>
          <w:lang w:eastAsia="en-US"/>
        </w:rPr>
        <w:t xml:space="preserve"> </w:t>
      </w:r>
      <w:r w:rsidRPr="00034D36">
        <w:rPr>
          <w:rFonts w:eastAsia="Calibri"/>
          <w:szCs w:val="28"/>
          <w:lang w:eastAsia="en-US"/>
        </w:rPr>
        <w:t xml:space="preserve"> –</w:t>
      </w:r>
      <w:proofErr w:type="gramEnd"/>
      <w:r w:rsidRPr="00034D36">
        <w:rPr>
          <w:rFonts w:eastAsia="Calibri"/>
          <w:szCs w:val="28"/>
          <w:lang w:eastAsia="en-US"/>
        </w:rPr>
        <w:t xml:space="preserve"> </w:t>
      </w:r>
      <w:r w:rsidR="00DD26B1" w:rsidRPr="00034D36">
        <w:rPr>
          <w:szCs w:val="28"/>
        </w:rPr>
        <w:t>показатель уровня собираемости арендной платы</w:t>
      </w:r>
      <w:r w:rsidR="00DD26B1" w:rsidRPr="00034D36">
        <w:rPr>
          <w:rFonts w:eastAsia="Calibri"/>
          <w:szCs w:val="28"/>
          <w:lang w:eastAsia="en-US"/>
        </w:rPr>
        <w:t xml:space="preserve"> за 3 года или за весь период действия соответствующего вида дохода, если он не превышает 3 года</w:t>
      </w:r>
      <w:r w:rsidR="00034D36" w:rsidRPr="00034D36">
        <w:rPr>
          <w:rFonts w:eastAsia="Calibri"/>
          <w:szCs w:val="28"/>
          <w:lang w:eastAsia="en-US"/>
        </w:rPr>
        <w:t xml:space="preserve"> (с учетом взыскания сумм в судебном порядке)</w:t>
      </w:r>
      <w:r w:rsidR="00DD26B1" w:rsidRPr="00034D36">
        <w:rPr>
          <w:rFonts w:eastAsia="Calibri"/>
          <w:szCs w:val="28"/>
          <w:lang w:eastAsia="en-US"/>
        </w:rPr>
        <w:t>.</w:t>
      </w:r>
    </w:p>
    <w:p w:rsidR="00DD26B1" w:rsidRPr="002F6D87" w:rsidRDefault="00DD26B1" w:rsidP="00DD26B1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034D36">
        <w:rPr>
          <w:szCs w:val="28"/>
        </w:rPr>
        <w:t>Источник данных:</w:t>
      </w:r>
      <w:r w:rsidR="00D262EB" w:rsidRPr="00034D36">
        <w:rPr>
          <w:szCs w:val="28"/>
        </w:rPr>
        <w:t xml:space="preserve"> </w:t>
      </w:r>
      <w:r w:rsidRPr="00034D36">
        <w:rPr>
          <w:szCs w:val="28"/>
        </w:rPr>
        <w:t>договор</w:t>
      </w:r>
      <w:r w:rsidR="008F7B19" w:rsidRPr="00034D36">
        <w:rPr>
          <w:szCs w:val="28"/>
        </w:rPr>
        <w:t>ы</w:t>
      </w:r>
      <w:r w:rsidRPr="00034D36">
        <w:rPr>
          <w:szCs w:val="28"/>
        </w:rPr>
        <w:t xml:space="preserve"> аренды</w:t>
      </w:r>
      <w:r w:rsidR="00D262EB" w:rsidRPr="00034D36">
        <w:rPr>
          <w:szCs w:val="28"/>
        </w:rPr>
        <w:t xml:space="preserve"> земельных</w:t>
      </w:r>
      <w:r w:rsidR="00D262EB">
        <w:rPr>
          <w:szCs w:val="28"/>
        </w:rPr>
        <w:t xml:space="preserve"> участков</w:t>
      </w:r>
      <w:r w:rsidRPr="002F6D87">
        <w:rPr>
          <w:szCs w:val="28"/>
        </w:rPr>
        <w:t>, показатели бухгалтерского</w:t>
      </w:r>
      <w:r w:rsidR="00D262EB">
        <w:rPr>
          <w:szCs w:val="28"/>
        </w:rPr>
        <w:t xml:space="preserve"> </w:t>
      </w:r>
      <w:r w:rsidRPr="002F6D87">
        <w:rPr>
          <w:szCs w:val="28"/>
        </w:rPr>
        <w:t xml:space="preserve">учета, </w:t>
      </w:r>
      <w:r w:rsidR="00111B0C" w:rsidRPr="002F6D87">
        <w:rPr>
          <w:szCs w:val="28"/>
        </w:rPr>
        <w:t>нормативно-правовы</w:t>
      </w:r>
      <w:r w:rsidR="00111B0C">
        <w:rPr>
          <w:szCs w:val="28"/>
        </w:rPr>
        <w:t>е</w:t>
      </w:r>
      <w:r w:rsidR="00111B0C" w:rsidRPr="002F6D87">
        <w:rPr>
          <w:szCs w:val="28"/>
        </w:rPr>
        <w:t xml:space="preserve"> акт</w:t>
      </w:r>
      <w:r w:rsidR="00111B0C">
        <w:rPr>
          <w:szCs w:val="28"/>
        </w:rPr>
        <w:t>ы (</w:t>
      </w:r>
      <w:r w:rsidR="004D29FD">
        <w:rPr>
          <w:szCs w:val="28"/>
        </w:rPr>
        <w:t>проекты</w:t>
      </w:r>
      <w:r w:rsidR="004D29FD" w:rsidRPr="004D29FD">
        <w:rPr>
          <w:szCs w:val="28"/>
        </w:rPr>
        <w:t xml:space="preserve"> </w:t>
      </w:r>
      <w:r w:rsidR="004D29FD" w:rsidRPr="002F6D87">
        <w:rPr>
          <w:szCs w:val="28"/>
        </w:rPr>
        <w:t>нормативно-правовы</w:t>
      </w:r>
      <w:r w:rsidR="004D29FD">
        <w:rPr>
          <w:szCs w:val="28"/>
        </w:rPr>
        <w:t>х</w:t>
      </w:r>
      <w:r w:rsidR="004D29FD" w:rsidRPr="002F6D87">
        <w:rPr>
          <w:szCs w:val="28"/>
        </w:rPr>
        <w:t xml:space="preserve"> акт</w:t>
      </w:r>
      <w:r w:rsidR="004D29FD">
        <w:rPr>
          <w:szCs w:val="28"/>
        </w:rPr>
        <w:t>ов</w:t>
      </w:r>
      <w:r w:rsidR="00111B0C">
        <w:rPr>
          <w:szCs w:val="28"/>
        </w:rPr>
        <w:t>)</w:t>
      </w:r>
      <w:r w:rsidRPr="002F6D87">
        <w:rPr>
          <w:szCs w:val="28"/>
        </w:rPr>
        <w:t>.</w:t>
      </w:r>
    </w:p>
    <w:p w:rsidR="00A229FC" w:rsidRPr="005D6622" w:rsidRDefault="00AF48D9" w:rsidP="00A229FC">
      <w:pPr>
        <w:tabs>
          <w:tab w:val="left" w:pos="567"/>
        </w:tabs>
        <w:ind w:firstLine="567"/>
        <w:contextualSpacing/>
        <w:jc w:val="both"/>
        <w:rPr>
          <w:szCs w:val="28"/>
        </w:rPr>
      </w:pPr>
      <w:bookmarkStart w:id="1" w:name="sub_1004"/>
      <w:r w:rsidRPr="002F6D87">
        <w:rPr>
          <w:color w:val="000000"/>
          <w:szCs w:val="28"/>
        </w:rPr>
        <w:t xml:space="preserve">2.3. </w:t>
      </w:r>
      <w:r w:rsidR="001F5EDE" w:rsidRPr="001F5EDE">
        <w:rPr>
          <w:szCs w:val="28"/>
        </w:rPr>
        <w:t>Прогноз поступлений доходов</w:t>
      </w:r>
      <w:r w:rsidRPr="002F6D87">
        <w:rPr>
          <w:szCs w:val="28"/>
        </w:rPr>
        <w:t xml:space="preserve"> от продажи земельных</w:t>
      </w:r>
      <w:r w:rsidR="00CC08D0">
        <w:rPr>
          <w:szCs w:val="28"/>
        </w:rPr>
        <w:t xml:space="preserve"> </w:t>
      </w:r>
      <w:r w:rsidRPr="002F6D87">
        <w:rPr>
          <w:szCs w:val="28"/>
        </w:rPr>
        <w:t xml:space="preserve">участков, находящихся в собственности </w:t>
      </w:r>
      <w:r w:rsidRPr="005D6622">
        <w:rPr>
          <w:szCs w:val="28"/>
        </w:rPr>
        <w:t>городских округов (за исключением</w:t>
      </w:r>
      <w:r w:rsidR="009423A2" w:rsidRPr="005D6622">
        <w:rPr>
          <w:szCs w:val="28"/>
        </w:rPr>
        <w:t xml:space="preserve"> </w:t>
      </w:r>
      <w:r w:rsidRPr="005D6622">
        <w:rPr>
          <w:szCs w:val="28"/>
        </w:rPr>
        <w:t>земельных участков муниципальных бюджетных и автономных учреждений)</w:t>
      </w:r>
      <w:r w:rsidR="00E80D91" w:rsidRPr="005D6622">
        <w:rPr>
          <w:szCs w:val="28"/>
        </w:rPr>
        <w:t xml:space="preserve"> (КБК 91511406024040000430)</w:t>
      </w:r>
      <w:r w:rsidR="005C62CB" w:rsidRPr="005D6622">
        <w:rPr>
          <w:szCs w:val="28"/>
        </w:rPr>
        <w:t>,</w:t>
      </w:r>
      <w:r w:rsidR="009423A2" w:rsidRPr="005D6622">
        <w:rPr>
          <w:szCs w:val="28"/>
        </w:rPr>
        <w:t xml:space="preserve"> </w:t>
      </w:r>
      <w:r w:rsidR="003E19C7" w:rsidRPr="005D6622">
        <w:rPr>
          <w:szCs w:val="28"/>
        </w:rPr>
        <w:t xml:space="preserve">определяется </w:t>
      </w:r>
      <w:r w:rsidR="00A229FC" w:rsidRPr="005D6622">
        <w:rPr>
          <w:szCs w:val="28"/>
        </w:rPr>
        <w:t>методом прямого расчета</w:t>
      </w:r>
      <w:r w:rsidR="00791054" w:rsidRPr="005D6622">
        <w:rPr>
          <w:szCs w:val="28"/>
        </w:rPr>
        <w:t xml:space="preserve"> и</w:t>
      </w:r>
      <w:r w:rsidR="00A229FC" w:rsidRPr="005D6622">
        <w:rPr>
          <w:szCs w:val="28"/>
        </w:rPr>
        <w:t xml:space="preserve"> рассчитывается по следующей формуле:</w:t>
      </w:r>
    </w:p>
    <w:p w:rsidR="00A229FC" w:rsidRPr="002F6D87" w:rsidRDefault="00C6326F" w:rsidP="00FD22B2">
      <w:pPr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П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vertAlign w:val="subscript"/>
                  <w:lang w:eastAsia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Calibri"/>
              <w:sz w:val="27"/>
              <w:szCs w:val="27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naryPr>
            <m:sub>
              <m:argPr>
                <m:argSz m:val="-1"/>
              </m:argPr>
              <m:r>
                <m:rPr>
                  <m:sty m:val="p"/>
                </m:rPr>
                <w:rPr>
                  <w:rStyle w:val="10"/>
                  <w:rFonts w:ascii="Cambria Math" w:eastAsia="Calibri" w:hAnsi="Cambria Math"/>
                </w:rPr>
                <m:t>i=1</m:t>
              </m:r>
            </m:sub>
            <m:sup>
              <m:argPr>
                <m:argSz m:val="-1"/>
              </m:argP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val="en-US" w:eastAsia="en-US"/>
                </w:rPr>
                <m:t>k</m:t>
              </m:r>
            </m:sup>
            <m:e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Ц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в</m:t>
              </m: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A229FC" w:rsidRPr="002F6D87">
        <w:rPr>
          <w:szCs w:val="28"/>
        </w:rPr>
        <w:t>где:</w:t>
      </w:r>
    </w:p>
    <w:p w:rsidR="00755BCC" w:rsidRPr="002F6D87" w:rsidRDefault="00366B3D" w:rsidP="00253EB3">
      <w:pPr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>П</w:t>
      </w:r>
      <w:r w:rsidRPr="002F6D87">
        <w:rPr>
          <w:rFonts w:eastAsia="Calibri"/>
          <w:szCs w:val="28"/>
          <w:vertAlign w:val="subscript"/>
          <w:lang w:eastAsia="en-US"/>
        </w:rPr>
        <w:t>м</w:t>
      </w:r>
      <w:r w:rsidRPr="002F6D87">
        <w:rPr>
          <w:rFonts w:eastAsia="Calibri"/>
          <w:szCs w:val="28"/>
          <w:lang w:eastAsia="en-US"/>
        </w:rPr>
        <w:t xml:space="preserve"> - прогноз доходов </w:t>
      </w:r>
      <w:r w:rsidRPr="002F6D87">
        <w:rPr>
          <w:szCs w:val="28"/>
        </w:rPr>
        <w:t xml:space="preserve">от продажи земельных участков, находящихся </w:t>
      </w:r>
      <w:r w:rsidR="00AA2CDA">
        <w:rPr>
          <w:szCs w:val="28"/>
        </w:rPr>
        <w:br/>
      </w:r>
      <w:r w:rsidRPr="002F6D87">
        <w:rPr>
          <w:szCs w:val="28"/>
        </w:rPr>
        <w:t>в собственности городских округов;</w:t>
      </w:r>
    </w:p>
    <w:p w:rsidR="00366B3D" w:rsidRPr="002F6D87" w:rsidRDefault="00375A3F" w:rsidP="00253EB3">
      <w:pPr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366B3D" w:rsidRPr="002F6D87">
        <w:rPr>
          <w:szCs w:val="28"/>
        </w:rPr>
        <w:t xml:space="preserve"> – </w:t>
      </w:r>
      <w:proofErr w:type="gramStart"/>
      <w:r w:rsidR="00366B3D" w:rsidRPr="002F6D87">
        <w:rPr>
          <w:rFonts w:eastAsia="Calibri"/>
          <w:szCs w:val="28"/>
          <w:lang w:eastAsia="en-US"/>
        </w:rPr>
        <w:t>количество</w:t>
      </w:r>
      <w:proofErr w:type="gramEnd"/>
      <w:r w:rsidR="00366B3D" w:rsidRPr="002F6D87">
        <w:rPr>
          <w:rFonts w:eastAsia="Calibri"/>
          <w:szCs w:val="28"/>
          <w:lang w:eastAsia="en-US"/>
        </w:rPr>
        <w:t xml:space="preserve"> земельных участков, предполагаемых к продаже </w:t>
      </w:r>
      <w:r w:rsidR="00597B95">
        <w:rPr>
          <w:rFonts w:eastAsia="Calibri"/>
          <w:szCs w:val="28"/>
          <w:lang w:eastAsia="en-US"/>
        </w:rPr>
        <w:t>с</w:t>
      </w:r>
      <w:r w:rsidR="00366B3D" w:rsidRPr="002F6D87">
        <w:rPr>
          <w:rFonts w:eastAsia="Calibri"/>
          <w:szCs w:val="28"/>
          <w:lang w:eastAsia="en-US"/>
        </w:rPr>
        <w:t>обственникам зданий, строений, сооружений</w:t>
      </w:r>
      <w:r w:rsidR="006E4DF5">
        <w:rPr>
          <w:rFonts w:eastAsia="Calibri"/>
          <w:szCs w:val="28"/>
          <w:lang w:eastAsia="en-US"/>
        </w:rPr>
        <w:t>;</w:t>
      </w:r>
      <w:r w:rsidR="006E4DF5" w:rsidRPr="002F6D87">
        <w:rPr>
          <w:szCs w:val="28"/>
        </w:rPr>
        <w:t xml:space="preserve"> </w:t>
      </w:r>
    </w:p>
    <w:p w:rsidR="00366B3D" w:rsidRPr="002F6D87" w:rsidRDefault="00366B3D" w:rsidP="00253EB3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szCs w:val="28"/>
        </w:rPr>
        <w:t>Ц</w:t>
      </w:r>
      <w:r w:rsidRPr="002F6D87">
        <w:rPr>
          <w:szCs w:val="28"/>
          <w:vertAlign w:val="subscript"/>
        </w:rPr>
        <w:t>в</w:t>
      </w:r>
      <w:proofErr w:type="spellEnd"/>
      <w:r w:rsidRPr="002F6D87">
        <w:rPr>
          <w:szCs w:val="28"/>
        </w:rPr>
        <w:t xml:space="preserve"> - </w:t>
      </w:r>
      <w:r w:rsidRPr="002F6D87">
        <w:rPr>
          <w:rFonts w:eastAsia="Calibri"/>
          <w:szCs w:val="28"/>
          <w:lang w:eastAsia="en-US"/>
        </w:rPr>
        <w:t xml:space="preserve">выкупная цена соответствующих </w:t>
      </w:r>
      <w:r w:rsidR="000109FA">
        <w:rPr>
          <w:rFonts w:eastAsia="Calibri"/>
          <w:szCs w:val="28"/>
          <w:lang w:eastAsia="en-US"/>
        </w:rPr>
        <w:t xml:space="preserve">земельных </w:t>
      </w:r>
      <w:r w:rsidRPr="002F6D87">
        <w:rPr>
          <w:rFonts w:eastAsia="Calibri"/>
          <w:szCs w:val="28"/>
          <w:lang w:eastAsia="en-US"/>
        </w:rPr>
        <w:t>участков</w:t>
      </w:r>
      <w:r w:rsidR="006E4DF5">
        <w:rPr>
          <w:rFonts w:eastAsia="Calibri"/>
          <w:szCs w:val="28"/>
          <w:lang w:eastAsia="en-US"/>
        </w:rPr>
        <w:t>.</w:t>
      </w:r>
    </w:p>
    <w:p w:rsidR="00366B3D" w:rsidRPr="002F6D87" w:rsidRDefault="007F639E" w:rsidP="00A635DC">
      <w:pPr>
        <w:ind w:firstLine="709"/>
        <w:rPr>
          <w:szCs w:val="28"/>
        </w:rPr>
      </w:pPr>
      <w:r w:rsidRPr="002F6D87">
        <w:rPr>
          <w:szCs w:val="28"/>
        </w:rPr>
        <w:t>Источник данных: земельны</w:t>
      </w:r>
      <w:r w:rsidR="00D262EB">
        <w:rPr>
          <w:szCs w:val="28"/>
        </w:rPr>
        <w:t>е</w:t>
      </w:r>
      <w:r w:rsidRPr="002F6D87">
        <w:rPr>
          <w:szCs w:val="28"/>
        </w:rPr>
        <w:t xml:space="preserve"> </w:t>
      </w:r>
      <w:r w:rsidR="00D262EB" w:rsidRPr="002F6D87">
        <w:rPr>
          <w:szCs w:val="28"/>
        </w:rPr>
        <w:t>участк</w:t>
      </w:r>
      <w:r w:rsidR="00D262EB">
        <w:rPr>
          <w:szCs w:val="28"/>
        </w:rPr>
        <w:t>и</w:t>
      </w:r>
      <w:r w:rsidR="00791054">
        <w:rPr>
          <w:szCs w:val="28"/>
        </w:rPr>
        <w:t>,</w:t>
      </w:r>
      <w:r w:rsidRPr="002F6D87">
        <w:rPr>
          <w:szCs w:val="28"/>
        </w:rPr>
        <w:t xml:space="preserve"> </w:t>
      </w:r>
      <w:r w:rsidR="00D262EB" w:rsidRPr="002F6D87">
        <w:rPr>
          <w:szCs w:val="28"/>
        </w:rPr>
        <w:t>планируемы</w:t>
      </w:r>
      <w:r w:rsidR="00D262EB">
        <w:rPr>
          <w:szCs w:val="28"/>
        </w:rPr>
        <w:t>е</w:t>
      </w:r>
      <w:r w:rsidR="00D262EB" w:rsidRPr="002F6D87">
        <w:rPr>
          <w:szCs w:val="28"/>
        </w:rPr>
        <w:t xml:space="preserve"> </w:t>
      </w:r>
      <w:r w:rsidRPr="002F6D87">
        <w:rPr>
          <w:szCs w:val="28"/>
        </w:rPr>
        <w:t>к продаже.</w:t>
      </w:r>
    </w:p>
    <w:p w:rsidR="001A795D" w:rsidRPr="002F6D87" w:rsidRDefault="001A795D" w:rsidP="001A795D">
      <w:pPr>
        <w:tabs>
          <w:tab w:val="left" w:pos="567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2.</w:t>
      </w:r>
      <w:r w:rsidR="0049076F">
        <w:rPr>
          <w:rFonts w:eastAsia="Calibri"/>
          <w:szCs w:val="28"/>
          <w:lang w:eastAsia="en-US"/>
        </w:rPr>
        <w:t>4</w:t>
      </w:r>
      <w:r w:rsidRPr="002F6D87">
        <w:rPr>
          <w:rFonts w:eastAsia="Calibri"/>
          <w:szCs w:val="28"/>
          <w:lang w:eastAsia="en-US"/>
        </w:rPr>
        <w:t xml:space="preserve">. </w:t>
      </w:r>
      <w:r w:rsidR="00DA6E66" w:rsidRPr="00776A60">
        <w:rPr>
          <w:szCs w:val="28"/>
        </w:rPr>
        <w:t xml:space="preserve">Прогноз поступлений доходов, получаемых в виде платы </w:t>
      </w:r>
      <w:r w:rsidRPr="002F6D87">
        <w:rPr>
          <w:rFonts w:eastAsia="Calibri"/>
          <w:szCs w:val="28"/>
          <w:lang w:eastAsia="en-US"/>
        </w:rPr>
        <w:t xml:space="preserve">по соглашениям об установлении сервитута, </w:t>
      </w:r>
      <w:r w:rsidRPr="005D6622">
        <w:rPr>
          <w:rFonts w:eastAsia="Calibri"/>
          <w:szCs w:val="28"/>
          <w:lang w:eastAsia="en-US"/>
        </w:rPr>
        <w:t xml:space="preserve">заключенным органами местного самоуправления городских округов, государственными или муниципальными учреждениями </w:t>
      </w:r>
      <w:r w:rsidR="00597B95" w:rsidRPr="005D6622">
        <w:rPr>
          <w:rFonts w:eastAsia="Calibri"/>
          <w:szCs w:val="28"/>
          <w:lang w:eastAsia="en-US"/>
        </w:rPr>
        <w:br/>
      </w:r>
      <w:r w:rsidRPr="005D6622">
        <w:rPr>
          <w:rFonts w:eastAsia="Calibri"/>
          <w:szCs w:val="28"/>
          <w:lang w:eastAsia="en-US"/>
        </w:rPr>
        <w:t xml:space="preserve">в отношении земельных участков, находящихся в собственности городских </w:t>
      </w:r>
      <w:r w:rsidR="009423A2" w:rsidRPr="005D6622">
        <w:rPr>
          <w:rFonts w:eastAsia="Calibri"/>
          <w:szCs w:val="28"/>
          <w:lang w:eastAsia="en-US"/>
        </w:rPr>
        <w:br/>
      </w:r>
      <w:r w:rsidRPr="005D6622">
        <w:rPr>
          <w:rFonts w:eastAsia="Calibri"/>
          <w:szCs w:val="28"/>
          <w:lang w:eastAsia="en-US"/>
        </w:rPr>
        <w:t>округов</w:t>
      </w:r>
      <w:r w:rsidR="00804DDA" w:rsidRPr="005D6622">
        <w:rPr>
          <w:rFonts w:eastAsia="Calibri"/>
          <w:szCs w:val="28"/>
          <w:lang w:eastAsia="en-US"/>
        </w:rPr>
        <w:t xml:space="preserve"> (КБК 91511105324040000120)</w:t>
      </w:r>
      <w:r w:rsidR="000109FA" w:rsidRPr="005D6622">
        <w:rPr>
          <w:rFonts w:eastAsia="Calibri"/>
          <w:szCs w:val="28"/>
          <w:lang w:eastAsia="en-US"/>
        </w:rPr>
        <w:t>,</w:t>
      </w:r>
      <w:r w:rsidRPr="005D6622">
        <w:rPr>
          <w:szCs w:val="28"/>
        </w:rPr>
        <w:t xml:space="preserve"> определяется методом прямого расчета с учетом динамики показателя собирае</w:t>
      </w:r>
      <w:r w:rsidRPr="002F6D87">
        <w:rPr>
          <w:szCs w:val="28"/>
        </w:rPr>
        <w:t>мости в предшествующие периоды</w:t>
      </w:r>
      <w:r w:rsidR="004D29FD">
        <w:rPr>
          <w:szCs w:val="28"/>
        </w:rPr>
        <w:t xml:space="preserve"> и</w:t>
      </w:r>
      <w:r w:rsidR="004D29FD" w:rsidRPr="002F6D87">
        <w:rPr>
          <w:szCs w:val="28"/>
        </w:rPr>
        <w:t xml:space="preserve"> </w:t>
      </w:r>
      <w:r w:rsidRPr="002F6D87">
        <w:rPr>
          <w:szCs w:val="28"/>
        </w:rPr>
        <w:t>рассчитывается по следующей формуле:</w:t>
      </w:r>
    </w:p>
    <w:p w:rsidR="001A795D" w:rsidRPr="00EA4938" w:rsidRDefault="00C6326F" w:rsidP="001A795D">
      <w:pPr>
        <w:ind w:left="709"/>
        <w:rPr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eastAsia="Calibri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 w:eastAsia="en-US"/>
            </w:rPr>
            <m:t>,</m:t>
          </m:r>
        </m:oMath>
      </m:oMathPara>
    </w:p>
    <w:p w:rsidR="001A795D" w:rsidRPr="002F6D87" w:rsidRDefault="001A795D" w:rsidP="001A795D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где:</w:t>
      </w:r>
    </w:p>
    <w:p w:rsidR="001A795D" w:rsidRPr="002F6D87" w:rsidRDefault="00DA6E66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proofErr w:type="spellEnd"/>
      <w:r w:rsidRPr="002F6D87">
        <w:rPr>
          <w:rFonts w:eastAsia="Calibri"/>
          <w:szCs w:val="28"/>
          <w:lang w:eastAsia="en-US"/>
        </w:rPr>
        <w:t xml:space="preserve"> </w:t>
      </w:r>
      <w:r w:rsidR="001A795D" w:rsidRPr="002F6D87">
        <w:rPr>
          <w:rFonts w:eastAsia="Calibri"/>
          <w:szCs w:val="28"/>
          <w:lang w:eastAsia="en-US"/>
        </w:rPr>
        <w:t xml:space="preserve">– </w:t>
      </w:r>
      <w:r>
        <w:rPr>
          <w:szCs w:val="28"/>
        </w:rPr>
        <w:t>п</w:t>
      </w:r>
      <w:r w:rsidRPr="00776A60">
        <w:rPr>
          <w:szCs w:val="28"/>
        </w:rPr>
        <w:t xml:space="preserve">рогноз поступлений доходов, получаемых в виде платы </w:t>
      </w:r>
      <w:r w:rsidRPr="002F6D87">
        <w:rPr>
          <w:rFonts w:eastAsia="Calibri"/>
          <w:szCs w:val="28"/>
          <w:lang w:eastAsia="en-US"/>
        </w:rPr>
        <w:t>по соглашениям об установлении сервитута</w:t>
      </w:r>
      <w:r w:rsidR="001A795D"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Pr="002F6D87">
        <w:rPr>
          <w:rFonts w:eastAsia="Calibri"/>
          <w:szCs w:val="28"/>
          <w:lang w:eastAsia="en-US"/>
        </w:rPr>
        <w:t xml:space="preserve"> – </w:t>
      </w:r>
      <w:proofErr w:type="gramStart"/>
      <w:r w:rsidRPr="002F6D87">
        <w:rPr>
          <w:rFonts w:eastAsia="Calibri"/>
          <w:szCs w:val="28"/>
          <w:lang w:eastAsia="en-US"/>
        </w:rPr>
        <w:t>количество</w:t>
      </w:r>
      <w:proofErr w:type="gramEnd"/>
      <w:r w:rsidRPr="002F6D87">
        <w:rPr>
          <w:rFonts w:eastAsia="Calibri"/>
          <w:szCs w:val="28"/>
          <w:lang w:eastAsia="en-US"/>
        </w:rPr>
        <w:t xml:space="preserve"> заключенных </w:t>
      </w:r>
      <w:r w:rsidR="00263C7F" w:rsidRPr="002F6D87">
        <w:rPr>
          <w:rFonts w:eastAsia="Calibri"/>
          <w:szCs w:val="28"/>
          <w:lang w:eastAsia="en-US"/>
        </w:rPr>
        <w:t>соглашений об установлении сервитута</w:t>
      </w:r>
      <w:r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szCs w:val="28"/>
        </w:rPr>
      </w:pPr>
      <w:proofErr w:type="spellStart"/>
      <w:r w:rsidRPr="002F6D87">
        <w:rPr>
          <w:rFonts w:eastAsia="Calibri"/>
          <w:szCs w:val="28"/>
          <w:lang w:eastAsia="en-US"/>
        </w:rPr>
        <w:t>Н</w:t>
      </w:r>
      <w:r w:rsidR="003E19C7">
        <w:rPr>
          <w:rFonts w:eastAsia="Calibri"/>
          <w:szCs w:val="28"/>
          <w:vertAlign w:val="subscript"/>
          <w:lang w:eastAsia="en-US"/>
        </w:rPr>
        <w:t>св</w:t>
      </w:r>
      <w:proofErr w:type="spellEnd"/>
      <w:r w:rsidRPr="002F6D87">
        <w:rPr>
          <w:rFonts w:eastAsia="Calibri"/>
          <w:szCs w:val="28"/>
          <w:vertAlign w:val="subscript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– </w:t>
      </w:r>
      <w:r w:rsidR="00AD2EF1" w:rsidRPr="002F6D87">
        <w:rPr>
          <w:szCs w:val="28"/>
        </w:rPr>
        <w:t>начислен</w:t>
      </w:r>
      <w:r w:rsidR="00AD2EF1">
        <w:rPr>
          <w:szCs w:val="28"/>
        </w:rPr>
        <w:t>ия</w:t>
      </w:r>
      <w:r w:rsidR="00AD2EF1" w:rsidRPr="002F6D87">
        <w:rPr>
          <w:szCs w:val="28"/>
        </w:rPr>
        <w:t xml:space="preserve"> </w:t>
      </w:r>
      <w:r w:rsidR="00263C7F" w:rsidRPr="002F6D87">
        <w:rPr>
          <w:rFonts w:eastAsia="Calibri"/>
          <w:szCs w:val="28"/>
          <w:lang w:eastAsia="en-US"/>
        </w:rPr>
        <w:t>по соглашениям</w:t>
      </w:r>
      <w:r w:rsidR="00AD2EF1">
        <w:rPr>
          <w:rFonts w:eastAsia="Calibri"/>
          <w:szCs w:val="28"/>
          <w:lang w:eastAsia="en-US"/>
        </w:rPr>
        <w:t xml:space="preserve"> </w:t>
      </w:r>
      <w:r w:rsidR="00263C7F" w:rsidRPr="002F6D87">
        <w:rPr>
          <w:rFonts w:eastAsia="Calibri"/>
          <w:szCs w:val="28"/>
          <w:lang w:eastAsia="en-US"/>
        </w:rPr>
        <w:t>об установлении сервитута</w:t>
      </w:r>
      <w:r w:rsidR="0088029C">
        <w:rPr>
          <w:szCs w:val="28"/>
        </w:rPr>
        <w:t xml:space="preserve">, с учетом </w:t>
      </w:r>
      <w:r w:rsidR="0088029C" w:rsidRPr="00776A60">
        <w:rPr>
          <w:szCs w:val="28"/>
        </w:rPr>
        <w:t>изменени</w:t>
      </w:r>
      <w:r w:rsidR="0088029C">
        <w:rPr>
          <w:szCs w:val="28"/>
        </w:rPr>
        <w:t xml:space="preserve">я </w:t>
      </w:r>
      <w:r w:rsidR="0088029C" w:rsidRPr="00776A60">
        <w:rPr>
          <w:szCs w:val="28"/>
        </w:rPr>
        <w:t>коэффициентов</w:t>
      </w:r>
      <w:r w:rsidR="0088029C">
        <w:rPr>
          <w:szCs w:val="28"/>
        </w:rPr>
        <w:t xml:space="preserve">, </w:t>
      </w:r>
      <w:r w:rsidR="0088029C" w:rsidRPr="00776A60">
        <w:rPr>
          <w:szCs w:val="28"/>
        </w:rPr>
        <w:t>а так же размера кадастровой стоимости земельных участков</w:t>
      </w:r>
      <w:r w:rsidR="0088029C">
        <w:rPr>
          <w:szCs w:val="28"/>
        </w:rPr>
        <w:t xml:space="preserve"> и иных факторов, оказывающих</w:t>
      </w:r>
      <w:r w:rsidR="0088029C" w:rsidRPr="00776A60">
        <w:rPr>
          <w:szCs w:val="28"/>
        </w:rPr>
        <w:t xml:space="preserve"> влияние на размер </w:t>
      </w:r>
      <w:r w:rsidR="0088029C">
        <w:rPr>
          <w:szCs w:val="28"/>
        </w:rPr>
        <w:t xml:space="preserve">начислений </w:t>
      </w:r>
      <w:r w:rsidR="009709EA">
        <w:rPr>
          <w:szCs w:val="28"/>
        </w:rPr>
        <w:br/>
      </w:r>
      <w:r w:rsidR="0088029C">
        <w:rPr>
          <w:szCs w:val="28"/>
        </w:rPr>
        <w:t>по соглашениям об установлении сервитута</w:t>
      </w:r>
      <w:r w:rsidRPr="002F6D87">
        <w:rPr>
          <w:szCs w:val="28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</w:t>
      </w:r>
      <w:proofErr w:type="spellStart"/>
      <w:r w:rsidR="006E4DF5">
        <w:rPr>
          <w:rFonts w:eastAsia="Calibri"/>
          <w:szCs w:val="28"/>
          <w:vertAlign w:val="subscript"/>
          <w:lang w:eastAsia="en-US"/>
        </w:rPr>
        <w:t>св</w:t>
      </w:r>
      <w:proofErr w:type="spellEnd"/>
      <w:r w:rsidR="006E4DF5" w:rsidRPr="002F6D87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– сумма снижения </w:t>
      </w:r>
      <w:r w:rsidR="00DA6E66">
        <w:rPr>
          <w:rFonts w:eastAsia="Calibri"/>
          <w:szCs w:val="28"/>
          <w:lang w:eastAsia="en-US"/>
        </w:rPr>
        <w:t xml:space="preserve">поступлений по соглашениям </w:t>
      </w:r>
      <w:r w:rsidR="0049076F">
        <w:rPr>
          <w:rFonts w:eastAsia="Calibri"/>
          <w:szCs w:val="28"/>
          <w:lang w:eastAsia="en-US"/>
        </w:rPr>
        <w:t>об установлении сервитут</w:t>
      </w:r>
      <w:r w:rsidR="006E4DF5">
        <w:rPr>
          <w:rFonts w:eastAsia="Calibri"/>
          <w:szCs w:val="28"/>
          <w:lang w:eastAsia="en-US"/>
        </w:rPr>
        <w:t>о</w:t>
      </w:r>
      <w:r w:rsidRPr="002F6D87">
        <w:rPr>
          <w:rFonts w:eastAsia="Calibri"/>
          <w:szCs w:val="28"/>
          <w:lang w:eastAsia="en-US"/>
        </w:rPr>
        <w:t>в</w:t>
      </w:r>
      <w:r w:rsidR="00027600">
        <w:rPr>
          <w:rFonts w:eastAsia="Calibri"/>
          <w:szCs w:val="28"/>
          <w:lang w:eastAsia="en-US"/>
        </w:rPr>
        <w:t xml:space="preserve"> в</w:t>
      </w:r>
      <w:r w:rsidRPr="002F6D87">
        <w:rPr>
          <w:rFonts w:eastAsia="Calibri"/>
          <w:szCs w:val="28"/>
          <w:lang w:eastAsia="en-US"/>
        </w:rPr>
        <w:t xml:space="preserve"> связи с </w:t>
      </w:r>
      <w:r w:rsidR="00D922C9" w:rsidRPr="002F6D87">
        <w:rPr>
          <w:rFonts w:eastAsia="Calibri"/>
          <w:szCs w:val="28"/>
          <w:lang w:eastAsia="en-US"/>
        </w:rPr>
        <w:t>окончани</w:t>
      </w:r>
      <w:r w:rsidR="001C04AE">
        <w:rPr>
          <w:rFonts w:eastAsia="Calibri"/>
          <w:szCs w:val="28"/>
          <w:lang w:eastAsia="en-US"/>
        </w:rPr>
        <w:t>ем</w:t>
      </w:r>
      <w:r w:rsidR="00263C7F" w:rsidRPr="002F6D87">
        <w:rPr>
          <w:rFonts w:eastAsia="Calibri"/>
          <w:szCs w:val="28"/>
          <w:lang w:eastAsia="en-US"/>
        </w:rPr>
        <w:t xml:space="preserve"> срока действия соглашения</w:t>
      </w:r>
      <w:r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</w:t>
      </w:r>
      <w:r w:rsidR="006E4DF5">
        <w:rPr>
          <w:rFonts w:eastAsia="Calibri"/>
          <w:szCs w:val="28"/>
          <w:vertAlign w:val="subscript"/>
          <w:lang w:eastAsia="en-US"/>
        </w:rPr>
        <w:t>св</w:t>
      </w:r>
      <w:proofErr w:type="spellEnd"/>
      <w:r w:rsidR="006E4DF5" w:rsidRPr="002F6D87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– сумма увеличения поступлений в связи с планируемым заключением </w:t>
      </w:r>
      <w:r w:rsidR="00263C7F" w:rsidRPr="002F6D87">
        <w:rPr>
          <w:rFonts w:eastAsia="Calibri"/>
          <w:szCs w:val="28"/>
          <w:lang w:eastAsia="en-US"/>
        </w:rPr>
        <w:t>соглашений об установлении сервитута</w:t>
      </w:r>
      <w:r w:rsidRPr="002F6D87">
        <w:rPr>
          <w:rFonts w:eastAsia="Calibri"/>
          <w:szCs w:val="28"/>
          <w:lang w:eastAsia="en-US"/>
        </w:rPr>
        <w:t>;</w:t>
      </w:r>
    </w:p>
    <w:p w:rsidR="001A795D" w:rsidRPr="00034D36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034D36">
        <w:rPr>
          <w:rFonts w:eastAsia="Calibri"/>
          <w:szCs w:val="28"/>
          <w:lang w:val="en-US" w:eastAsia="en-US"/>
        </w:rPr>
        <w:lastRenderedPageBreak/>
        <w:t>K</w:t>
      </w:r>
      <w:r w:rsidRPr="00034D36">
        <w:rPr>
          <w:rFonts w:eastAsia="Calibri"/>
          <w:szCs w:val="28"/>
          <w:vertAlign w:val="subscript"/>
          <w:lang w:val="en-US" w:eastAsia="en-US"/>
        </w:rPr>
        <w:t>c</w:t>
      </w:r>
      <w:r w:rsidR="00034D36" w:rsidRPr="00034D36">
        <w:rPr>
          <w:rFonts w:eastAsia="Calibri"/>
          <w:szCs w:val="28"/>
          <w:vertAlign w:val="subscript"/>
          <w:lang w:eastAsia="en-US"/>
        </w:rPr>
        <w:t xml:space="preserve"> </w:t>
      </w:r>
      <w:r w:rsidRPr="00034D36">
        <w:rPr>
          <w:rFonts w:eastAsia="Calibri"/>
          <w:szCs w:val="28"/>
          <w:lang w:eastAsia="en-US"/>
        </w:rPr>
        <w:t>–</w:t>
      </w:r>
      <w:r w:rsidR="00034D36" w:rsidRPr="00034D36">
        <w:rPr>
          <w:rFonts w:eastAsia="Calibri"/>
          <w:szCs w:val="28"/>
          <w:lang w:eastAsia="en-US"/>
        </w:rPr>
        <w:t xml:space="preserve"> </w:t>
      </w:r>
      <w:r w:rsidRPr="00034D36">
        <w:rPr>
          <w:szCs w:val="28"/>
        </w:rPr>
        <w:t xml:space="preserve">показатель уровня собираемости </w:t>
      </w:r>
      <w:r w:rsidR="006E4DF5" w:rsidRPr="00034D36">
        <w:rPr>
          <w:rFonts w:eastAsia="Calibri"/>
          <w:szCs w:val="28"/>
          <w:lang w:eastAsia="en-US"/>
        </w:rPr>
        <w:t>по соглашениям об установлении сервитута</w:t>
      </w:r>
      <w:r w:rsidR="006E4DF5" w:rsidRPr="00034D36" w:rsidDel="006E4DF5">
        <w:rPr>
          <w:szCs w:val="28"/>
        </w:rPr>
        <w:t xml:space="preserve"> </w:t>
      </w:r>
      <w:r w:rsidRPr="00034D36">
        <w:rPr>
          <w:rFonts w:eastAsia="Calibri"/>
          <w:szCs w:val="28"/>
          <w:lang w:eastAsia="en-US"/>
        </w:rPr>
        <w:t>за 3 года или за весь период действия соответствующего вида дохода, если он не превышает 3 года</w:t>
      </w:r>
      <w:r w:rsidR="00034D36" w:rsidRPr="00034D36">
        <w:rPr>
          <w:rFonts w:eastAsia="Calibri"/>
          <w:szCs w:val="28"/>
          <w:lang w:eastAsia="en-US"/>
        </w:rPr>
        <w:t xml:space="preserve"> (с учетом взыскания сумм в судебном порядке)</w:t>
      </w:r>
      <w:r w:rsidRPr="00034D36">
        <w:rPr>
          <w:rFonts w:eastAsia="Calibri"/>
          <w:szCs w:val="28"/>
          <w:lang w:eastAsia="en-US"/>
        </w:rPr>
        <w:t>.</w:t>
      </w:r>
    </w:p>
    <w:p w:rsidR="001A795D" w:rsidRPr="00034D36" w:rsidRDefault="001A795D" w:rsidP="001A795D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034D36">
        <w:rPr>
          <w:szCs w:val="28"/>
        </w:rPr>
        <w:t xml:space="preserve">Источник данных: </w:t>
      </w:r>
      <w:r w:rsidR="008F7B19" w:rsidRPr="00034D36">
        <w:rPr>
          <w:rFonts w:eastAsia="Calibri"/>
          <w:szCs w:val="28"/>
          <w:lang w:eastAsia="en-US"/>
        </w:rPr>
        <w:t>соглашения</w:t>
      </w:r>
      <w:r w:rsidR="00263C7F" w:rsidRPr="00034D36">
        <w:rPr>
          <w:rFonts w:eastAsia="Calibri"/>
          <w:szCs w:val="28"/>
          <w:lang w:eastAsia="en-US"/>
        </w:rPr>
        <w:t xml:space="preserve"> об установлении </w:t>
      </w:r>
      <w:r w:rsidR="0049076F" w:rsidRPr="00034D36">
        <w:rPr>
          <w:rFonts w:eastAsia="Calibri"/>
          <w:szCs w:val="28"/>
          <w:lang w:eastAsia="en-US"/>
        </w:rPr>
        <w:t>сервиту</w:t>
      </w:r>
      <w:r w:rsidR="006E4DF5" w:rsidRPr="00034D36">
        <w:rPr>
          <w:rFonts w:eastAsia="Calibri"/>
          <w:szCs w:val="28"/>
          <w:lang w:eastAsia="en-US"/>
        </w:rPr>
        <w:t>т</w:t>
      </w:r>
      <w:r w:rsidR="0049076F" w:rsidRPr="00034D36">
        <w:rPr>
          <w:rFonts w:eastAsia="Calibri"/>
          <w:szCs w:val="28"/>
          <w:lang w:eastAsia="en-US"/>
        </w:rPr>
        <w:t>ов</w:t>
      </w:r>
      <w:r w:rsidRPr="00034D36">
        <w:rPr>
          <w:szCs w:val="28"/>
        </w:rPr>
        <w:t>, показатели бухгалтерского учета, нормативно-правовы</w:t>
      </w:r>
      <w:r w:rsidR="00111B0C" w:rsidRPr="00034D36">
        <w:rPr>
          <w:szCs w:val="28"/>
        </w:rPr>
        <w:t>е</w:t>
      </w:r>
      <w:r w:rsidRPr="00034D36">
        <w:rPr>
          <w:szCs w:val="28"/>
        </w:rPr>
        <w:t xml:space="preserve"> акт</w:t>
      </w:r>
      <w:r w:rsidR="00111B0C" w:rsidRPr="00034D36">
        <w:rPr>
          <w:szCs w:val="28"/>
        </w:rPr>
        <w:t>ы (</w:t>
      </w:r>
      <w:r w:rsidR="004D29FD" w:rsidRPr="00034D36">
        <w:rPr>
          <w:szCs w:val="28"/>
        </w:rPr>
        <w:t>проекты нормативно-правовых актов</w:t>
      </w:r>
      <w:r w:rsidR="00111B0C" w:rsidRPr="00034D36">
        <w:rPr>
          <w:szCs w:val="28"/>
        </w:rPr>
        <w:t>)</w:t>
      </w:r>
      <w:r w:rsidRPr="00034D36">
        <w:rPr>
          <w:szCs w:val="28"/>
        </w:rPr>
        <w:t>.</w:t>
      </w:r>
    </w:p>
    <w:bookmarkEnd w:id="1"/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034D36">
        <w:rPr>
          <w:szCs w:val="28"/>
        </w:rPr>
        <w:t>2.</w:t>
      </w:r>
      <w:r w:rsidR="0049076F" w:rsidRPr="00034D36">
        <w:rPr>
          <w:szCs w:val="28"/>
        </w:rPr>
        <w:t>5</w:t>
      </w:r>
      <w:r w:rsidRPr="00034D36">
        <w:rPr>
          <w:szCs w:val="28"/>
        </w:rPr>
        <w:t>. Прогноз поступлений доходов, не имеющих системного</w:t>
      </w:r>
      <w:r w:rsidRPr="002F6D87">
        <w:rPr>
          <w:szCs w:val="28"/>
        </w:rPr>
        <w:t xml:space="preserve"> характера поступлений, определяется методом усреднения и рассчитывается</w:t>
      </w:r>
      <w:r w:rsidR="004D29FD">
        <w:rPr>
          <w:szCs w:val="28"/>
        </w:rPr>
        <w:t xml:space="preserve"> </w:t>
      </w:r>
      <w:r w:rsidRPr="002F6D87">
        <w:rPr>
          <w:szCs w:val="28"/>
        </w:rPr>
        <w:t>по следующей формуле:</w:t>
      </w:r>
    </w:p>
    <w:p w:rsidR="001321E3" w:rsidRDefault="00C50C7B" w:rsidP="00A635DC">
      <w:pPr>
        <w:ind w:left="709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Д</m:t>
          </m:r>
          <m:r>
            <m:rPr>
              <m:sty m:val="p"/>
            </m:rPr>
            <w:rPr>
              <w:rFonts w:ascii="Cambria Math"/>
              <w:sz w:val="27"/>
              <w:szCs w:val="27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7"/>
                  <w:szCs w:val="27"/>
                </w:rPr>
              </m:ctrlPr>
            </m:fPr>
            <m:num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i=1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7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факт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/>
                  <w:sz w:val="27"/>
                  <w:szCs w:val="27"/>
                </w:rPr>
                <m:t>n</m:t>
              </m:r>
            </m:den>
          </m:f>
          <m:r>
            <m:rPr>
              <m:sty m:val="p"/>
            </m:rPr>
            <w:rPr>
              <w:rFonts w:ascii="Cambria Math"/>
              <w:sz w:val="27"/>
              <w:szCs w:val="27"/>
            </w:rPr>
            <m:t>,</m:t>
          </m:r>
        </m:oMath>
      </m:oMathPara>
    </w:p>
    <w:p w:rsidR="005538B4" w:rsidRPr="002F6D87" w:rsidRDefault="005538B4" w:rsidP="005538B4">
      <w:pPr>
        <w:ind w:firstLine="709"/>
        <w:rPr>
          <w:szCs w:val="28"/>
        </w:rPr>
      </w:pPr>
      <w:r w:rsidRPr="002F6D87">
        <w:rPr>
          <w:szCs w:val="28"/>
        </w:rPr>
        <w:t>где: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Д - прогнозируемая сумма доходов, не имеющих системного характера поступлений;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proofErr w:type="spellStart"/>
      <w:r w:rsidRPr="002F6D87">
        <w:rPr>
          <w:szCs w:val="28"/>
        </w:rPr>
        <w:t>Д</w:t>
      </w:r>
      <w:r w:rsidRPr="002F6D87">
        <w:rPr>
          <w:szCs w:val="28"/>
          <w:vertAlign w:val="subscript"/>
        </w:rPr>
        <w:t>факт</w:t>
      </w:r>
      <w:proofErr w:type="spellEnd"/>
      <w:r w:rsidRPr="002F6D87">
        <w:rPr>
          <w:szCs w:val="28"/>
        </w:rPr>
        <w:t> - </w:t>
      </w:r>
      <w:r w:rsidR="0049076F" w:rsidRPr="002F6D87">
        <w:rPr>
          <w:szCs w:val="28"/>
        </w:rPr>
        <w:t>доход</w:t>
      </w:r>
      <w:r w:rsidR="0049076F">
        <w:rPr>
          <w:szCs w:val="28"/>
        </w:rPr>
        <w:t>ы,</w:t>
      </w:r>
      <w:r w:rsidR="0049076F" w:rsidRPr="002F6D87" w:rsidDel="0049076F">
        <w:rPr>
          <w:szCs w:val="28"/>
        </w:rPr>
        <w:t xml:space="preserve"> </w:t>
      </w:r>
      <w:r w:rsidR="0049076F" w:rsidRPr="002F6D87">
        <w:rPr>
          <w:szCs w:val="28"/>
        </w:rPr>
        <w:t>фактически</w:t>
      </w:r>
      <w:r w:rsidR="0049076F" w:rsidRPr="002F6D87" w:rsidDel="0049076F">
        <w:rPr>
          <w:szCs w:val="28"/>
        </w:rPr>
        <w:t xml:space="preserve"> </w:t>
      </w:r>
      <w:proofErr w:type="gramStart"/>
      <w:r w:rsidR="0049076F" w:rsidRPr="002F6D87">
        <w:rPr>
          <w:szCs w:val="28"/>
        </w:rPr>
        <w:t>поступивши</w:t>
      </w:r>
      <w:r w:rsidR="0049076F">
        <w:rPr>
          <w:szCs w:val="28"/>
        </w:rPr>
        <w:t>е</w:t>
      </w:r>
      <w:r w:rsidR="0049076F" w:rsidRPr="002F6D87">
        <w:rPr>
          <w:szCs w:val="28"/>
        </w:rPr>
        <w:t xml:space="preserve">  </w:t>
      </w:r>
      <w:r w:rsidRPr="002F6D87">
        <w:rPr>
          <w:szCs w:val="28"/>
        </w:rPr>
        <w:t>в</w:t>
      </w:r>
      <w:proofErr w:type="gramEnd"/>
      <w:r w:rsidRPr="002F6D87">
        <w:rPr>
          <w:szCs w:val="28"/>
        </w:rPr>
        <w:t xml:space="preserve"> предшествующие</w:t>
      </w:r>
      <w:r w:rsidR="004D29FD">
        <w:rPr>
          <w:szCs w:val="28"/>
        </w:rPr>
        <w:t xml:space="preserve"> п</w:t>
      </w:r>
      <w:r w:rsidRPr="002F6D87">
        <w:rPr>
          <w:szCs w:val="28"/>
        </w:rPr>
        <w:t>рогнозируемому периоды;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  <w:lang w:val="en-US"/>
        </w:rPr>
        <w:t>n</w:t>
      </w:r>
      <w:r w:rsidRPr="002F6D87">
        <w:rPr>
          <w:szCs w:val="28"/>
        </w:rPr>
        <w:t> - </w:t>
      </w:r>
      <w:proofErr w:type="gramStart"/>
      <w:r w:rsidRPr="002F6D87">
        <w:rPr>
          <w:szCs w:val="28"/>
        </w:rPr>
        <w:t>количество</w:t>
      </w:r>
      <w:proofErr w:type="gramEnd"/>
      <w:r w:rsidRPr="002F6D87">
        <w:rPr>
          <w:szCs w:val="28"/>
        </w:rPr>
        <w:t xml:space="preserve"> отчетных периодов (не менее 3-х лет, предшествующих прогнозируемому</w:t>
      </w:r>
      <w:r w:rsidR="000109FA">
        <w:rPr>
          <w:szCs w:val="28"/>
        </w:rPr>
        <w:t xml:space="preserve"> периоду</w:t>
      </w:r>
      <w:r w:rsidR="00791054" w:rsidRPr="00791054">
        <w:rPr>
          <w:rFonts w:eastAsia="Calibri"/>
          <w:szCs w:val="28"/>
          <w:lang w:eastAsia="en-US"/>
        </w:rPr>
        <w:t xml:space="preserve"> </w:t>
      </w:r>
      <w:r w:rsidR="00791054" w:rsidRPr="002F6D87">
        <w:rPr>
          <w:rFonts w:eastAsia="Calibri"/>
          <w:szCs w:val="28"/>
          <w:lang w:eastAsia="en-US"/>
        </w:rPr>
        <w:t>или за весь период действия соответствующего вида дохода, если он не превышает 3 года</w:t>
      </w:r>
      <w:r w:rsidRPr="002F6D87">
        <w:rPr>
          <w:szCs w:val="28"/>
        </w:rPr>
        <w:t>).</w:t>
      </w:r>
    </w:p>
    <w:p w:rsidR="00F04D0C" w:rsidRPr="007C6A4D" w:rsidRDefault="00F04D0C" w:rsidP="00F04D0C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Комитет по земельным ресурсам и землеустройству города Барнаула </w:t>
      </w:r>
      <w:r>
        <w:rPr>
          <w:szCs w:val="28"/>
        </w:rPr>
        <w:br/>
        <w:t>при планировании поступлений по данным доходам учитывает риски, связанные с разовым характером поступлений с правом не осуществлять прогнозирование.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При наличии платеж</w:t>
      </w:r>
      <w:r w:rsidR="00F87A53" w:rsidRPr="002F6D87">
        <w:rPr>
          <w:szCs w:val="28"/>
        </w:rPr>
        <w:t>а</w:t>
      </w:r>
      <w:r w:rsidRPr="002F6D87">
        <w:rPr>
          <w:szCs w:val="28"/>
        </w:rPr>
        <w:t>, которы</w:t>
      </w:r>
      <w:r w:rsidR="00F87A53" w:rsidRPr="002F6D87">
        <w:rPr>
          <w:szCs w:val="28"/>
        </w:rPr>
        <w:t>й</w:t>
      </w:r>
      <w:r w:rsidRPr="002F6D87">
        <w:rPr>
          <w:szCs w:val="28"/>
        </w:rPr>
        <w:t xml:space="preserve"> в отчетном году составлял более </w:t>
      </w:r>
      <w:r w:rsidR="00AA2CDA">
        <w:rPr>
          <w:szCs w:val="28"/>
        </w:rPr>
        <w:br/>
      </w:r>
      <w:r w:rsidR="006643FB">
        <w:rPr>
          <w:szCs w:val="28"/>
        </w:rPr>
        <w:t>1</w:t>
      </w:r>
      <w:r w:rsidR="006643FB" w:rsidRPr="002F6D87">
        <w:rPr>
          <w:szCs w:val="28"/>
        </w:rPr>
        <w:t>0</w:t>
      </w:r>
      <w:r w:rsidRPr="002F6D87">
        <w:rPr>
          <w:szCs w:val="28"/>
        </w:rPr>
        <w:t xml:space="preserve">% фактического объема поступлений, допускается корректировка показателя </w:t>
      </w:r>
      <w:r w:rsidR="00AA2CDA">
        <w:rPr>
          <w:szCs w:val="28"/>
        </w:rPr>
        <w:br/>
      </w:r>
      <w:proofErr w:type="spellStart"/>
      <w:r w:rsidRPr="002F6D87">
        <w:rPr>
          <w:szCs w:val="28"/>
        </w:rPr>
        <w:t>Д</w:t>
      </w:r>
      <w:r w:rsidRPr="002F6D87">
        <w:rPr>
          <w:szCs w:val="28"/>
          <w:vertAlign w:val="subscript"/>
        </w:rPr>
        <w:t>факт</w:t>
      </w:r>
      <w:proofErr w:type="spellEnd"/>
      <w:r w:rsidR="00AA2CDA">
        <w:rPr>
          <w:szCs w:val="28"/>
          <w:vertAlign w:val="subscript"/>
        </w:rPr>
        <w:t xml:space="preserve"> </w:t>
      </w:r>
      <w:r w:rsidRPr="002F6D87">
        <w:rPr>
          <w:szCs w:val="28"/>
        </w:rPr>
        <w:t>в сторо</w:t>
      </w:r>
      <w:r w:rsidR="00F87A53" w:rsidRPr="002F6D87">
        <w:rPr>
          <w:szCs w:val="28"/>
        </w:rPr>
        <w:t xml:space="preserve">ну уменьшения на </w:t>
      </w:r>
      <w:r w:rsidR="00D922C9" w:rsidRPr="002F6D87">
        <w:rPr>
          <w:szCs w:val="28"/>
        </w:rPr>
        <w:t>соответствующую</w:t>
      </w:r>
      <w:r w:rsidRPr="002F6D87">
        <w:rPr>
          <w:szCs w:val="28"/>
        </w:rPr>
        <w:t xml:space="preserve"> величин</w:t>
      </w:r>
      <w:r w:rsidR="00F87A53" w:rsidRPr="002F6D87">
        <w:rPr>
          <w:szCs w:val="28"/>
        </w:rPr>
        <w:t>у</w:t>
      </w:r>
      <w:r w:rsidRPr="002F6D87">
        <w:rPr>
          <w:szCs w:val="28"/>
        </w:rPr>
        <w:t>.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 показатели бухгалтерского учета.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К доходам, поступление которых не имеет системного характера, относятся:</w:t>
      </w:r>
    </w:p>
    <w:p w:rsidR="0049076F" w:rsidRPr="00347671" w:rsidRDefault="0049076F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47671">
        <w:rPr>
          <w:szCs w:val="28"/>
        </w:rPr>
        <w:t xml:space="preserve">- доходы от продажи земельных участков, государственная собственность </w:t>
      </w:r>
      <w:r w:rsidR="00597B95" w:rsidRPr="00347671">
        <w:rPr>
          <w:szCs w:val="28"/>
        </w:rPr>
        <w:br/>
      </w:r>
      <w:r w:rsidRPr="00347671">
        <w:rPr>
          <w:szCs w:val="28"/>
        </w:rPr>
        <w:t>на которые не разграничена и которые расположены в границах городских округов</w:t>
      </w:r>
      <w:r w:rsidR="00804DDA" w:rsidRPr="00347671">
        <w:rPr>
          <w:szCs w:val="28"/>
        </w:rPr>
        <w:t xml:space="preserve"> (КБК 91511406012040000430)</w:t>
      </w:r>
      <w:r w:rsidR="004D29FD" w:rsidRPr="00347671">
        <w:rPr>
          <w:szCs w:val="28"/>
        </w:rPr>
        <w:t>;</w:t>
      </w:r>
    </w:p>
    <w:p w:rsidR="00347671" w:rsidRDefault="00347671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</w:t>
      </w:r>
      <w:r w:rsidRPr="005D6622">
        <w:rPr>
          <w:szCs w:val="28"/>
        </w:rPr>
        <w:br/>
        <w:t>и земельных участков, находящихся в собственности городских округов (КБК 91511406324040000430);</w:t>
      </w:r>
    </w:p>
    <w:p w:rsidR="00A77FD1" w:rsidRPr="009F7BA4" w:rsidRDefault="00BE0F2D" w:rsidP="009F7BA4">
      <w:pPr>
        <w:ind w:firstLine="709"/>
        <w:jc w:val="both"/>
        <w:rPr>
          <w:szCs w:val="28"/>
        </w:rPr>
      </w:pPr>
      <w:r w:rsidRPr="005D6622">
        <w:rPr>
          <w:bCs/>
          <w:color w:val="000000"/>
          <w:szCs w:val="28"/>
        </w:rPr>
        <w:t xml:space="preserve">- </w:t>
      </w:r>
      <w:r w:rsidR="00AA2CDA" w:rsidRPr="005D6622">
        <w:rPr>
          <w:szCs w:val="28"/>
        </w:rPr>
        <w:t>п</w:t>
      </w:r>
      <w:r w:rsidRPr="005D6622">
        <w:rPr>
          <w:szCs w:val="28"/>
        </w:rPr>
        <w:t>лата по соглашениям</w:t>
      </w:r>
      <w:r w:rsidRPr="002F6D87">
        <w:rPr>
          <w:szCs w:val="28"/>
        </w:rPr>
        <w:t xml:space="preserve">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</w:t>
      </w:r>
      <w:r w:rsidRPr="005D6622">
        <w:rPr>
          <w:szCs w:val="28"/>
        </w:rPr>
        <w:t xml:space="preserve">учреждениями в отношении земельных участков, государственная собственность </w:t>
      </w:r>
      <w:r w:rsidR="00597B95" w:rsidRPr="005D6622">
        <w:rPr>
          <w:szCs w:val="28"/>
        </w:rPr>
        <w:br/>
      </w:r>
      <w:r w:rsidRPr="005D6622">
        <w:rPr>
          <w:szCs w:val="28"/>
        </w:rPr>
        <w:t>на которые не разграничена и которые расположены в границах городских округов</w:t>
      </w:r>
      <w:r w:rsidR="00804DDA" w:rsidRPr="005D6622">
        <w:rPr>
          <w:szCs w:val="28"/>
        </w:rPr>
        <w:t xml:space="preserve"> (</w:t>
      </w:r>
      <w:r w:rsidR="00804DDA" w:rsidRPr="009F7BA4">
        <w:rPr>
          <w:szCs w:val="28"/>
        </w:rPr>
        <w:t>КБК 91511105312040000</w:t>
      </w:r>
      <w:r w:rsidR="00A01A7E" w:rsidRPr="009F7BA4">
        <w:rPr>
          <w:szCs w:val="28"/>
        </w:rPr>
        <w:t>120</w:t>
      </w:r>
      <w:r w:rsidR="00804DDA" w:rsidRPr="009F7BA4">
        <w:rPr>
          <w:szCs w:val="28"/>
        </w:rPr>
        <w:t>)</w:t>
      </w:r>
      <w:r w:rsidRPr="009F7BA4">
        <w:rPr>
          <w:szCs w:val="28"/>
        </w:rPr>
        <w:t>;</w:t>
      </w:r>
    </w:p>
    <w:p w:rsidR="00BE0F2D" w:rsidRPr="00347671" w:rsidRDefault="00F52B0A" w:rsidP="009F7BA4">
      <w:pPr>
        <w:ind w:firstLine="709"/>
        <w:jc w:val="both"/>
        <w:rPr>
          <w:szCs w:val="28"/>
        </w:rPr>
      </w:pPr>
      <w:r w:rsidRPr="009F7BA4">
        <w:rPr>
          <w:szCs w:val="28"/>
        </w:rPr>
        <w:t xml:space="preserve">- </w:t>
      </w:r>
      <w:r w:rsidR="00AA2CDA" w:rsidRPr="009F7BA4">
        <w:rPr>
          <w:szCs w:val="28"/>
        </w:rPr>
        <w:t>п</w:t>
      </w:r>
      <w:r w:rsidR="00BE0F2D" w:rsidRPr="009F7BA4">
        <w:rPr>
          <w:szCs w:val="28"/>
        </w:rPr>
        <w:t>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</w:r>
      <w:r w:rsidR="00804DDA" w:rsidRPr="009F7BA4">
        <w:rPr>
          <w:szCs w:val="28"/>
        </w:rPr>
        <w:t xml:space="preserve"> (КБК </w:t>
      </w:r>
      <w:r w:rsidR="00A01A7E" w:rsidRPr="009F7BA4">
        <w:rPr>
          <w:szCs w:val="28"/>
        </w:rPr>
        <w:t>915</w:t>
      </w:r>
      <w:r w:rsidR="00A01A7E" w:rsidRPr="009F7BA4">
        <w:rPr>
          <w:color w:val="000000"/>
          <w:szCs w:val="28"/>
        </w:rPr>
        <w:t>11302994040011130</w:t>
      </w:r>
      <w:r w:rsidR="00804DDA" w:rsidRPr="00347671">
        <w:rPr>
          <w:szCs w:val="28"/>
        </w:rPr>
        <w:t>)</w:t>
      </w:r>
      <w:r w:rsidR="00BE0F2D" w:rsidRPr="00347671">
        <w:rPr>
          <w:szCs w:val="28"/>
        </w:rPr>
        <w:t>;</w:t>
      </w:r>
    </w:p>
    <w:p w:rsidR="00BE0F2D" w:rsidRDefault="00BE0F2D" w:rsidP="009F7BA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47A5" w:rsidRPr="00347671">
        <w:rPr>
          <w:rFonts w:ascii="Times New Roman" w:hAnsi="Times New Roman" w:cs="Times New Roman"/>
          <w:sz w:val="28"/>
          <w:szCs w:val="28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 </w:t>
      </w:r>
      <w:r w:rsidR="00804DDA" w:rsidRPr="00347671">
        <w:rPr>
          <w:rFonts w:ascii="Times New Roman" w:hAnsi="Times New Roman" w:cs="Times New Roman"/>
          <w:sz w:val="28"/>
          <w:szCs w:val="28"/>
        </w:rPr>
        <w:t xml:space="preserve">(КБК </w:t>
      </w:r>
      <w:r w:rsidR="00FE47A5" w:rsidRPr="00347671">
        <w:rPr>
          <w:rFonts w:ascii="Times New Roman" w:hAnsi="Times New Roman" w:cs="Times New Roman"/>
          <w:sz w:val="28"/>
          <w:szCs w:val="28"/>
        </w:rPr>
        <w:t>91511623041040000140</w:t>
      </w:r>
      <w:r w:rsidR="00804DDA" w:rsidRPr="00347671">
        <w:rPr>
          <w:rFonts w:ascii="Times New Roman" w:hAnsi="Times New Roman" w:cs="Times New Roman"/>
          <w:sz w:val="28"/>
          <w:szCs w:val="28"/>
        </w:rPr>
        <w:t>)</w:t>
      </w:r>
      <w:r w:rsidRPr="00347671">
        <w:rPr>
          <w:rFonts w:ascii="Times New Roman" w:hAnsi="Times New Roman" w:cs="Times New Roman"/>
          <w:sz w:val="28"/>
          <w:szCs w:val="28"/>
        </w:rPr>
        <w:t>;</w:t>
      </w:r>
    </w:p>
    <w:p w:rsidR="00347671" w:rsidRDefault="00347671" w:rsidP="009F7BA4">
      <w:pPr>
        <w:jc w:val="both"/>
        <w:rPr>
          <w:szCs w:val="28"/>
        </w:rPr>
      </w:pPr>
      <w:r>
        <w:tab/>
        <w:t xml:space="preserve">- </w:t>
      </w:r>
      <w:r>
        <w:rPr>
          <w:szCs w:val="28"/>
        </w:rPr>
        <w:t>д</w:t>
      </w:r>
      <w:r w:rsidRPr="009822D5">
        <w:rPr>
          <w:szCs w:val="28"/>
        </w:rPr>
        <w:t>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</w:r>
      <w:r>
        <w:rPr>
          <w:szCs w:val="28"/>
        </w:rPr>
        <w:t xml:space="preserve"> (КБК 915</w:t>
      </w:r>
      <w:r w:rsidRPr="009822D5">
        <w:rPr>
          <w:szCs w:val="28"/>
        </w:rPr>
        <w:t>11623042040000140</w:t>
      </w:r>
      <w:r>
        <w:rPr>
          <w:szCs w:val="28"/>
        </w:rPr>
        <w:t>);</w:t>
      </w:r>
    </w:p>
    <w:p w:rsidR="00347671" w:rsidRDefault="00347671" w:rsidP="009F7BA4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9F7BA4">
        <w:rPr>
          <w:szCs w:val="28"/>
        </w:rPr>
        <w:t>п</w:t>
      </w:r>
      <w:r w:rsidRPr="009822D5">
        <w:rPr>
          <w:szCs w:val="28"/>
        </w:rPr>
        <w:t>рочие поступления от денежных взысканий (штрафов) и иных сумм в возмещение ущерба, зачисляемые в бюджеты городских округов</w:t>
      </w:r>
      <w:r>
        <w:rPr>
          <w:szCs w:val="28"/>
        </w:rPr>
        <w:t xml:space="preserve"> (поступления от взыскания неустойки (штрафа, пени) за неисполнение или ненадлежащее исполнение поставщиком (подрядчиком,</w:t>
      </w:r>
      <w:r w:rsidR="009F7BA4">
        <w:rPr>
          <w:szCs w:val="28"/>
        </w:rPr>
        <w:t xml:space="preserve"> </w:t>
      </w:r>
      <w:r>
        <w:rPr>
          <w:szCs w:val="28"/>
        </w:rPr>
        <w:t>исполнителем)</w:t>
      </w:r>
      <w:r w:rsidR="009F7BA4">
        <w:rPr>
          <w:szCs w:val="28"/>
        </w:rPr>
        <w:t xml:space="preserve"> </w:t>
      </w:r>
      <w:r>
        <w:rPr>
          <w:szCs w:val="28"/>
        </w:rPr>
        <w:t>обязательств,</w:t>
      </w:r>
      <w:r w:rsidR="009F7BA4">
        <w:rPr>
          <w:szCs w:val="28"/>
        </w:rPr>
        <w:t xml:space="preserve"> </w:t>
      </w:r>
      <w:r>
        <w:rPr>
          <w:szCs w:val="28"/>
        </w:rPr>
        <w:t>предусмотренных муниципальным контрактом)</w:t>
      </w:r>
      <w:r w:rsidR="009F7BA4">
        <w:rPr>
          <w:szCs w:val="28"/>
        </w:rPr>
        <w:t xml:space="preserve"> (КБК 915</w:t>
      </w:r>
      <w:r w:rsidR="009F7BA4" w:rsidRPr="009822D5">
        <w:rPr>
          <w:szCs w:val="28"/>
        </w:rPr>
        <w:t>1169004004000</w:t>
      </w:r>
      <w:r w:rsidR="009F7BA4">
        <w:rPr>
          <w:szCs w:val="28"/>
        </w:rPr>
        <w:t>1</w:t>
      </w:r>
      <w:r w:rsidR="009F7BA4" w:rsidRPr="009822D5">
        <w:rPr>
          <w:szCs w:val="28"/>
        </w:rPr>
        <w:t>140</w:t>
      </w:r>
      <w:r w:rsidR="009F7BA4">
        <w:rPr>
          <w:szCs w:val="28"/>
        </w:rPr>
        <w:t>);</w:t>
      </w:r>
    </w:p>
    <w:p w:rsidR="009F7BA4" w:rsidRDefault="009F7BA4" w:rsidP="009F7BA4">
      <w:pPr>
        <w:jc w:val="both"/>
        <w:rPr>
          <w:szCs w:val="28"/>
        </w:rPr>
      </w:pPr>
      <w:r>
        <w:rPr>
          <w:szCs w:val="28"/>
        </w:rPr>
        <w:tab/>
        <w:t>- п</w:t>
      </w:r>
      <w:r w:rsidRPr="009822D5">
        <w:rPr>
          <w:szCs w:val="28"/>
        </w:rPr>
        <w:t>рочие поступления от денежных взысканий (штрафов) и иных сумм в возмещение ущерба, зачисляемые в бюджеты городских округов</w:t>
      </w:r>
      <w:r>
        <w:rPr>
          <w:szCs w:val="28"/>
        </w:rPr>
        <w:t xml:space="preserve"> (поступления от взыскания денежной компенсации за неисполнение судебных актов)                              (КБК 915</w:t>
      </w:r>
      <w:r w:rsidRPr="009822D5">
        <w:rPr>
          <w:szCs w:val="28"/>
        </w:rPr>
        <w:t>1169004004000</w:t>
      </w:r>
      <w:r>
        <w:rPr>
          <w:szCs w:val="28"/>
        </w:rPr>
        <w:t>2</w:t>
      </w:r>
      <w:r w:rsidRPr="009822D5">
        <w:rPr>
          <w:szCs w:val="28"/>
        </w:rPr>
        <w:t>140</w:t>
      </w:r>
      <w:r>
        <w:rPr>
          <w:szCs w:val="28"/>
        </w:rPr>
        <w:t>);</w:t>
      </w:r>
    </w:p>
    <w:p w:rsidR="009F7BA4" w:rsidRDefault="009F7BA4" w:rsidP="009F7BA4">
      <w:pPr>
        <w:jc w:val="both"/>
        <w:rPr>
          <w:szCs w:val="28"/>
        </w:rPr>
      </w:pPr>
      <w:r>
        <w:rPr>
          <w:szCs w:val="28"/>
        </w:rPr>
        <w:tab/>
        <w:t>- п</w:t>
      </w:r>
      <w:r w:rsidRPr="009822D5">
        <w:rPr>
          <w:szCs w:val="28"/>
        </w:rPr>
        <w:t>рочие поступления от денежных взысканий (штрафов) и иных сумм в возмещение ущерба, зачисляемые в бюджеты городских округов</w:t>
      </w:r>
      <w:r>
        <w:rPr>
          <w:szCs w:val="28"/>
        </w:rPr>
        <w:t xml:space="preserve"> (иные поступления от денежных взысканий (штрафов) сумм в возмещение ущерба)                                      (КБК 915</w:t>
      </w:r>
      <w:r w:rsidRPr="009822D5">
        <w:rPr>
          <w:szCs w:val="28"/>
        </w:rPr>
        <w:t>1169004004000</w:t>
      </w:r>
      <w:r>
        <w:rPr>
          <w:szCs w:val="28"/>
        </w:rPr>
        <w:t>4</w:t>
      </w:r>
      <w:r w:rsidRPr="009822D5">
        <w:rPr>
          <w:szCs w:val="28"/>
        </w:rPr>
        <w:t>140</w:t>
      </w:r>
      <w:r>
        <w:rPr>
          <w:szCs w:val="28"/>
        </w:rPr>
        <w:t>);</w:t>
      </w:r>
    </w:p>
    <w:p w:rsidR="00347671" w:rsidRDefault="009F7BA4" w:rsidP="004E5250">
      <w:pPr>
        <w:jc w:val="both"/>
        <w:rPr>
          <w:szCs w:val="28"/>
          <w:highlight w:val="yellow"/>
        </w:rPr>
      </w:pPr>
      <w:r>
        <w:rPr>
          <w:szCs w:val="28"/>
        </w:rPr>
        <w:tab/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городских округов (КБК 91511633040040000140</w:t>
      </w:r>
      <w:r w:rsidR="004E5250">
        <w:rPr>
          <w:szCs w:val="28"/>
        </w:rPr>
        <w:t>);</w:t>
      </w:r>
    </w:p>
    <w:p w:rsidR="00BE0F2D" w:rsidRPr="005D6622" w:rsidRDefault="00BE0F2D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- </w:t>
      </w:r>
      <w:r w:rsidR="00AA2CDA" w:rsidRPr="005D6622">
        <w:rPr>
          <w:szCs w:val="28"/>
        </w:rPr>
        <w:t>н</w:t>
      </w:r>
      <w:r w:rsidRPr="005D6622">
        <w:rPr>
          <w:szCs w:val="28"/>
        </w:rPr>
        <w:t>евыясненные поступления, зачисляемые в бюджеты городских округов</w:t>
      </w:r>
      <w:r w:rsidR="00804DDA" w:rsidRPr="005D6622">
        <w:rPr>
          <w:szCs w:val="28"/>
        </w:rPr>
        <w:t xml:space="preserve"> (КБК 915</w:t>
      </w:r>
      <w:r w:rsidR="00A01A7E" w:rsidRPr="005D6622">
        <w:rPr>
          <w:color w:val="000000"/>
          <w:szCs w:val="28"/>
        </w:rPr>
        <w:t>11701040040000180</w:t>
      </w:r>
      <w:r w:rsidR="00804DDA" w:rsidRPr="005D6622">
        <w:rPr>
          <w:szCs w:val="28"/>
        </w:rPr>
        <w:t>)</w:t>
      </w:r>
      <w:r w:rsidRPr="005D6622">
        <w:rPr>
          <w:szCs w:val="28"/>
        </w:rPr>
        <w:t>;</w:t>
      </w:r>
    </w:p>
    <w:p w:rsidR="00BE0F2D" w:rsidRPr="00FE47A5" w:rsidRDefault="00AA2CDA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>- п</w:t>
      </w:r>
      <w:r w:rsidR="00BE0F2D" w:rsidRPr="005D6622">
        <w:rPr>
          <w:szCs w:val="28"/>
        </w:rPr>
        <w:t>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</w:r>
      <w:r w:rsidR="00804DDA" w:rsidRPr="005D6622">
        <w:rPr>
          <w:szCs w:val="28"/>
        </w:rPr>
        <w:t xml:space="preserve"> (КБК 91511705040040080180)</w:t>
      </w:r>
      <w:r w:rsidR="00BE0F2D" w:rsidRPr="005D6622">
        <w:rPr>
          <w:szCs w:val="28"/>
        </w:rPr>
        <w:t>;</w:t>
      </w:r>
    </w:p>
    <w:p w:rsidR="00BE0F2D" w:rsidRPr="005D6622" w:rsidRDefault="00BE0F2D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- </w:t>
      </w:r>
      <w:r w:rsidR="00AA2CDA" w:rsidRPr="005D6622">
        <w:rPr>
          <w:szCs w:val="28"/>
        </w:rPr>
        <w:t>п</w:t>
      </w:r>
      <w:r w:rsidRPr="005D6622">
        <w:rPr>
          <w:szCs w:val="28"/>
        </w:rPr>
        <w:t xml:space="preserve">рочие неналоговые доходы бюджетов городских округов (поступления </w:t>
      </w:r>
      <w:r w:rsidR="00AA2CDA" w:rsidRPr="005D6622">
        <w:rPr>
          <w:szCs w:val="28"/>
        </w:rPr>
        <w:br/>
      </w:r>
      <w:r w:rsidRPr="005D6622">
        <w:rPr>
          <w:szCs w:val="28"/>
        </w:rPr>
        <w:t>по договорам о развитии застроенной территории)</w:t>
      </w:r>
      <w:r w:rsidR="00804DDA" w:rsidRPr="005D6622">
        <w:rPr>
          <w:szCs w:val="28"/>
        </w:rPr>
        <w:t xml:space="preserve"> (КБК 915</w:t>
      </w:r>
      <w:r w:rsidR="00A01A7E" w:rsidRPr="005D6622">
        <w:rPr>
          <w:color w:val="000000"/>
          <w:szCs w:val="28"/>
        </w:rPr>
        <w:t>11705040040100180</w:t>
      </w:r>
      <w:r w:rsidR="00804DDA" w:rsidRPr="005D6622">
        <w:rPr>
          <w:szCs w:val="28"/>
        </w:rPr>
        <w:t>)</w:t>
      </w:r>
      <w:r w:rsidR="00AA2CDA" w:rsidRPr="005D6622">
        <w:rPr>
          <w:szCs w:val="28"/>
        </w:rPr>
        <w:t>.</w:t>
      </w:r>
    </w:p>
    <w:p w:rsidR="001321E3" w:rsidRPr="00A635DC" w:rsidRDefault="0090303E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3. Прогнозирование доходов осуществляется в тысячах рублей. Расчеты </w:t>
      </w:r>
      <w:r w:rsidRPr="005D6622">
        <w:rPr>
          <w:szCs w:val="28"/>
        </w:rPr>
        <w:br/>
        <w:t>по доходам в размере одна тысяча рублей</w:t>
      </w:r>
      <w:r>
        <w:rPr>
          <w:szCs w:val="28"/>
        </w:rPr>
        <w:t xml:space="preserve"> и менее в прогноз поступлений доходов </w:t>
      </w:r>
      <w:r>
        <w:rPr>
          <w:szCs w:val="28"/>
        </w:rPr>
        <w:br/>
        <w:t xml:space="preserve">в </w:t>
      </w:r>
      <w:r w:rsidR="00A44352">
        <w:rPr>
          <w:szCs w:val="28"/>
        </w:rPr>
        <w:t xml:space="preserve">бюджет города Барнаула </w:t>
      </w:r>
      <w:r>
        <w:rPr>
          <w:szCs w:val="28"/>
        </w:rPr>
        <w:t>не включаются.</w:t>
      </w:r>
    </w:p>
    <w:p w:rsidR="001321E3" w:rsidRPr="00B31C13" w:rsidRDefault="0090303E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</w:t>
      </w:r>
      <w:r w:rsidR="00C623CD">
        <w:rPr>
          <w:rFonts w:ascii="Times New Roman" w:hAnsi="Times New Roman" w:cs="Times New Roman"/>
          <w:sz w:val="28"/>
          <w:szCs w:val="28"/>
        </w:rPr>
        <w:t>города Барнаула</w:t>
      </w:r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B31C13" w:rsidRPr="00CD7400" w:rsidRDefault="00B31C13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C13" w:rsidRPr="00CD7400" w:rsidRDefault="00B31C13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C13" w:rsidRPr="00AD7784" w:rsidRDefault="00B31C13" w:rsidP="00B31C13">
      <w:pPr>
        <w:jc w:val="both"/>
        <w:rPr>
          <w:snapToGrid w:val="0"/>
          <w:color w:val="000000"/>
        </w:rPr>
      </w:pPr>
      <w:r w:rsidRPr="00AD7784">
        <w:t>Председатель комитета</w:t>
      </w:r>
      <w:r w:rsidRPr="00AD7784">
        <w:tab/>
      </w:r>
      <w:r w:rsidRPr="00AD7784">
        <w:tab/>
      </w:r>
      <w:r w:rsidRPr="00AD7784">
        <w:tab/>
      </w:r>
      <w:r w:rsidRPr="00AD7784">
        <w:tab/>
      </w:r>
      <w:r w:rsidRPr="00AD7784">
        <w:tab/>
      </w:r>
      <w:r>
        <w:tab/>
      </w:r>
      <w:r>
        <w:tab/>
      </w:r>
      <w:r w:rsidRPr="000E26C6">
        <w:tab/>
      </w:r>
      <w:r w:rsidRPr="000E26C6">
        <w:tab/>
      </w:r>
      <w:r>
        <w:rPr>
          <w:lang w:val="en-US"/>
        </w:rPr>
        <w:t xml:space="preserve">   </w:t>
      </w:r>
      <w:proofErr w:type="spellStart"/>
      <w:r>
        <w:t>Д.В.Русанов</w:t>
      </w:r>
      <w:proofErr w:type="spellEnd"/>
    </w:p>
    <w:p w:rsidR="00B31C13" w:rsidRPr="00B31C13" w:rsidRDefault="00B31C13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31C13" w:rsidRPr="00B31C13" w:rsidSect="00A635DC">
      <w:headerReference w:type="default" r:id="rId8"/>
      <w:type w:val="continuous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6F" w:rsidRDefault="00C6326F" w:rsidP="00BE67DC">
      <w:r>
        <w:separator/>
      </w:r>
    </w:p>
  </w:endnote>
  <w:endnote w:type="continuationSeparator" w:id="0">
    <w:p w:rsidR="00C6326F" w:rsidRDefault="00C6326F" w:rsidP="00BE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6F" w:rsidRDefault="00C6326F" w:rsidP="00BE67DC">
      <w:r>
        <w:separator/>
      </w:r>
    </w:p>
  </w:footnote>
  <w:footnote w:type="continuationSeparator" w:id="0">
    <w:p w:rsidR="00C6326F" w:rsidRDefault="00C6326F" w:rsidP="00BE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101"/>
    </w:sdtPr>
    <w:sdtEndPr/>
    <w:sdtContent>
      <w:p w:rsidR="00A44352" w:rsidRDefault="00814821">
        <w:pPr>
          <w:pStyle w:val="a6"/>
          <w:jc w:val="right"/>
        </w:pPr>
        <w:r>
          <w:fldChar w:fldCharType="begin"/>
        </w:r>
        <w:r w:rsidR="00597456">
          <w:instrText xml:space="preserve"> PAGE   \* MERGEFORMAT </w:instrText>
        </w:r>
        <w:r>
          <w:fldChar w:fldCharType="separate"/>
        </w:r>
        <w:r w:rsidR="00A85C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BC"/>
    <w:rsid w:val="000109FA"/>
    <w:rsid w:val="0001597A"/>
    <w:rsid w:val="0001759D"/>
    <w:rsid w:val="00027600"/>
    <w:rsid w:val="00034D36"/>
    <w:rsid w:val="00057619"/>
    <w:rsid w:val="0007201A"/>
    <w:rsid w:val="0009453C"/>
    <w:rsid w:val="000C68D7"/>
    <w:rsid w:val="00111B0C"/>
    <w:rsid w:val="00112689"/>
    <w:rsid w:val="00112B97"/>
    <w:rsid w:val="001316E5"/>
    <w:rsid w:val="001321E3"/>
    <w:rsid w:val="00147620"/>
    <w:rsid w:val="001736E3"/>
    <w:rsid w:val="00174BF9"/>
    <w:rsid w:val="001815B9"/>
    <w:rsid w:val="001837DC"/>
    <w:rsid w:val="00186CF8"/>
    <w:rsid w:val="00191B11"/>
    <w:rsid w:val="00195875"/>
    <w:rsid w:val="001A795D"/>
    <w:rsid w:val="001C04AE"/>
    <w:rsid w:val="001D65B4"/>
    <w:rsid w:val="001E36B6"/>
    <w:rsid w:val="001E6921"/>
    <w:rsid w:val="001F1078"/>
    <w:rsid w:val="001F5EDE"/>
    <w:rsid w:val="00203CE9"/>
    <w:rsid w:val="00216FA4"/>
    <w:rsid w:val="00235CE0"/>
    <w:rsid w:val="00242638"/>
    <w:rsid w:val="00243826"/>
    <w:rsid w:val="00245F0C"/>
    <w:rsid w:val="00246B80"/>
    <w:rsid w:val="00250C36"/>
    <w:rsid w:val="00251845"/>
    <w:rsid w:val="00253EB3"/>
    <w:rsid w:val="00256AE2"/>
    <w:rsid w:val="002633F7"/>
    <w:rsid w:val="00263C7F"/>
    <w:rsid w:val="002733C3"/>
    <w:rsid w:val="00280772"/>
    <w:rsid w:val="00285FDC"/>
    <w:rsid w:val="00291413"/>
    <w:rsid w:val="002914C2"/>
    <w:rsid w:val="0029242F"/>
    <w:rsid w:val="00295AFA"/>
    <w:rsid w:val="0029786E"/>
    <w:rsid w:val="002A3759"/>
    <w:rsid w:val="002A5ED0"/>
    <w:rsid w:val="002B2147"/>
    <w:rsid w:val="002C308C"/>
    <w:rsid w:val="002C6149"/>
    <w:rsid w:val="002D07B2"/>
    <w:rsid w:val="002D2877"/>
    <w:rsid w:val="002D56CD"/>
    <w:rsid w:val="002D6241"/>
    <w:rsid w:val="002E40BB"/>
    <w:rsid w:val="002E65D6"/>
    <w:rsid w:val="002F6D87"/>
    <w:rsid w:val="00302195"/>
    <w:rsid w:val="00315635"/>
    <w:rsid w:val="00322984"/>
    <w:rsid w:val="00330A73"/>
    <w:rsid w:val="00342648"/>
    <w:rsid w:val="00347671"/>
    <w:rsid w:val="00352776"/>
    <w:rsid w:val="00354E40"/>
    <w:rsid w:val="00361454"/>
    <w:rsid w:val="00361683"/>
    <w:rsid w:val="00366B3D"/>
    <w:rsid w:val="00375A3F"/>
    <w:rsid w:val="00395D07"/>
    <w:rsid w:val="003A11E2"/>
    <w:rsid w:val="003A73DB"/>
    <w:rsid w:val="003B4796"/>
    <w:rsid w:val="003C6F2E"/>
    <w:rsid w:val="003E19C7"/>
    <w:rsid w:val="003E2030"/>
    <w:rsid w:val="00402D0B"/>
    <w:rsid w:val="00404A05"/>
    <w:rsid w:val="0041579A"/>
    <w:rsid w:val="00420425"/>
    <w:rsid w:val="00432697"/>
    <w:rsid w:val="00466675"/>
    <w:rsid w:val="004767CF"/>
    <w:rsid w:val="00477354"/>
    <w:rsid w:val="0049076F"/>
    <w:rsid w:val="0049359F"/>
    <w:rsid w:val="00493FDA"/>
    <w:rsid w:val="00494AD2"/>
    <w:rsid w:val="004951D7"/>
    <w:rsid w:val="00495813"/>
    <w:rsid w:val="004C133D"/>
    <w:rsid w:val="004C3828"/>
    <w:rsid w:val="004C4A94"/>
    <w:rsid w:val="004D29FD"/>
    <w:rsid w:val="004D621C"/>
    <w:rsid w:val="004E5250"/>
    <w:rsid w:val="0050194E"/>
    <w:rsid w:val="00502508"/>
    <w:rsid w:val="00504741"/>
    <w:rsid w:val="005072E4"/>
    <w:rsid w:val="00543C68"/>
    <w:rsid w:val="005538B4"/>
    <w:rsid w:val="00563E3B"/>
    <w:rsid w:val="005728F1"/>
    <w:rsid w:val="00597456"/>
    <w:rsid w:val="00597B95"/>
    <w:rsid w:val="005A1050"/>
    <w:rsid w:val="005A3DB4"/>
    <w:rsid w:val="005C53EF"/>
    <w:rsid w:val="005C62CB"/>
    <w:rsid w:val="005C67AF"/>
    <w:rsid w:val="005C6FC1"/>
    <w:rsid w:val="005D3FC4"/>
    <w:rsid w:val="005D6622"/>
    <w:rsid w:val="005D6E04"/>
    <w:rsid w:val="005E79DA"/>
    <w:rsid w:val="005F64B5"/>
    <w:rsid w:val="006006F3"/>
    <w:rsid w:val="006013CF"/>
    <w:rsid w:val="00603142"/>
    <w:rsid w:val="00624948"/>
    <w:rsid w:val="006350BA"/>
    <w:rsid w:val="0064309A"/>
    <w:rsid w:val="00654BF8"/>
    <w:rsid w:val="0066312C"/>
    <w:rsid w:val="006643FB"/>
    <w:rsid w:val="006717C5"/>
    <w:rsid w:val="00675EB4"/>
    <w:rsid w:val="006C674C"/>
    <w:rsid w:val="006D758B"/>
    <w:rsid w:val="006E363B"/>
    <w:rsid w:val="006E4B65"/>
    <w:rsid w:val="006E4DF5"/>
    <w:rsid w:val="006F05C7"/>
    <w:rsid w:val="006F1480"/>
    <w:rsid w:val="00712393"/>
    <w:rsid w:val="00715219"/>
    <w:rsid w:val="00716543"/>
    <w:rsid w:val="0072079A"/>
    <w:rsid w:val="00720BEE"/>
    <w:rsid w:val="00724783"/>
    <w:rsid w:val="00727B39"/>
    <w:rsid w:val="00730263"/>
    <w:rsid w:val="00733C1C"/>
    <w:rsid w:val="00736FF6"/>
    <w:rsid w:val="00755BCC"/>
    <w:rsid w:val="00757B89"/>
    <w:rsid w:val="00760D9E"/>
    <w:rsid w:val="00764527"/>
    <w:rsid w:val="00767B60"/>
    <w:rsid w:val="00774D78"/>
    <w:rsid w:val="00775BCA"/>
    <w:rsid w:val="00787C76"/>
    <w:rsid w:val="00790D19"/>
    <w:rsid w:val="00791054"/>
    <w:rsid w:val="00791B18"/>
    <w:rsid w:val="007A1155"/>
    <w:rsid w:val="007B134D"/>
    <w:rsid w:val="007C21DA"/>
    <w:rsid w:val="007C2A54"/>
    <w:rsid w:val="007D347F"/>
    <w:rsid w:val="007E69BB"/>
    <w:rsid w:val="007F0551"/>
    <w:rsid w:val="007F5F74"/>
    <w:rsid w:val="007F639E"/>
    <w:rsid w:val="00801B98"/>
    <w:rsid w:val="00802481"/>
    <w:rsid w:val="008026BD"/>
    <w:rsid w:val="00802A48"/>
    <w:rsid w:val="00804DDA"/>
    <w:rsid w:val="00814821"/>
    <w:rsid w:val="00827B8D"/>
    <w:rsid w:val="00854FB6"/>
    <w:rsid w:val="008638BC"/>
    <w:rsid w:val="00866AB5"/>
    <w:rsid w:val="00870B1A"/>
    <w:rsid w:val="0088029C"/>
    <w:rsid w:val="008908C3"/>
    <w:rsid w:val="008A2076"/>
    <w:rsid w:val="008A3FA6"/>
    <w:rsid w:val="008B5728"/>
    <w:rsid w:val="008B7AC4"/>
    <w:rsid w:val="008D47CA"/>
    <w:rsid w:val="008D7B4D"/>
    <w:rsid w:val="008E1FCC"/>
    <w:rsid w:val="008E6610"/>
    <w:rsid w:val="008E7B04"/>
    <w:rsid w:val="008E7E3E"/>
    <w:rsid w:val="008F7B19"/>
    <w:rsid w:val="0090303E"/>
    <w:rsid w:val="00911C33"/>
    <w:rsid w:val="0091680F"/>
    <w:rsid w:val="0092301C"/>
    <w:rsid w:val="009323F6"/>
    <w:rsid w:val="0093509D"/>
    <w:rsid w:val="009423A2"/>
    <w:rsid w:val="00946A2C"/>
    <w:rsid w:val="00967242"/>
    <w:rsid w:val="009709EA"/>
    <w:rsid w:val="0097147F"/>
    <w:rsid w:val="009A5DCE"/>
    <w:rsid w:val="009A7C29"/>
    <w:rsid w:val="009E4072"/>
    <w:rsid w:val="009F2FC8"/>
    <w:rsid w:val="009F7BA4"/>
    <w:rsid w:val="00A01A7E"/>
    <w:rsid w:val="00A04FA3"/>
    <w:rsid w:val="00A05F5A"/>
    <w:rsid w:val="00A229FC"/>
    <w:rsid w:val="00A32C15"/>
    <w:rsid w:val="00A34BB8"/>
    <w:rsid w:val="00A361E9"/>
    <w:rsid w:val="00A3761A"/>
    <w:rsid w:val="00A37729"/>
    <w:rsid w:val="00A44352"/>
    <w:rsid w:val="00A462FB"/>
    <w:rsid w:val="00A55ACD"/>
    <w:rsid w:val="00A635DC"/>
    <w:rsid w:val="00A66444"/>
    <w:rsid w:val="00A720F0"/>
    <w:rsid w:val="00A7339B"/>
    <w:rsid w:val="00A75F81"/>
    <w:rsid w:val="00A75FAF"/>
    <w:rsid w:val="00A77FD1"/>
    <w:rsid w:val="00A82952"/>
    <w:rsid w:val="00A8331E"/>
    <w:rsid w:val="00A85CBD"/>
    <w:rsid w:val="00A869D3"/>
    <w:rsid w:val="00A942D8"/>
    <w:rsid w:val="00A94DD6"/>
    <w:rsid w:val="00AA2CDA"/>
    <w:rsid w:val="00AC40C2"/>
    <w:rsid w:val="00AD2EF1"/>
    <w:rsid w:val="00AD52FE"/>
    <w:rsid w:val="00AF0CF9"/>
    <w:rsid w:val="00AF2056"/>
    <w:rsid w:val="00AF48D9"/>
    <w:rsid w:val="00AF54B0"/>
    <w:rsid w:val="00B00971"/>
    <w:rsid w:val="00B25214"/>
    <w:rsid w:val="00B31C13"/>
    <w:rsid w:val="00B32EB2"/>
    <w:rsid w:val="00B33E0B"/>
    <w:rsid w:val="00B43C33"/>
    <w:rsid w:val="00B45985"/>
    <w:rsid w:val="00B50102"/>
    <w:rsid w:val="00B6242A"/>
    <w:rsid w:val="00B63926"/>
    <w:rsid w:val="00B9218C"/>
    <w:rsid w:val="00BA7267"/>
    <w:rsid w:val="00BC5C02"/>
    <w:rsid w:val="00BD708E"/>
    <w:rsid w:val="00BE0F2D"/>
    <w:rsid w:val="00BE2DB9"/>
    <w:rsid w:val="00BE67DC"/>
    <w:rsid w:val="00C13E07"/>
    <w:rsid w:val="00C22512"/>
    <w:rsid w:val="00C30B9D"/>
    <w:rsid w:val="00C35C4F"/>
    <w:rsid w:val="00C41506"/>
    <w:rsid w:val="00C42173"/>
    <w:rsid w:val="00C445B4"/>
    <w:rsid w:val="00C50C7B"/>
    <w:rsid w:val="00C51135"/>
    <w:rsid w:val="00C623CD"/>
    <w:rsid w:val="00C6326F"/>
    <w:rsid w:val="00C71936"/>
    <w:rsid w:val="00C81DBE"/>
    <w:rsid w:val="00C863FF"/>
    <w:rsid w:val="00C86827"/>
    <w:rsid w:val="00C968B6"/>
    <w:rsid w:val="00CC08D0"/>
    <w:rsid w:val="00CD7400"/>
    <w:rsid w:val="00CE3F50"/>
    <w:rsid w:val="00CF1EB8"/>
    <w:rsid w:val="00CF76FC"/>
    <w:rsid w:val="00D22F0E"/>
    <w:rsid w:val="00D262EB"/>
    <w:rsid w:val="00D32434"/>
    <w:rsid w:val="00D366FF"/>
    <w:rsid w:val="00D3766E"/>
    <w:rsid w:val="00D4299C"/>
    <w:rsid w:val="00D57152"/>
    <w:rsid w:val="00D6415C"/>
    <w:rsid w:val="00D91F29"/>
    <w:rsid w:val="00D922C9"/>
    <w:rsid w:val="00DA6E66"/>
    <w:rsid w:val="00DA7CB1"/>
    <w:rsid w:val="00DB5149"/>
    <w:rsid w:val="00DC135E"/>
    <w:rsid w:val="00DC56FA"/>
    <w:rsid w:val="00DC6C90"/>
    <w:rsid w:val="00DC6F24"/>
    <w:rsid w:val="00DD26B1"/>
    <w:rsid w:val="00DD6452"/>
    <w:rsid w:val="00DE3AA0"/>
    <w:rsid w:val="00DE6B7C"/>
    <w:rsid w:val="00DF1AE2"/>
    <w:rsid w:val="00E16EC0"/>
    <w:rsid w:val="00E26BD0"/>
    <w:rsid w:val="00E41EB3"/>
    <w:rsid w:val="00E47473"/>
    <w:rsid w:val="00E56956"/>
    <w:rsid w:val="00E63CE8"/>
    <w:rsid w:val="00E655F4"/>
    <w:rsid w:val="00E80D91"/>
    <w:rsid w:val="00E94815"/>
    <w:rsid w:val="00EA2627"/>
    <w:rsid w:val="00EA4938"/>
    <w:rsid w:val="00EC7329"/>
    <w:rsid w:val="00EF0F94"/>
    <w:rsid w:val="00EF773B"/>
    <w:rsid w:val="00F045F3"/>
    <w:rsid w:val="00F04D0C"/>
    <w:rsid w:val="00F26FCC"/>
    <w:rsid w:val="00F4543C"/>
    <w:rsid w:val="00F52B0A"/>
    <w:rsid w:val="00F57505"/>
    <w:rsid w:val="00F71817"/>
    <w:rsid w:val="00F71DBC"/>
    <w:rsid w:val="00F751E7"/>
    <w:rsid w:val="00F87A53"/>
    <w:rsid w:val="00F94B0E"/>
    <w:rsid w:val="00FA2403"/>
    <w:rsid w:val="00FB11CB"/>
    <w:rsid w:val="00FB1D89"/>
    <w:rsid w:val="00FB1FB4"/>
    <w:rsid w:val="00FB6000"/>
    <w:rsid w:val="00FC618B"/>
    <w:rsid w:val="00FD22B2"/>
    <w:rsid w:val="00FE2755"/>
    <w:rsid w:val="00FE47A5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82A56-138E-4368-B5A5-0051A3FF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87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2D287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D2877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F751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7505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2">
    <w:name w:val="Основной текст 2 Знак"/>
    <w:basedOn w:val="a0"/>
    <w:link w:val="21"/>
    <w:rsid w:val="00F5750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F575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F5750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BE6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3B4796"/>
    <w:rPr>
      <w:color w:val="808080"/>
    </w:rPr>
  </w:style>
  <w:style w:type="paragraph" w:styleId="ad">
    <w:name w:val="No Spacing"/>
    <w:uiPriority w:val="1"/>
    <w:qFormat/>
    <w:rsid w:val="00643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E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0F2D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91B1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91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2DF49-3F21-4458-9682-79F560CB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4</cp:revision>
  <cp:lastPrinted>2018-03-13T05:19:00Z</cp:lastPrinted>
  <dcterms:created xsi:type="dcterms:W3CDTF">2018-04-03T04:54:00Z</dcterms:created>
  <dcterms:modified xsi:type="dcterms:W3CDTF">2018-04-03T04:56:00Z</dcterms:modified>
</cp:coreProperties>
</file>