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285" w:type="dxa"/>
        <w:tblLook w:val="0000" w:firstRow="0" w:lastRow="0" w:firstColumn="0" w:lastColumn="0" w:noHBand="0" w:noVBand="0"/>
      </w:tblPr>
      <w:tblGrid>
        <w:gridCol w:w="3827"/>
      </w:tblGrid>
      <w:tr w:rsidR="00BB5DA6" w:rsidTr="00EB1FD3">
        <w:tc>
          <w:tcPr>
            <w:tcW w:w="3827" w:type="dxa"/>
            <w:shd w:val="clear" w:color="auto" w:fill="FFFFFF"/>
          </w:tcPr>
          <w:p w:rsidR="00BB5DA6" w:rsidRPr="00D24DE8" w:rsidRDefault="00BB5DA6" w:rsidP="00EB1FD3">
            <w:pPr>
              <w:tabs>
                <w:tab w:val="left" w:pos="10065"/>
              </w:tabs>
              <w:ind w:right="-108"/>
              <w:jc w:val="both"/>
            </w:pPr>
            <w:r>
              <w:rPr>
                <w:sz w:val="28"/>
                <w:szCs w:val="28"/>
              </w:rPr>
              <w:t>Приложение</w:t>
            </w:r>
            <w:r w:rsidRPr="00D24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>
              <w:t xml:space="preserve"> </w:t>
            </w:r>
            <w:r w:rsidRPr="00D24DE8">
              <w:rPr>
                <w:sz w:val="28"/>
                <w:szCs w:val="28"/>
              </w:rPr>
              <w:t>к Положению об обеспече</w:t>
            </w:r>
            <w:r>
              <w:rPr>
                <w:sz w:val="28"/>
                <w:szCs w:val="28"/>
              </w:rPr>
              <w:t>нии</w:t>
            </w:r>
            <w:r w:rsidRPr="00D24DE8">
              <w:rPr>
                <w:sz w:val="28"/>
                <w:szCs w:val="28"/>
              </w:rPr>
              <w:t xml:space="preserve"> безопасности общедоступной информации</w:t>
            </w:r>
            <w:r w:rsidR="004F4FFE">
              <w:rPr>
                <w:sz w:val="28"/>
                <w:szCs w:val="28"/>
              </w:rPr>
              <w:t xml:space="preserve"> </w:t>
            </w:r>
            <w:r w:rsidR="004F4FFE" w:rsidRPr="000A3834">
              <w:rPr>
                <w:sz w:val="28"/>
                <w:szCs w:val="28"/>
              </w:rPr>
              <w:t xml:space="preserve">в </w:t>
            </w:r>
            <w:r w:rsidR="004F4FFE">
              <w:rPr>
                <w:sz w:val="28"/>
                <w:szCs w:val="28"/>
              </w:rPr>
              <w:t>информационных</w:t>
            </w:r>
            <w:r w:rsidR="004F4FFE" w:rsidRPr="000A3834">
              <w:rPr>
                <w:sz w:val="28"/>
                <w:szCs w:val="28"/>
              </w:rPr>
              <w:t xml:space="preserve"> систем</w:t>
            </w:r>
            <w:r w:rsidR="004F4FFE">
              <w:rPr>
                <w:sz w:val="28"/>
                <w:szCs w:val="28"/>
              </w:rPr>
              <w:t>ах</w:t>
            </w:r>
            <w:r w:rsidR="004F4FFE" w:rsidRPr="000A3834">
              <w:rPr>
                <w:sz w:val="28"/>
                <w:szCs w:val="28"/>
              </w:rPr>
              <w:t xml:space="preserve"> </w:t>
            </w:r>
            <w:r w:rsidR="004F4FFE">
              <w:rPr>
                <w:sz w:val="28"/>
                <w:szCs w:val="28"/>
              </w:rPr>
              <w:t>комитета по финансам, налоговой и кредитной политике города Барнаула</w:t>
            </w:r>
            <w:bookmarkStart w:id="0" w:name="_GoBack"/>
            <w:bookmarkEnd w:id="0"/>
            <w:r w:rsidR="004F4FFE">
              <w:rPr>
                <w:sz w:val="28"/>
                <w:szCs w:val="28"/>
              </w:rPr>
              <w:t xml:space="preserve"> </w:t>
            </w:r>
          </w:p>
          <w:p w:rsidR="00BB5DA6" w:rsidRDefault="00BB5DA6" w:rsidP="00EB1FD3">
            <w:pPr>
              <w:tabs>
                <w:tab w:val="left" w:pos="9639"/>
              </w:tabs>
            </w:pPr>
          </w:p>
        </w:tc>
      </w:tr>
    </w:tbl>
    <w:p w:rsidR="00BB5DA6" w:rsidRDefault="00BB5DA6" w:rsidP="00BB5DA6">
      <w:pPr>
        <w:jc w:val="center"/>
        <w:rPr>
          <w:sz w:val="28"/>
        </w:rPr>
      </w:pPr>
    </w:p>
    <w:p w:rsidR="00BB5DA6" w:rsidRDefault="00BB5DA6" w:rsidP="00BB5DA6">
      <w:pPr>
        <w:jc w:val="center"/>
        <w:rPr>
          <w:sz w:val="28"/>
        </w:rPr>
      </w:pPr>
    </w:p>
    <w:p w:rsidR="00BB5DA6" w:rsidRDefault="00BB5DA6" w:rsidP="00BB5DA6">
      <w:pPr>
        <w:jc w:val="center"/>
        <w:rPr>
          <w:sz w:val="28"/>
        </w:rPr>
      </w:pPr>
    </w:p>
    <w:p w:rsidR="00E120A8" w:rsidRDefault="0080310D" w:rsidP="00BB5DA6">
      <w:pPr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E120A8" w:rsidRDefault="0080310D">
      <w:pPr>
        <w:jc w:val="center"/>
        <w:rPr>
          <w:sz w:val="28"/>
        </w:rPr>
      </w:pPr>
      <w:r>
        <w:rPr>
          <w:sz w:val="28"/>
        </w:rPr>
        <w:t xml:space="preserve">о разрешительной системе допуска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E120A8" w:rsidRDefault="0080310D">
      <w:pPr>
        <w:jc w:val="center"/>
        <w:rPr>
          <w:sz w:val="28"/>
        </w:rPr>
      </w:pPr>
      <w:r>
        <w:rPr>
          <w:sz w:val="28"/>
        </w:rPr>
        <w:t xml:space="preserve">информационным системам персональных данных </w:t>
      </w:r>
    </w:p>
    <w:p w:rsidR="00E120A8" w:rsidRDefault="0080310D">
      <w:pPr>
        <w:spacing w:after="480"/>
        <w:jc w:val="center"/>
      </w:pPr>
      <w:r>
        <w:rPr>
          <w:sz w:val="28"/>
        </w:rPr>
        <w:t>в</w:t>
      </w:r>
      <w:r w:rsidRPr="00B3476C">
        <w:rPr>
          <w:sz w:val="28"/>
        </w:rPr>
        <w:t xml:space="preserve"> </w:t>
      </w:r>
      <w:r w:rsidR="00ED500A">
        <w:rPr>
          <w:sz w:val="28"/>
        </w:rPr>
        <w:t>к</w:t>
      </w:r>
      <w:r w:rsidRPr="00B3476C">
        <w:rPr>
          <w:sz w:val="28"/>
        </w:rPr>
        <w:t xml:space="preserve">омитете по </w:t>
      </w:r>
      <w:r w:rsidR="00DF29AB">
        <w:rPr>
          <w:sz w:val="28"/>
        </w:rPr>
        <w:t>финансам, налоговой и кредитной политике</w:t>
      </w:r>
      <w:r w:rsidRPr="00B3476C">
        <w:rPr>
          <w:sz w:val="28"/>
        </w:rPr>
        <w:t xml:space="preserve"> города Барнаула</w:t>
      </w:r>
    </w:p>
    <w:p w:rsidR="00E120A8" w:rsidRDefault="0080310D" w:rsidP="001E2F68">
      <w:pPr>
        <w:pStyle w:val="11"/>
        <w:numPr>
          <w:ilvl w:val="0"/>
          <w:numId w:val="2"/>
        </w:numPr>
        <w:spacing w:before="240" w:after="240"/>
        <w:ind w:left="714" w:hanging="357"/>
      </w:pPr>
      <w:r>
        <w:t>Перечень используемых определений, обозначений и сокращений</w:t>
      </w:r>
    </w:p>
    <w:p w:rsidR="00E120A8" w:rsidRDefault="0080310D">
      <w:pPr>
        <w:pStyle w:val="21"/>
        <w:ind w:firstLine="709"/>
      </w:pPr>
      <w:r>
        <w:t>АИБ – администратор информационной безопасности.</w:t>
      </w:r>
    </w:p>
    <w:p w:rsidR="00E120A8" w:rsidRDefault="0080310D">
      <w:pPr>
        <w:pStyle w:val="af4"/>
        <w:widowControl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 – автоматизированное рабочее место.</w:t>
      </w:r>
    </w:p>
    <w:p w:rsidR="00E120A8" w:rsidRDefault="00C80A44">
      <w:pPr>
        <w:pStyle w:val="af4"/>
        <w:widowControl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 – информационная безопасность</w:t>
      </w:r>
      <w:r w:rsidR="0080310D">
        <w:rPr>
          <w:rFonts w:ascii="Times New Roman" w:hAnsi="Times New Roman" w:cs="Times New Roman"/>
          <w:sz w:val="28"/>
          <w:szCs w:val="28"/>
        </w:rPr>
        <w:t>.</w:t>
      </w:r>
    </w:p>
    <w:p w:rsidR="00E120A8" w:rsidRDefault="0080310D">
      <w:pPr>
        <w:pStyle w:val="af4"/>
        <w:widowControl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 – информационная система.</w:t>
      </w:r>
    </w:p>
    <w:p w:rsidR="00E120A8" w:rsidRPr="007F0BDA" w:rsidRDefault="0080310D">
      <w:pPr>
        <w:pStyle w:val="21"/>
        <w:ind w:firstLine="709"/>
      </w:pPr>
      <w:proofErr w:type="spellStart"/>
      <w:r>
        <w:t>ИСПДн</w:t>
      </w:r>
      <w:proofErr w:type="spellEnd"/>
      <w:r>
        <w:t xml:space="preserve"> – информационная система персональных данных.</w:t>
      </w:r>
    </w:p>
    <w:p w:rsidR="007F0BDA" w:rsidRDefault="00E74186">
      <w:pPr>
        <w:pStyle w:val="21"/>
        <w:ind w:firstLine="709"/>
      </w:pPr>
      <w:r>
        <w:t>НСД – несанкционированный доступ</w:t>
      </w:r>
    </w:p>
    <w:p w:rsidR="00E74186" w:rsidRPr="004409DE" w:rsidRDefault="00E74186">
      <w:pPr>
        <w:pStyle w:val="21"/>
        <w:ind w:firstLine="709"/>
      </w:pPr>
    </w:p>
    <w:p w:rsidR="007F0BDA" w:rsidRDefault="007F0BDA" w:rsidP="007F0BDA">
      <w:pPr>
        <w:pStyle w:val="af8"/>
        <w:ind w:firstLine="680"/>
        <w:rPr>
          <w:sz w:val="21"/>
        </w:rPr>
      </w:pPr>
      <w:r>
        <w:t xml:space="preserve">Администратор информационной безопасности – специалист отдела внедрения автоматизированных систем финансовых расчетов, осуществляющий </w:t>
      </w:r>
      <w:proofErr w:type="gramStart"/>
      <w:r>
        <w:t>контроль за</w:t>
      </w:r>
      <w:proofErr w:type="gramEnd"/>
      <w:r>
        <w:t xml:space="preserve"> обеспечением защиты информации в ИС, а также осуществляющий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E120A8" w:rsidRDefault="0080310D" w:rsidP="00C23F89">
      <w:pPr>
        <w:pStyle w:val="11"/>
        <w:numPr>
          <w:ilvl w:val="0"/>
          <w:numId w:val="2"/>
        </w:numPr>
        <w:spacing w:before="240" w:after="240"/>
        <w:ind w:left="714" w:hanging="357"/>
      </w:pPr>
      <w:r>
        <w:t>Общие положения</w:t>
      </w:r>
    </w:p>
    <w:p w:rsidR="00E120A8" w:rsidRDefault="0080310D">
      <w:pPr>
        <w:pStyle w:val="21"/>
        <w:numPr>
          <w:ilvl w:val="1"/>
          <w:numId w:val="3"/>
        </w:numPr>
        <w:tabs>
          <w:tab w:val="left" w:pos="1136"/>
        </w:tabs>
        <w:ind w:left="0" w:firstLine="680"/>
      </w:pPr>
      <w:proofErr w:type="gramStart"/>
      <w:r>
        <w:t>Настоящее Положение разработано в соответствии с Конституцией Российской Федерации, Федеральным законом от 27.07.2006 № 152-ФЗ «О персональных данных», Постановлением Правительства Российской Федерации от 15.09.2008 № 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 и</w:t>
      </w:r>
      <w:proofErr w:type="gramEnd"/>
      <w:r>
        <w:t xml:space="preserve"> другими нормативными документами.</w:t>
      </w:r>
    </w:p>
    <w:p w:rsidR="00E120A8" w:rsidRDefault="0080310D">
      <w:pPr>
        <w:pStyle w:val="21"/>
        <w:numPr>
          <w:ilvl w:val="1"/>
          <w:numId w:val="3"/>
        </w:numPr>
        <w:tabs>
          <w:tab w:val="left" w:pos="1136"/>
        </w:tabs>
        <w:ind w:left="0" w:firstLine="680"/>
      </w:pPr>
      <w:r>
        <w:lastRenderedPageBreak/>
        <w:t xml:space="preserve">Разрешительная система допуска к </w:t>
      </w:r>
      <w:proofErr w:type="spellStart"/>
      <w:r>
        <w:t>ИСПДн</w:t>
      </w:r>
      <w:proofErr w:type="spellEnd"/>
      <w:r>
        <w:t xml:space="preserve"> </w:t>
      </w:r>
      <w:r w:rsidR="00ED500A">
        <w:t>к</w:t>
      </w:r>
      <w:r>
        <w:t xml:space="preserve">омитета по </w:t>
      </w:r>
      <w:r w:rsidR="00DF29AB">
        <w:t>финансам, налоговой и кредитной политике</w:t>
      </w:r>
      <w:r w:rsidR="00D74BD5">
        <w:t xml:space="preserve"> города Барнаула</w:t>
      </w:r>
      <w:r>
        <w:rPr>
          <w:bCs/>
        </w:rPr>
        <w:t xml:space="preserve"> </w:t>
      </w:r>
      <w:r>
        <w:t>представляет собой совокупность процедур оформления права субъектов на доступ к информационным ресурсам (объекты доступа) организации, содержащим персональные данные, и ответственных лиц, осуществляющих реализацию этих процедур.</w:t>
      </w:r>
    </w:p>
    <w:p w:rsidR="00E120A8" w:rsidRDefault="0080310D">
      <w:pPr>
        <w:pStyle w:val="21"/>
        <w:numPr>
          <w:ilvl w:val="1"/>
          <w:numId w:val="3"/>
        </w:numPr>
        <w:tabs>
          <w:tab w:val="left" w:pos="1136"/>
        </w:tabs>
        <w:ind w:left="0" w:firstLine="680"/>
      </w:pPr>
      <w:r>
        <w:t>Объектами доступа являются:</w:t>
      </w:r>
    </w:p>
    <w:p w:rsidR="00E120A8" w:rsidRDefault="0080310D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документированная информация на бумажных носителях в виде отдельных документов или дел;</w:t>
      </w:r>
    </w:p>
    <w:p w:rsidR="00E120A8" w:rsidRDefault="0080310D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ресурсы в информационной системе в виде баз данных, библиотек, архивов и их копий на машинных носителях.</w:t>
      </w:r>
    </w:p>
    <w:p w:rsidR="00E74186" w:rsidRDefault="00E74186" w:rsidP="00E74186">
      <w:pPr>
        <w:pStyle w:val="21"/>
        <w:numPr>
          <w:ilvl w:val="1"/>
          <w:numId w:val="3"/>
        </w:numPr>
        <w:tabs>
          <w:tab w:val="clear" w:pos="1080"/>
          <w:tab w:val="num" w:pos="1134"/>
        </w:tabs>
        <w:ind w:left="0" w:firstLine="680"/>
      </w:pPr>
      <w:r w:rsidRPr="00E74186">
        <w:t>Субъектами доступа являются:</w:t>
      </w:r>
    </w:p>
    <w:p w:rsidR="00E74186" w:rsidRDefault="00E74186" w:rsidP="00E74186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</w:pPr>
      <w:r>
        <w:rPr>
          <w:sz w:val="28"/>
          <w:szCs w:val="28"/>
        </w:rPr>
        <w:t>работники</w:t>
      </w:r>
      <w:r w:rsidRPr="00B3476C"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к</w:t>
      </w:r>
      <w:r w:rsidRPr="00B3476C">
        <w:rPr>
          <w:rFonts w:eastAsia="BatangChe"/>
          <w:sz w:val="28"/>
          <w:szCs w:val="28"/>
        </w:rPr>
        <w:t xml:space="preserve">омитета по </w:t>
      </w:r>
      <w:r>
        <w:rPr>
          <w:rFonts w:eastAsia="BatangChe"/>
          <w:sz w:val="28"/>
          <w:szCs w:val="28"/>
        </w:rPr>
        <w:t>финансам, налоговой и кредитной политике</w:t>
      </w:r>
      <w:r w:rsidRPr="00B3476C">
        <w:rPr>
          <w:rFonts w:eastAsia="BatangChe"/>
          <w:sz w:val="28"/>
          <w:szCs w:val="28"/>
        </w:rPr>
        <w:t xml:space="preserve"> города Барнаула</w:t>
      </w:r>
      <w:r w:rsidRPr="00B3476C">
        <w:rPr>
          <w:sz w:val="28"/>
          <w:szCs w:val="28"/>
        </w:rPr>
        <w:t>;</w:t>
      </w:r>
    </w:p>
    <w:p w:rsidR="00E74186" w:rsidRPr="00E74186" w:rsidRDefault="00E74186" w:rsidP="00E74186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и физические лица.</w:t>
      </w:r>
    </w:p>
    <w:p w:rsidR="00E120A8" w:rsidRDefault="0080310D">
      <w:pPr>
        <w:pStyle w:val="21"/>
        <w:numPr>
          <w:ilvl w:val="1"/>
          <w:numId w:val="3"/>
        </w:numPr>
        <w:tabs>
          <w:tab w:val="left" w:pos="1136"/>
        </w:tabs>
        <w:ind w:left="0" w:firstLine="680"/>
      </w:pPr>
      <w:r>
        <w:t xml:space="preserve">Субъекты доступа несут персональную ответственность за соблюдение ими установленного в </w:t>
      </w:r>
      <w:r w:rsidR="00ED500A">
        <w:t>к</w:t>
      </w:r>
      <w:r>
        <w:t xml:space="preserve">омитете по </w:t>
      </w:r>
      <w:r w:rsidR="00DF29AB">
        <w:t>финансам, налоговой и кредитной политике</w:t>
      </w:r>
      <w:r>
        <w:t xml:space="preserve"> </w:t>
      </w:r>
      <w:proofErr w:type="gramStart"/>
      <w:r>
        <w:t>города Барнаула порядка обеспечения защиты информационных ресурсов</w:t>
      </w:r>
      <w:proofErr w:type="gramEnd"/>
      <w:r>
        <w:t>.</w:t>
      </w:r>
    </w:p>
    <w:p w:rsidR="00E120A8" w:rsidRDefault="0080310D">
      <w:pPr>
        <w:pStyle w:val="21"/>
        <w:numPr>
          <w:ilvl w:val="1"/>
          <w:numId w:val="3"/>
        </w:numPr>
        <w:tabs>
          <w:tab w:val="left" w:pos="1136"/>
        </w:tabs>
        <w:ind w:left="0" w:firstLine="680"/>
      </w:pPr>
      <w:r>
        <w:t xml:space="preserve">Ответственными лицами </w:t>
      </w:r>
      <w:r w:rsidR="00ED500A">
        <w:rPr>
          <w:rFonts w:eastAsia="BatangChe"/>
        </w:rPr>
        <w:t>к</w:t>
      </w:r>
      <w:r>
        <w:rPr>
          <w:rFonts w:eastAsia="BatangChe"/>
        </w:rPr>
        <w:t xml:space="preserve">омитета по </w:t>
      </w:r>
      <w:r w:rsidR="00DF29AB">
        <w:rPr>
          <w:rFonts w:eastAsia="BatangChe"/>
        </w:rPr>
        <w:t>финансам, налоговой и кредитной политике</w:t>
      </w:r>
      <w:r>
        <w:rPr>
          <w:rFonts w:eastAsia="BatangChe"/>
        </w:rPr>
        <w:t xml:space="preserve"> города Барнаула</w:t>
      </w:r>
      <w:r>
        <w:t>, осуществляющими реализацию процедур оформления прав субъектов на доступ к информационным ресурсам, являются:</w:t>
      </w:r>
    </w:p>
    <w:p w:rsidR="00E120A8" w:rsidRDefault="00B44252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4186">
        <w:rPr>
          <w:sz w:val="28"/>
          <w:szCs w:val="28"/>
        </w:rPr>
        <w:t>редседатель</w:t>
      </w:r>
      <w:r w:rsidR="0080310D">
        <w:rPr>
          <w:sz w:val="28"/>
          <w:szCs w:val="28"/>
        </w:rPr>
        <w:t>;</w:t>
      </w:r>
    </w:p>
    <w:p w:rsidR="00E120A8" w:rsidRDefault="0080310D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заместители </w:t>
      </w:r>
      <w:r w:rsidR="00E74186">
        <w:rPr>
          <w:sz w:val="28"/>
          <w:szCs w:val="28"/>
        </w:rPr>
        <w:t>председателя</w:t>
      </w:r>
      <w:r>
        <w:rPr>
          <w:sz w:val="28"/>
          <w:szCs w:val="28"/>
        </w:rPr>
        <w:t>;</w:t>
      </w:r>
    </w:p>
    <w:p w:rsidR="00E120A8" w:rsidRDefault="0080310D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начальники отделов;</w:t>
      </w:r>
    </w:p>
    <w:p w:rsidR="00E120A8" w:rsidRDefault="0080310D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>, ИБ;</w:t>
      </w:r>
    </w:p>
    <w:p w:rsidR="00E120A8" w:rsidRDefault="0080310D">
      <w:pPr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обработку персональных данных;</w:t>
      </w:r>
    </w:p>
    <w:p w:rsidR="00E120A8" w:rsidRDefault="0080310D">
      <w:pPr>
        <w:widowControl w:val="0"/>
        <w:numPr>
          <w:ilvl w:val="2"/>
          <w:numId w:val="3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обеспечение безопасности персональных данных (</w:t>
      </w:r>
      <w:r w:rsidR="00E74186">
        <w:rPr>
          <w:sz w:val="28"/>
          <w:szCs w:val="28"/>
        </w:rPr>
        <w:t>АИБ</w:t>
      </w:r>
      <w:r>
        <w:rPr>
          <w:sz w:val="28"/>
          <w:szCs w:val="28"/>
        </w:rPr>
        <w:t>).</w:t>
      </w:r>
    </w:p>
    <w:p w:rsidR="00E120A8" w:rsidRDefault="0080310D" w:rsidP="00C23F89">
      <w:pPr>
        <w:pStyle w:val="11"/>
        <w:numPr>
          <w:ilvl w:val="0"/>
          <w:numId w:val="2"/>
        </w:numPr>
        <w:tabs>
          <w:tab w:val="left" w:pos="394"/>
        </w:tabs>
        <w:spacing w:before="240" w:after="240"/>
        <w:ind w:left="0" w:firstLine="0"/>
      </w:pPr>
      <w:r>
        <w:t>Порядок формирования информационных ресурсов организации</w:t>
      </w:r>
    </w:p>
    <w:p w:rsidR="00E120A8" w:rsidRDefault="0080310D">
      <w:pPr>
        <w:pStyle w:val="21"/>
        <w:numPr>
          <w:ilvl w:val="1"/>
          <w:numId w:val="4"/>
        </w:numPr>
        <w:tabs>
          <w:tab w:val="left" w:pos="1136"/>
        </w:tabs>
        <w:ind w:left="0" w:firstLine="680"/>
      </w:pPr>
      <w:r>
        <w:t xml:space="preserve">Формирование информационных ресурсов на бумажных носителях осуществляется в структурных подразделениях и регламентируется внутренними документами </w:t>
      </w:r>
      <w:r w:rsidR="00ED500A">
        <w:rPr>
          <w:rFonts w:eastAsia="BatangChe"/>
        </w:rPr>
        <w:t>к</w:t>
      </w:r>
      <w:r w:rsidRPr="00B3476C">
        <w:rPr>
          <w:rFonts w:eastAsia="BatangChe"/>
        </w:rPr>
        <w:t xml:space="preserve">омитета по </w:t>
      </w:r>
      <w:r w:rsidR="00DF29AB">
        <w:rPr>
          <w:rFonts w:eastAsia="BatangChe"/>
        </w:rPr>
        <w:t>финансам, налоговой и кредитной политике</w:t>
      </w:r>
      <w:r w:rsidRPr="00B3476C">
        <w:rPr>
          <w:rFonts w:eastAsia="BatangChe"/>
        </w:rPr>
        <w:t xml:space="preserve"> города Барнаула.</w:t>
      </w:r>
    </w:p>
    <w:p w:rsidR="00E120A8" w:rsidRDefault="0080310D">
      <w:pPr>
        <w:pStyle w:val="21"/>
        <w:numPr>
          <w:ilvl w:val="1"/>
          <w:numId w:val="4"/>
        </w:numPr>
        <w:tabs>
          <w:tab w:val="left" w:pos="1136"/>
        </w:tabs>
        <w:ind w:left="0" w:firstLine="680"/>
      </w:pPr>
      <w:r>
        <w:t xml:space="preserve">Информационные ресурсы, формируемые в ИС подразделяются </w:t>
      </w:r>
      <w:proofErr w:type="gramStart"/>
      <w:r>
        <w:t>на</w:t>
      </w:r>
      <w:proofErr w:type="gramEnd"/>
      <w:r>
        <w:t>:</w:t>
      </w:r>
    </w:p>
    <w:p w:rsidR="00E120A8" w:rsidRDefault="0080310D">
      <w:pPr>
        <w:numPr>
          <w:ilvl w:val="2"/>
          <w:numId w:val="4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сетевые ресурсы с доступом одной группы пользователей (ресурсы отдела);</w:t>
      </w:r>
    </w:p>
    <w:p w:rsidR="00E120A8" w:rsidRDefault="0080310D">
      <w:pPr>
        <w:numPr>
          <w:ilvl w:val="2"/>
          <w:numId w:val="4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сетевые ресурсы с доступом нескольких групп пользователей (базы данных и т.п.);</w:t>
      </w:r>
    </w:p>
    <w:p w:rsidR="00E120A8" w:rsidRDefault="0080310D">
      <w:pPr>
        <w:numPr>
          <w:ilvl w:val="2"/>
          <w:numId w:val="4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ресурсы общего пользования (справочно-информационные системы, библиотеки, каталоги и т.п.);</w:t>
      </w:r>
    </w:p>
    <w:p w:rsidR="00E120A8" w:rsidRDefault="0080310D">
      <w:pPr>
        <w:numPr>
          <w:ilvl w:val="2"/>
          <w:numId w:val="4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сетевой ресурс почтового обмена;</w:t>
      </w:r>
    </w:p>
    <w:p w:rsidR="00E120A8" w:rsidRDefault="0080310D">
      <w:pPr>
        <w:numPr>
          <w:ilvl w:val="2"/>
          <w:numId w:val="4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сетевые принтеры;</w:t>
      </w:r>
    </w:p>
    <w:p w:rsidR="00E120A8" w:rsidRDefault="0080310D">
      <w:pPr>
        <w:numPr>
          <w:ilvl w:val="2"/>
          <w:numId w:val="4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ресурсы пользователя (сетевые или локальные).</w:t>
      </w:r>
    </w:p>
    <w:p w:rsidR="00E120A8" w:rsidRDefault="0080310D">
      <w:pPr>
        <w:pStyle w:val="21"/>
        <w:numPr>
          <w:ilvl w:val="1"/>
          <w:numId w:val="4"/>
        </w:numPr>
        <w:tabs>
          <w:tab w:val="left" w:pos="1136"/>
        </w:tabs>
        <w:ind w:left="0" w:firstLine="680"/>
      </w:pPr>
      <w:r>
        <w:t>Информационные ресурсы, содержащие персо</w:t>
      </w:r>
      <w:r w:rsidR="00DB1985">
        <w:t>нальные данные, указываются в п</w:t>
      </w:r>
      <w:r>
        <w:t>еречне защ</w:t>
      </w:r>
      <w:r w:rsidR="00DB1985">
        <w:t>ищаемых информационных ресурсов</w:t>
      </w:r>
      <w:r>
        <w:t>.</w:t>
      </w:r>
    </w:p>
    <w:p w:rsidR="00E120A8" w:rsidRDefault="0080310D">
      <w:pPr>
        <w:pStyle w:val="21"/>
        <w:numPr>
          <w:ilvl w:val="1"/>
          <w:numId w:val="4"/>
        </w:numPr>
        <w:tabs>
          <w:tab w:val="left" w:pos="1136"/>
        </w:tabs>
        <w:ind w:left="0" w:firstLine="680"/>
      </w:pPr>
      <w:r>
        <w:t>Решение о формировании новых информационных ресурсов принимает начальник отдела, инициирующего это решение. В заявке на формирование обосновывается необходимость создания новых информационных ресурсов и указывается, в интересах каких групп пользователей они создаются.</w:t>
      </w:r>
    </w:p>
    <w:p w:rsidR="00E120A8" w:rsidRDefault="0080310D">
      <w:pPr>
        <w:pStyle w:val="21"/>
        <w:numPr>
          <w:ilvl w:val="1"/>
          <w:numId w:val="4"/>
        </w:numPr>
        <w:tabs>
          <w:tab w:val="left" w:pos="1136"/>
        </w:tabs>
        <w:ind w:left="0" w:firstLine="680"/>
      </w:pPr>
      <w:r>
        <w:t xml:space="preserve">Непосредственное формирование нового сетевого информационного ресурса осуществляется администратором </w:t>
      </w:r>
      <w:proofErr w:type="spellStart"/>
      <w:r>
        <w:t>ИСПДн</w:t>
      </w:r>
      <w:proofErr w:type="spellEnd"/>
      <w:r>
        <w:t xml:space="preserve">. На исполненной заявке администратор </w:t>
      </w:r>
      <w:proofErr w:type="spellStart"/>
      <w:r>
        <w:t>ИСПДн</w:t>
      </w:r>
      <w:proofErr w:type="spellEnd"/>
      <w:r>
        <w:t>, проставляет отметку о создании и местонахождении ресурса.</w:t>
      </w:r>
    </w:p>
    <w:p w:rsidR="00E120A8" w:rsidRDefault="0080310D">
      <w:pPr>
        <w:pStyle w:val="21"/>
        <w:numPr>
          <w:ilvl w:val="1"/>
          <w:numId w:val="4"/>
        </w:numPr>
        <w:tabs>
          <w:tab w:val="left" w:pos="1136"/>
        </w:tabs>
        <w:ind w:left="0" w:firstLine="680"/>
      </w:pPr>
      <w:r>
        <w:t>На основании исполненной заявки внос</w:t>
      </w:r>
      <w:r w:rsidR="009421AA">
        <w:t>ятся изменения и дополнения в матрицу разграничения доступа и п</w:t>
      </w:r>
      <w:r>
        <w:t>еречень защ</w:t>
      </w:r>
      <w:r w:rsidR="009421AA">
        <w:t>ищаемых информационных ресурсов</w:t>
      </w:r>
      <w:r>
        <w:t>.</w:t>
      </w:r>
    </w:p>
    <w:p w:rsidR="00E120A8" w:rsidRDefault="0080310D" w:rsidP="00C23F89">
      <w:pPr>
        <w:pStyle w:val="11"/>
        <w:numPr>
          <w:ilvl w:val="0"/>
          <w:numId w:val="2"/>
        </w:numPr>
        <w:tabs>
          <w:tab w:val="left" w:pos="394"/>
        </w:tabs>
        <w:spacing w:before="240" w:after="240"/>
        <w:ind w:left="0" w:firstLine="0"/>
      </w:pPr>
      <w:r>
        <w:t>Допуск к информационным ресурсам работников организации</w:t>
      </w:r>
    </w:p>
    <w:p w:rsidR="00E120A8" w:rsidRDefault="0080310D" w:rsidP="004C25B2">
      <w:pPr>
        <w:pStyle w:val="21"/>
        <w:numPr>
          <w:ilvl w:val="1"/>
          <w:numId w:val="5"/>
        </w:numPr>
        <w:tabs>
          <w:tab w:val="left" w:pos="1197"/>
        </w:tabs>
        <w:ind w:left="0" w:firstLine="709"/>
      </w:pPr>
      <w:r>
        <w:t>Допуск работников к информации, содержащей персональные данные, осуществляется в соответствии с занимаемой должностью и в объеме, необходимом для выполнения ими должностных обязанностей.</w:t>
      </w:r>
    </w:p>
    <w:p w:rsidR="00E120A8" w:rsidRDefault="004C25B2" w:rsidP="004C25B2">
      <w:pPr>
        <w:pStyle w:val="21"/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</w:t>
      </w:r>
      <w:r w:rsidR="0080310D">
        <w:t xml:space="preserve">Допуск работника к информационным ресурсам, оформляется </w:t>
      </w:r>
      <w:r w:rsidR="004409DE">
        <w:t>З</w:t>
      </w:r>
      <w:r w:rsidR="0070111F">
        <w:t>аявлением на</w:t>
      </w:r>
      <w:r w:rsidR="0070111F" w:rsidRPr="0070111F">
        <w:t xml:space="preserve"> создание (продление) учетной записи пользователя</w:t>
      </w:r>
      <w:r w:rsidR="00A97EA6">
        <w:t xml:space="preserve"> </w:t>
      </w:r>
      <w:r w:rsidR="002C4625">
        <w:t xml:space="preserve">(приложение 1) </w:t>
      </w:r>
      <w:r w:rsidR="009421AA">
        <w:t>начальнику отдела автоматизированных систем финансовых расчетов</w:t>
      </w:r>
      <w:r w:rsidR="0070111F">
        <w:t>, которое</w:t>
      </w:r>
      <w:r w:rsidR="0080310D">
        <w:t xml:space="preserve"> предоставляется начальником соответствующего отдела. </w:t>
      </w:r>
    </w:p>
    <w:p w:rsidR="00E120A8" w:rsidRDefault="0070111F" w:rsidP="0070111F">
      <w:pPr>
        <w:numPr>
          <w:ilvl w:val="1"/>
          <w:numId w:val="5"/>
        </w:numPr>
        <w:tabs>
          <w:tab w:val="left" w:pos="1197"/>
          <w:tab w:val="num" w:pos="1560"/>
        </w:tabs>
        <w:ind w:left="0" w:firstLine="709"/>
        <w:jc w:val="both"/>
      </w:pPr>
      <w:r>
        <w:rPr>
          <w:sz w:val="28"/>
          <w:szCs w:val="28"/>
        </w:rPr>
        <w:t xml:space="preserve">Заявление на имя </w:t>
      </w:r>
      <w:proofErr w:type="gramStart"/>
      <w:r>
        <w:rPr>
          <w:sz w:val="28"/>
          <w:szCs w:val="28"/>
        </w:rPr>
        <w:t>начальника отдела внедрения автоматизированных систем финансовых расчетов</w:t>
      </w:r>
      <w:proofErr w:type="gramEnd"/>
      <w:r>
        <w:rPr>
          <w:sz w:val="28"/>
          <w:szCs w:val="28"/>
        </w:rPr>
        <w:t xml:space="preserve"> комитета подписывают начальник отдела, в котором будет работать данный сотрудник, и начальник отдела правового и документационного обеспечения. В заявлении указываются</w:t>
      </w:r>
      <w:r w:rsidRPr="0070111F">
        <w:rPr>
          <w:sz w:val="28"/>
          <w:szCs w:val="28"/>
        </w:rPr>
        <w:t>:</w:t>
      </w:r>
      <w:r>
        <w:rPr>
          <w:sz w:val="28"/>
          <w:szCs w:val="28"/>
        </w:rPr>
        <w:t xml:space="preserve"> должность</w:t>
      </w:r>
      <w:r w:rsidR="00281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полным наименованием подразделения), фамилия, имя, отчество сотрудника, а также </w:t>
      </w:r>
      <w:r w:rsidRPr="0070111F">
        <w:rPr>
          <w:sz w:val="28"/>
          <w:szCs w:val="28"/>
        </w:rPr>
        <w:t>к каким ресурсам и с какими правами (полномочиями) допустить конкретного работника.</w:t>
      </w:r>
    </w:p>
    <w:p w:rsidR="00E120A8" w:rsidRDefault="0070111F">
      <w:pPr>
        <w:tabs>
          <w:tab w:val="left" w:pos="1197"/>
        </w:tabs>
        <w:ind w:firstLine="680"/>
        <w:jc w:val="both"/>
      </w:pPr>
      <w:r>
        <w:rPr>
          <w:sz w:val="28"/>
          <w:szCs w:val="28"/>
        </w:rPr>
        <w:t>На основании заявления специалисты</w:t>
      </w:r>
      <w:r w:rsidR="00803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внедрения автоматизированных систем финансовых расчетов </w:t>
      </w:r>
      <w:r w:rsidR="006D7803">
        <w:rPr>
          <w:sz w:val="28"/>
          <w:szCs w:val="28"/>
        </w:rPr>
        <w:t>совершаю</w:t>
      </w:r>
      <w:r w:rsidR="0080310D">
        <w:rPr>
          <w:sz w:val="28"/>
          <w:szCs w:val="28"/>
        </w:rPr>
        <w:t>т необходимые операции по созданию учетной записи пользователя, присвоению е</w:t>
      </w:r>
      <w:r w:rsidR="002C4625">
        <w:rPr>
          <w:sz w:val="28"/>
          <w:szCs w:val="28"/>
        </w:rPr>
        <w:t>му начального значения пароля, а также п</w:t>
      </w:r>
      <w:r w:rsidR="0080310D">
        <w:rPr>
          <w:sz w:val="28"/>
          <w:szCs w:val="28"/>
        </w:rPr>
        <w:t xml:space="preserve">рав доступа к ресурсам </w:t>
      </w:r>
      <w:r w:rsidR="00ED500A">
        <w:rPr>
          <w:rFonts w:eastAsia="BatangChe"/>
          <w:sz w:val="28"/>
          <w:szCs w:val="28"/>
        </w:rPr>
        <w:t>к</w:t>
      </w:r>
      <w:r w:rsidR="0080310D">
        <w:rPr>
          <w:rFonts w:eastAsia="BatangChe"/>
          <w:sz w:val="28"/>
          <w:szCs w:val="28"/>
        </w:rPr>
        <w:t xml:space="preserve">омитета по </w:t>
      </w:r>
      <w:r w:rsidR="00DF29AB">
        <w:rPr>
          <w:rFonts w:eastAsia="BatangChe"/>
          <w:sz w:val="28"/>
          <w:szCs w:val="28"/>
        </w:rPr>
        <w:t>финансам, налоговой и кредитной политике</w:t>
      </w:r>
      <w:r w:rsidR="0080310D">
        <w:rPr>
          <w:rFonts w:eastAsia="BatangChe"/>
          <w:sz w:val="28"/>
          <w:szCs w:val="28"/>
        </w:rPr>
        <w:t xml:space="preserve"> города Барнаула</w:t>
      </w:r>
      <w:r w:rsidR="002C4625">
        <w:rPr>
          <w:rFonts w:eastAsia="BatangChe"/>
          <w:sz w:val="28"/>
          <w:szCs w:val="28"/>
        </w:rPr>
        <w:t>.</w:t>
      </w:r>
    </w:p>
    <w:p w:rsidR="00E120A8" w:rsidRDefault="0080310D">
      <w:pPr>
        <w:tabs>
          <w:tab w:val="left" w:pos="119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 регистрации учет</w:t>
      </w:r>
      <w:r w:rsidR="00DC3395">
        <w:rPr>
          <w:sz w:val="28"/>
          <w:szCs w:val="28"/>
        </w:rPr>
        <w:t>ной записи пользователя в заявлении</w:t>
      </w:r>
      <w:r>
        <w:rPr>
          <w:sz w:val="28"/>
          <w:szCs w:val="28"/>
        </w:rPr>
        <w:t xml:space="preserve"> делается отметка о выполнении задания за подписями исполнителей.</w:t>
      </w:r>
    </w:p>
    <w:p w:rsidR="00E120A8" w:rsidRDefault="0080310D" w:rsidP="00FA09C2">
      <w:pPr>
        <w:tabs>
          <w:tab w:val="left" w:pos="119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Минимальные права в ИС </w:t>
      </w:r>
      <w:r w:rsidR="00ED500A">
        <w:rPr>
          <w:rFonts w:eastAsia="BatangChe"/>
          <w:sz w:val="28"/>
          <w:szCs w:val="28"/>
        </w:rPr>
        <w:t>к</w:t>
      </w:r>
      <w:r>
        <w:rPr>
          <w:rFonts w:eastAsia="BatangChe"/>
          <w:sz w:val="28"/>
          <w:szCs w:val="28"/>
        </w:rPr>
        <w:t xml:space="preserve">омитета по </w:t>
      </w:r>
      <w:r w:rsidR="00DF29AB">
        <w:rPr>
          <w:rFonts w:eastAsia="BatangChe"/>
          <w:sz w:val="28"/>
          <w:szCs w:val="28"/>
        </w:rPr>
        <w:t>финансам, налоговой и кредитной политике</w:t>
      </w:r>
      <w:r>
        <w:rPr>
          <w:rFonts w:eastAsia="BatangChe"/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, определенные выше, а также присвоение начального пароля производится </w:t>
      </w:r>
      <w:proofErr w:type="spellStart"/>
      <w:r>
        <w:rPr>
          <w:sz w:val="28"/>
          <w:szCs w:val="28"/>
        </w:rPr>
        <w:t>АИБом</w:t>
      </w:r>
      <w:proofErr w:type="spellEnd"/>
      <w:r>
        <w:rPr>
          <w:sz w:val="28"/>
          <w:szCs w:val="28"/>
        </w:rPr>
        <w:t xml:space="preserve">, при согласовании </w:t>
      </w:r>
      <w:r w:rsidR="00CD0E47">
        <w:rPr>
          <w:sz w:val="28"/>
          <w:szCs w:val="28"/>
        </w:rPr>
        <w:t>заявления</w:t>
      </w:r>
      <w:r w:rsidR="00CD0E47" w:rsidRPr="00CD0E47">
        <w:rPr>
          <w:sz w:val="28"/>
          <w:szCs w:val="28"/>
        </w:rPr>
        <w:t xml:space="preserve"> на создание (продление) учетной записи пользователя</w:t>
      </w:r>
      <w:r>
        <w:rPr>
          <w:sz w:val="28"/>
          <w:szCs w:val="28"/>
        </w:rPr>
        <w:t>.</w:t>
      </w:r>
    </w:p>
    <w:p w:rsidR="00FA09C2" w:rsidRPr="00183210" w:rsidRDefault="00FA09C2" w:rsidP="007865CC">
      <w:pPr>
        <w:pStyle w:val="21"/>
        <w:numPr>
          <w:ilvl w:val="1"/>
          <w:numId w:val="5"/>
        </w:numPr>
        <w:tabs>
          <w:tab w:val="left" w:pos="1276"/>
        </w:tabs>
        <w:ind w:left="0" w:firstLine="709"/>
      </w:pPr>
      <w:r>
        <w:t xml:space="preserve">Процедура изменения прав доступа пользователя к ресурсам </w:t>
      </w:r>
      <w:r>
        <w:rPr>
          <w:rFonts w:eastAsia="BatangChe"/>
        </w:rPr>
        <w:t>комитета по финансам, налоговой и кредитной политике города Барнаула</w:t>
      </w:r>
      <w:r w:rsidR="004409DE">
        <w:t xml:space="preserve"> инициируется З</w:t>
      </w:r>
      <w:r>
        <w:t>аявлением на изменение полномочий пользователю</w:t>
      </w:r>
      <w:r w:rsidR="002C4625">
        <w:t xml:space="preserve"> (приложение 2)</w:t>
      </w:r>
      <w:r>
        <w:t xml:space="preserve"> начальника отдела соответствующего сотрудника. </w:t>
      </w:r>
    </w:p>
    <w:p w:rsidR="00183210" w:rsidRPr="00183210" w:rsidRDefault="00183210" w:rsidP="00183210">
      <w:pPr>
        <w:pStyle w:val="21"/>
        <w:tabs>
          <w:tab w:val="left" w:pos="709"/>
          <w:tab w:val="left" w:pos="1276"/>
        </w:tabs>
      </w:pPr>
      <w:r w:rsidRPr="007F0BDA">
        <w:tab/>
      </w:r>
      <w:r>
        <w:t xml:space="preserve">На основании заявления специалисты отдела внедрения автоматизированных систем финансовых расчетов совершают необходимые операции по изменению </w:t>
      </w:r>
      <w:r w:rsidR="002167D2">
        <w:t xml:space="preserve">прав доступа к ресурсам </w:t>
      </w:r>
      <w:r w:rsidR="002167D2">
        <w:rPr>
          <w:rFonts w:eastAsia="BatangChe"/>
        </w:rPr>
        <w:t>комитета по финансам, налоговой и кредитной политике города Барнаула.</w:t>
      </w:r>
    </w:p>
    <w:p w:rsidR="00FA09C2" w:rsidRDefault="00FA09C2" w:rsidP="00FA09C2">
      <w:pPr>
        <w:pStyle w:val="21"/>
        <w:tabs>
          <w:tab w:val="left" w:pos="709"/>
          <w:tab w:val="left" w:pos="1276"/>
        </w:tabs>
      </w:pPr>
      <w:r>
        <w:tab/>
        <w:t>По окончании внесения изменений в заявке делается отметка о выполнении задания за подписями исполнителей</w:t>
      </w:r>
    </w:p>
    <w:p w:rsidR="002C4625" w:rsidRDefault="007865CC" w:rsidP="00DC3395">
      <w:pPr>
        <w:pStyle w:val="21"/>
        <w:numPr>
          <w:ilvl w:val="1"/>
          <w:numId w:val="5"/>
        </w:numPr>
        <w:tabs>
          <w:tab w:val="left" w:pos="1276"/>
        </w:tabs>
        <w:ind w:left="0" w:firstLine="709"/>
      </w:pPr>
      <w:r w:rsidRPr="007865CC">
        <w:t xml:space="preserve">Процедура блокировки учетной записи осуществляется при наступлении </w:t>
      </w:r>
      <w:proofErr w:type="gramStart"/>
      <w:r w:rsidRPr="007865CC">
        <w:t>момента прекращения срока действия полном</w:t>
      </w:r>
      <w:r w:rsidR="004409DE">
        <w:t>очий пользователя</w:t>
      </w:r>
      <w:proofErr w:type="gramEnd"/>
      <w:r w:rsidR="004409DE">
        <w:t xml:space="preserve"> на основании З</w:t>
      </w:r>
      <w:r w:rsidRPr="007865CC">
        <w:t>аявления</w:t>
      </w:r>
      <w:r>
        <w:t xml:space="preserve"> на блокировку учетной записи пользователя</w:t>
      </w:r>
      <w:r w:rsidR="002C4625">
        <w:t xml:space="preserve"> (приложение 3)</w:t>
      </w:r>
      <w:r>
        <w:t xml:space="preserve"> от </w:t>
      </w:r>
      <w:r w:rsidR="00E74186">
        <w:t>начальника</w:t>
      </w:r>
      <w:r w:rsidRPr="007865CC">
        <w:t xml:space="preserve"> </w:t>
      </w:r>
      <w:r>
        <w:t>отдела комитета</w:t>
      </w:r>
      <w:r w:rsidRPr="007865CC">
        <w:t xml:space="preserve">, в котором работал данный </w:t>
      </w:r>
      <w:r>
        <w:t>работник</w:t>
      </w:r>
      <w:r w:rsidR="002C4625">
        <w:t>.</w:t>
      </w:r>
    </w:p>
    <w:p w:rsidR="007865CC" w:rsidRDefault="007865CC" w:rsidP="00DC3395">
      <w:pPr>
        <w:pStyle w:val="21"/>
        <w:numPr>
          <w:ilvl w:val="1"/>
          <w:numId w:val="5"/>
        </w:numPr>
        <w:tabs>
          <w:tab w:val="left" w:pos="1276"/>
        </w:tabs>
        <w:ind w:left="0" w:firstLine="709"/>
      </w:pPr>
      <w:r>
        <w:tab/>
        <w:t>На основании заявления специалисты отдела внедрения автоматизированных систем финансовых расчетов совершают необходимые операции по блокировке учетной записи</w:t>
      </w:r>
      <w:r w:rsidRPr="007865CC">
        <w:t xml:space="preserve"> пользователя. После блокировки учетной записи в заявлении делается отметка о выполнении задания за подписью системного администратора.</w:t>
      </w:r>
    </w:p>
    <w:p w:rsidR="00E120A8" w:rsidRDefault="00DC3395">
      <w:pPr>
        <w:pStyle w:val="21"/>
        <w:numPr>
          <w:ilvl w:val="1"/>
          <w:numId w:val="5"/>
        </w:numPr>
        <w:tabs>
          <w:tab w:val="left" w:pos="1197"/>
        </w:tabs>
        <w:ind w:left="0" w:firstLine="680"/>
      </w:pPr>
      <w:r>
        <w:t>Исполненные заявления</w:t>
      </w:r>
      <w:r w:rsidR="0080310D">
        <w:t xml:space="preserve"> передаются </w:t>
      </w:r>
      <w:proofErr w:type="spellStart"/>
      <w:r w:rsidR="0080310D">
        <w:t>АИБу</w:t>
      </w:r>
      <w:proofErr w:type="spellEnd"/>
      <w:r w:rsidR="0080310D">
        <w:t xml:space="preserve">, и хранятся в архиве в течение 5 лет с момента окончания предоставления доступа к ИС </w:t>
      </w:r>
      <w:r w:rsidR="00ED500A">
        <w:t>к</w:t>
      </w:r>
      <w:r w:rsidR="0080310D" w:rsidRPr="00B3476C">
        <w:t xml:space="preserve">омитета по </w:t>
      </w:r>
      <w:r w:rsidR="00DF29AB">
        <w:t>финансам, налоговой и кредитной политике</w:t>
      </w:r>
      <w:r w:rsidR="0080310D" w:rsidRPr="00B3476C">
        <w:t xml:space="preserve"> города Барнаула.</w:t>
      </w:r>
    </w:p>
    <w:p w:rsidR="00E120A8" w:rsidRDefault="0080310D">
      <w:pPr>
        <w:tabs>
          <w:tab w:val="left" w:pos="119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Копии исполненных заявок хранятся у системного администратора.</w:t>
      </w:r>
    </w:p>
    <w:p w:rsidR="00E120A8" w:rsidRDefault="009B0EDB">
      <w:pPr>
        <w:pStyle w:val="21"/>
        <w:numPr>
          <w:ilvl w:val="1"/>
          <w:numId w:val="5"/>
        </w:numPr>
        <w:tabs>
          <w:tab w:val="left" w:pos="1197"/>
        </w:tabs>
        <w:ind w:left="0" w:firstLine="680"/>
      </w:pPr>
      <w:r>
        <w:t>АИБ</w:t>
      </w:r>
      <w:r w:rsidR="0080310D">
        <w:t xml:space="preserve"> (или ответственным лицом) проверяется соответствие требуемых прав доступа с реально </w:t>
      </w:r>
      <w:proofErr w:type="gramStart"/>
      <w:r w:rsidR="0080310D">
        <w:t>необходимыми</w:t>
      </w:r>
      <w:proofErr w:type="gramEnd"/>
      <w:r w:rsidR="0080310D">
        <w:t xml:space="preserve"> для выполнения должностных (функциональных) обязанностей данного работника.</w:t>
      </w:r>
    </w:p>
    <w:p w:rsidR="00E120A8" w:rsidRDefault="0080310D">
      <w:pPr>
        <w:pStyle w:val="21"/>
        <w:numPr>
          <w:ilvl w:val="1"/>
          <w:numId w:val="5"/>
        </w:numPr>
        <w:tabs>
          <w:tab w:val="left" w:pos="1197"/>
        </w:tabs>
        <w:ind w:left="0" w:firstLine="680"/>
      </w:pPr>
      <w:r>
        <w:t>Согласованн</w:t>
      </w:r>
      <w:r w:rsidR="00DC3395">
        <w:t xml:space="preserve">ое заявление </w:t>
      </w:r>
      <w:r>
        <w:t xml:space="preserve">является разрешением на допуск и основанием для регистрации пользователя в сети администратором </w:t>
      </w:r>
      <w:proofErr w:type="spellStart"/>
      <w:r>
        <w:t>ИСПДн</w:t>
      </w:r>
      <w:proofErr w:type="spellEnd"/>
      <w:r>
        <w:t xml:space="preserve">. </w:t>
      </w:r>
    </w:p>
    <w:p w:rsidR="00E120A8" w:rsidRDefault="0080310D" w:rsidP="00C23F89">
      <w:pPr>
        <w:pStyle w:val="11"/>
        <w:numPr>
          <w:ilvl w:val="0"/>
          <w:numId w:val="2"/>
        </w:numPr>
        <w:spacing w:before="240" w:after="240"/>
        <w:ind w:left="851" w:firstLine="0"/>
      </w:pPr>
      <w:r>
        <w:t>Допуск к информационным ресурсам сторонних организаций, деятельность которых не связана с исполнением функций организации</w:t>
      </w:r>
    </w:p>
    <w:p w:rsidR="00E120A8" w:rsidRDefault="0080310D">
      <w:pPr>
        <w:pStyle w:val="21"/>
        <w:numPr>
          <w:ilvl w:val="1"/>
          <w:numId w:val="6"/>
        </w:numPr>
        <w:tabs>
          <w:tab w:val="left" w:pos="1197"/>
        </w:tabs>
        <w:ind w:left="0" w:firstLine="680"/>
      </w:pPr>
      <w:r>
        <w:t>К организациям, деятельность которых не связана с исполнением функций организации, могут относиться:</w:t>
      </w:r>
    </w:p>
    <w:p w:rsidR="00E120A8" w:rsidRDefault="0080310D">
      <w:pPr>
        <w:numPr>
          <w:ilvl w:val="2"/>
          <w:numId w:val="6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органы;</w:t>
      </w:r>
    </w:p>
    <w:p w:rsidR="00E120A8" w:rsidRDefault="0080310D">
      <w:pPr>
        <w:numPr>
          <w:ilvl w:val="2"/>
          <w:numId w:val="6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судебные органы;</w:t>
      </w:r>
    </w:p>
    <w:p w:rsidR="00E120A8" w:rsidRDefault="0080310D">
      <w:pPr>
        <w:numPr>
          <w:ilvl w:val="2"/>
          <w:numId w:val="6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статистики;</w:t>
      </w:r>
    </w:p>
    <w:p w:rsidR="00E120A8" w:rsidRDefault="0080310D">
      <w:pPr>
        <w:numPr>
          <w:ilvl w:val="2"/>
          <w:numId w:val="6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органы исполнительной и законодательной власти субъектов Российской Федерации;</w:t>
      </w:r>
    </w:p>
    <w:p w:rsidR="00E120A8" w:rsidRDefault="0080310D">
      <w:pPr>
        <w:numPr>
          <w:ilvl w:val="2"/>
          <w:numId w:val="6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 и пр.</w:t>
      </w:r>
    </w:p>
    <w:p w:rsidR="00E120A8" w:rsidRDefault="0080310D">
      <w:pPr>
        <w:pStyle w:val="21"/>
        <w:numPr>
          <w:ilvl w:val="1"/>
          <w:numId w:val="6"/>
        </w:numPr>
        <w:tabs>
          <w:tab w:val="left" w:pos="1197"/>
        </w:tabs>
        <w:ind w:left="0" w:firstLine="680"/>
      </w:pPr>
      <w:r>
        <w:t>Допуск к информационным ресурсам сторонних организаций, деятельность которых не связана с исполнением функций организации, регламентируется законодательством Российской Федерации, договорами и соглашениями об информационном обмене и другими нормативными актами.</w:t>
      </w:r>
    </w:p>
    <w:p w:rsidR="00E120A8" w:rsidRDefault="0080310D" w:rsidP="006034B8">
      <w:pPr>
        <w:pStyle w:val="11"/>
        <w:numPr>
          <w:ilvl w:val="0"/>
          <w:numId w:val="2"/>
        </w:numPr>
        <w:tabs>
          <w:tab w:val="clear" w:pos="720"/>
          <w:tab w:val="num" w:pos="993"/>
        </w:tabs>
        <w:spacing w:before="240" w:after="240"/>
        <w:ind w:left="709" w:firstLine="0"/>
      </w:pPr>
      <w:r>
        <w:t>Допуск к информационным ресурсам организации сторонних организаций, выполняющих работы в организации на договорной основе</w:t>
      </w:r>
    </w:p>
    <w:p w:rsidR="00E120A8" w:rsidRDefault="0080310D">
      <w:pPr>
        <w:pStyle w:val="21"/>
        <w:numPr>
          <w:ilvl w:val="1"/>
          <w:numId w:val="7"/>
        </w:numPr>
        <w:tabs>
          <w:tab w:val="left" w:pos="1197"/>
        </w:tabs>
        <w:ind w:left="0" w:firstLine="680"/>
      </w:pPr>
      <w:r>
        <w:t>К организациям, выполняющим работы на договорной основе, могут относиться:</w:t>
      </w:r>
    </w:p>
    <w:p w:rsidR="00E120A8" w:rsidRDefault="0080310D">
      <w:pPr>
        <w:numPr>
          <w:ilvl w:val="2"/>
          <w:numId w:val="7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организации, выполняющие строительные работы и осуществляющие ремонт зданий, систем инженерно-технического обеспечения (отопления, освещения, водоснабжения, канализации, электропитания, кондиционирования и т.п.);</w:t>
      </w:r>
      <w:proofErr w:type="gramEnd"/>
    </w:p>
    <w:p w:rsidR="00E120A8" w:rsidRDefault="0080310D">
      <w:pPr>
        <w:numPr>
          <w:ilvl w:val="2"/>
          <w:numId w:val="7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осуществляющие монтаж и настройку технических средств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>, сопровождение программно-прикладного обеспечения;</w:t>
      </w:r>
    </w:p>
    <w:p w:rsidR="00E120A8" w:rsidRDefault="0080310D">
      <w:pPr>
        <w:numPr>
          <w:ilvl w:val="2"/>
          <w:numId w:val="7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оказывающие услуги в области защиты информации (проведение специальных проверок и исследований, монтаж и настройка средств защиты информации, контроль эффективности системы защиты информации, аттестация объектов информатизации и т.п.);</w:t>
      </w:r>
    </w:p>
    <w:p w:rsidR="00E120A8" w:rsidRDefault="0080310D">
      <w:pPr>
        <w:numPr>
          <w:ilvl w:val="2"/>
          <w:numId w:val="7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поставку товаров для обеспечения повседневной деятельности (мебели, канцтоваров, оргтехники, расходных материалов и т.п.);</w:t>
      </w:r>
    </w:p>
    <w:p w:rsidR="00E120A8" w:rsidRDefault="0080310D">
      <w:pPr>
        <w:numPr>
          <w:ilvl w:val="2"/>
          <w:numId w:val="7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частные лица, оказывающие юридические услуги, услуги по информационно-техническому обеспечению, осуществляющие преподавательскую деятельность и т.п.</w:t>
      </w:r>
    </w:p>
    <w:p w:rsidR="00E120A8" w:rsidRDefault="0080310D">
      <w:pPr>
        <w:pStyle w:val="21"/>
        <w:numPr>
          <w:ilvl w:val="1"/>
          <w:numId w:val="7"/>
        </w:numPr>
        <w:tabs>
          <w:tab w:val="left" w:pos="1197"/>
        </w:tabs>
        <w:ind w:left="0" w:firstLine="680"/>
      </w:pPr>
      <w:r>
        <w:t>Порядок допуска определяется в договоре на выполнение работ (оказ</w:t>
      </w:r>
      <w:r w:rsidR="004A7544">
        <w:t>ание услуг), в соответствии с п</w:t>
      </w:r>
      <w:r>
        <w:t>оложением об обеспечении безопасности персональных данных при их обработке в информационн</w:t>
      </w:r>
      <w:r w:rsidR="004A7544">
        <w:t>ых системах персональных данных</w:t>
      </w:r>
      <w:r>
        <w:t xml:space="preserve">. </w:t>
      </w:r>
    </w:p>
    <w:p w:rsidR="00E120A8" w:rsidRDefault="0080310D">
      <w:pPr>
        <w:pStyle w:val="21"/>
        <w:numPr>
          <w:ilvl w:val="1"/>
          <w:numId w:val="7"/>
        </w:numPr>
        <w:tabs>
          <w:tab w:val="left" w:pos="1197"/>
        </w:tabs>
        <w:ind w:left="0" w:firstLine="680"/>
      </w:pPr>
      <w:r>
        <w:t>Решением о допуске является подписанный в установленном порядке договор на выполнение работ или оказание услуг.</w:t>
      </w:r>
    </w:p>
    <w:p w:rsidR="00E120A8" w:rsidRDefault="0080310D">
      <w:pPr>
        <w:pStyle w:val="21"/>
        <w:numPr>
          <w:ilvl w:val="1"/>
          <w:numId w:val="7"/>
        </w:numPr>
        <w:tabs>
          <w:tab w:val="left" w:pos="1197"/>
        </w:tabs>
        <w:ind w:left="0" w:firstLine="680"/>
      </w:pPr>
      <w:r>
        <w:t xml:space="preserve">В договор на оказание услуг включается условие о неразглашении сведений, составляющих персональные данные, а также служебной информации, ставшей известной в ходе выполнения работ, если для их выполнения предусмотрено использование таких сведений. Со всех работников сторонней организации, участвующих в выполнении работ, в этом случае берется подписка о неразглашении таких сведений. </w:t>
      </w:r>
    </w:p>
    <w:p w:rsidR="00E120A8" w:rsidRDefault="0080310D" w:rsidP="00C23F89">
      <w:pPr>
        <w:pStyle w:val="11"/>
        <w:numPr>
          <w:ilvl w:val="0"/>
          <w:numId w:val="2"/>
        </w:numPr>
        <w:tabs>
          <w:tab w:val="left" w:pos="394"/>
        </w:tabs>
        <w:spacing w:before="240" w:after="240"/>
        <w:ind w:left="0" w:firstLine="0"/>
      </w:pPr>
      <w:r>
        <w:lastRenderedPageBreak/>
        <w:t>Доступ к информационным ресурсам организации</w:t>
      </w:r>
    </w:p>
    <w:p w:rsidR="00E120A8" w:rsidRDefault="0080310D">
      <w:pPr>
        <w:pStyle w:val="21"/>
        <w:numPr>
          <w:ilvl w:val="1"/>
          <w:numId w:val="8"/>
        </w:numPr>
        <w:tabs>
          <w:tab w:val="left" w:pos="1197"/>
        </w:tabs>
        <w:ind w:left="0" w:firstLine="680"/>
      </w:pPr>
      <w:r>
        <w:t xml:space="preserve">Правила и процедуры доступа к информационным ресурсам </w:t>
      </w:r>
      <w:r w:rsidR="00ED500A">
        <w:t>к</w:t>
      </w:r>
      <w:r>
        <w:t xml:space="preserve">омитета по </w:t>
      </w:r>
      <w:r w:rsidR="00DF29AB">
        <w:t>финансам, налоговой и кредитной политике</w:t>
      </w:r>
      <w:r w:rsidR="00C44CCC">
        <w:t xml:space="preserve"> города Барнаула определяются п</w:t>
      </w:r>
      <w:r>
        <w:t xml:space="preserve">оложением об </w:t>
      </w:r>
      <w:r w:rsidR="00196E9D">
        <w:t>обработке и защите персональных данных в информационных системах администрации города Барнаула, иных органов местного самоуправления и муниципальных органов города Барнаула, а также</w:t>
      </w:r>
      <w:r w:rsidR="00C44CCC">
        <w:t xml:space="preserve"> </w:t>
      </w:r>
      <w:r w:rsidR="00196E9D">
        <w:t xml:space="preserve">данным </w:t>
      </w:r>
      <w:r w:rsidR="00C44CCC">
        <w:t>п</w:t>
      </w:r>
      <w:r w:rsidR="00196E9D">
        <w:t>оложением</w:t>
      </w:r>
      <w:r>
        <w:t xml:space="preserve">. </w:t>
      </w:r>
    </w:p>
    <w:p w:rsidR="00E120A8" w:rsidRDefault="0080310D">
      <w:pPr>
        <w:pStyle w:val="21"/>
        <w:numPr>
          <w:ilvl w:val="1"/>
          <w:numId w:val="8"/>
        </w:numPr>
        <w:tabs>
          <w:tab w:val="left" w:pos="1197"/>
        </w:tabs>
        <w:ind w:left="0" w:firstLine="680"/>
      </w:pPr>
      <w:r>
        <w:t xml:space="preserve">Администрирование прав доступа к информации в </w:t>
      </w:r>
      <w:proofErr w:type="spellStart"/>
      <w:r>
        <w:t>ИСПДн</w:t>
      </w:r>
      <w:proofErr w:type="spellEnd"/>
      <w:r>
        <w:t xml:space="preserve">, производится </w:t>
      </w:r>
      <w:r w:rsidR="004A7544">
        <w:t>специалистами отдела внедрения автоматизированных систем финансовых расчетов</w:t>
      </w:r>
      <w:r>
        <w:t>.</w:t>
      </w:r>
    </w:p>
    <w:p w:rsidR="00E120A8" w:rsidRDefault="0080310D">
      <w:pPr>
        <w:pStyle w:val="21"/>
        <w:numPr>
          <w:ilvl w:val="1"/>
          <w:numId w:val="8"/>
        </w:numPr>
        <w:tabs>
          <w:tab w:val="left" w:pos="1197"/>
        </w:tabs>
        <w:ind w:left="0" w:firstLine="680"/>
      </w:pPr>
      <w:r>
        <w:t xml:space="preserve">После регистрации пользователя в </w:t>
      </w:r>
      <w:proofErr w:type="spellStart"/>
      <w:r>
        <w:t>ИСПДн</w:t>
      </w:r>
      <w:proofErr w:type="spellEnd"/>
      <w:r>
        <w:t xml:space="preserve">, </w:t>
      </w:r>
      <w:r w:rsidR="009B0EDB">
        <w:t>АИБ</w:t>
      </w:r>
      <w:r>
        <w:t xml:space="preserve"> вносит изм</w:t>
      </w:r>
      <w:r w:rsidR="004A7544">
        <w:t>енения в матрицу разграничения доступа</w:t>
      </w:r>
      <w:r>
        <w:t xml:space="preserve"> для последующего контроля прав и полномочий пользователя.</w:t>
      </w:r>
    </w:p>
    <w:p w:rsidR="00E120A8" w:rsidRDefault="0080310D" w:rsidP="00C23F89">
      <w:pPr>
        <w:pStyle w:val="11"/>
        <w:numPr>
          <w:ilvl w:val="0"/>
          <w:numId w:val="2"/>
        </w:numPr>
        <w:spacing w:before="240" w:after="240"/>
        <w:ind w:left="851" w:firstLine="0"/>
      </w:pPr>
      <w:r>
        <w:t>Контроль функционирования разрешительной системы допуска к информационным ресурсам организации</w:t>
      </w:r>
    </w:p>
    <w:p w:rsidR="00E120A8" w:rsidRDefault="0080310D">
      <w:pPr>
        <w:pStyle w:val="21"/>
        <w:numPr>
          <w:ilvl w:val="1"/>
          <w:numId w:val="9"/>
        </w:numPr>
        <w:tabs>
          <w:tab w:val="left" w:pos="1197"/>
        </w:tabs>
        <w:ind w:left="0" w:firstLine="680"/>
      </w:pPr>
      <w:r>
        <w:t xml:space="preserve">Контроль функционирования разрешительной системы допуска к информационным ресурсам организуется в соответствии </w:t>
      </w:r>
      <w:proofErr w:type="gramStart"/>
      <w:r>
        <w:t>с</w:t>
      </w:r>
      <w:proofErr w:type="gramEnd"/>
      <w:r>
        <w:t>:</w:t>
      </w:r>
    </w:p>
    <w:p w:rsidR="00E120A8" w:rsidRDefault="0080310D">
      <w:pPr>
        <w:numPr>
          <w:ilvl w:val="2"/>
          <w:numId w:val="9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функциональными обязанностями должностных лиц;</w:t>
      </w:r>
    </w:p>
    <w:p w:rsidR="00E120A8" w:rsidRDefault="0080310D">
      <w:pPr>
        <w:numPr>
          <w:ilvl w:val="2"/>
          <w:numId w:val="9"/>
        </w:numPr>
        <w:tabs>
          <w:tab w:val="left" w:pos="909"/>
        </w:tabs>
        <w:suppressAutoHyphens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приказами </w:t>
      </w:r>
      <w:r w:rsidR="00E74186">
        <w:rPr>
          <w:sz w:val="28"/>
          <w:szCs w:val="28"/>
        </w:rPr>
        <w:t>председателя комитета</w:t>
      </w:r>
      <w:r>
        <w:rPr>
          <w:sz w:val="28"/>
          <w:szCs w:val="28"/>
        </w:rPr>
        <w:t>.</w:t>
      </w:r>
    </w:p>
    <w:p w:rsidR="00F15E09" w:rsidRDefault="0080310D" w:rsidP="00F15E09">
      <w:pPr>
        <w:pStyle w:val="21"/>
        <w:numPr>
          <w:ilvl w:val="1"/>
          <w:numId w:val="9"/>
        </w:numPr>
        <w:tabs>
          <w:tab w:val="left" w:pos="1197"/>
        </w:tabs>
        <w:ind w:left="0" w:firstLine="680"/>
      </w:pPr>
      <w:r>
        <w:t xml:space="preserve">Контроль функционирования разрешительной системы допуска к информационным ресурсам осуществляется ответственными лицами. Организация контроля возлагается на </w:t>
      </w:r>
      <w:r w:rsidR="009B0EDB">
        <w:t>АИБ.</w:t>
      </w:r>
    </w:p>
    <w:sectPr w:rsidR="00F15E09" w:rsidSect="00B44252">
      <w:headerReference w:type="default" r:id="rId8"/>
      <w:footerReference w:type="default" r:id="rId9"/>
      <w:pgSz w:w="11906" w:h="16838"/>
      <w:pgMar w:top="1134" w:right="851" w:bottom="1134" w:left="1985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DB" w:rsidRDefault="009B0EDB">
      <w:r>
        <w:separator/>
      </w:r>
    </w:p>
  </w:endnote>
  <w:endnote w:type="continuationSeparator" w:id="0">
    <w:p w:rsidR="009B0EDB" w:rsidRDefault="009B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B" w:rsidRDefault="009B0EDB">
    <w:pPr>
      <w:pStyle w:val="af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DB" w:rsidRDefault="009B0EDB">
      <w:r>
        <w:separator/>
      </w:r>
    </w:p>
  </w:footnote>
  <w:footnote w:type="continuationSeparator" w:id="0">
    <w:p w:rsidR="009B0EDB" w:rsidRDefault="009B0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B" w:rsidRDefault="009B0EDB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4F4FF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450"/>
    <w:multiLevelType w:val="multilevel"/>
    <w:tmpl w:val="4656B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101C2EB4"/>
    <w:multiLevelType w:val="multilevel"/>
    <w:tmpl w:val="3E1AD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104B38D8"/>
    <w:multiLevelType w:val="multilevel"/>
    <w:tmpl w:val="D08402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3DB689D"/>
    <w:multiLevelType w:val="multilevel"/>
    <w:tmpl w:val="594E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17CD5A06"/>
    <w:multiLevelType w:val="multilevel"/>
    <w:tmpl w:val="9F46C5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D1F6BE0"/>
    <w:multiLevelType w:val="multilevel"/>
    <w:tmpl w:val="3E1AD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">
    <w:nsid w:val="208670D6"/>
    <w:multiLevelType w:val="multilevel"/>
    <w:tmpl w:val="0A3E3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">
    <w:nsid w:val="347E0DFC"/>
    <w:multiLevelType w:val="multilevel"/>
    <w:tmpl w:val="3E1AD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">
    <w:nsid w:val="3B3D5C04"/>
    <w:multiLevelType w:val="multilevel"/>
    <w:tmpl w:val="8556B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9">
    <w:nsid w:val="699F3928"/>
    <w:multiLevelType w:val="hybridMultilevel"/>
    <w:tmpl w:val="CC24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F5E60"/>
    <w:multiLevelType w:val="multilevel"/>
    <w:tmpl w:val="BB64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1">
    <w:nsid w:val="73A673E1"/>
    <w:multiLevelType w:val="multilevel"/>
    <w:tmpl w:val="56649796"/>
    <w:lvl w:ilvl="0">
      <w:start w:val="2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2">
    <w:nsid w:val="76E173A7"/>
    <w:multiLevelType w:val="multilevel"/>
    <w:tmpl w:val="5664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F442702"/>
    <w:multiLevelType w:val="multilevel"/>
    <w:tmpl w:val="4FCA8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A8"/>
    <w:rsid w:val="000A3EAA"/>
    <w:rsid w:val="000B5070"/>
    <w:rsid w:val="000E0DAC"/>
    <w:rsid w:val="00183210"/>
    <w:rsid w:val="00196E9D"/>
    <w:rsid w:val="001E2F68"/>
    <w:rsid w:val="002167D2"/>
    <w:rsid w:val="00237D73"/>
    <w:rsid w:val="0028123E"/>
    <w:rsid w:val="002C000D"/>
    <w:rsid w:val="002C4625"/>
    <w:rsid w:val="0033533E"/>
    <w:rsid w:val="003E77A1"/>
    <w:rsid w:val="004409DE"/>
    <w:rsid w:val="004A7544"/>
    <w:rsid w:val="004C25B2"/>
    <w:rsid w:val="004F4FFE"/>
    <w:rsid w:val="00600EE4"/>
    <w:rsid w:val="006034B8"/>
    <w:rsid w:val="006D7803"/>
    <w:rsid w:val="0070111F"/>
    <w:rsid w:val="00710A1C"/>
    <w:rsid w:val="0071481E"/>
    <w:rsid w:val="00727C6F"/>
    <w:rsid w:val="007865CC"/>
    <w:rsid w:val="007F0BDA"/>
    <w:rsid w:val="0080310D"/>
    <w:rsid w:val="00903AC7"/>
    <w:rsid w:val="009421AA"/>
    <w:rsid w:val="009B0EDB"/>
    <w:rsid w:val="009B2C72"/>
    <w:rsid w:val="00A254B3"/>
    <w:rsid w:val="00A97EA6"/>
    <w:rsid w:val="00B27177"/>
    <w:rsid w:val="00B3476C"/>
    <w:rsid w:val="00B44252"/>
    <w:rsid w:val="00BB5DA6"/>
    <w:rsid w:val="00C23F89"/>
    <w:rsid w:val="00C44CCC"/>
    <w:rsid w:val="00C80A44"/>
    <w:rsid w:val="00CD0E47"/>
    <w:rsid w:val="00D229F1"/>
    <w:rsid w:val="00D74BD5"/>
    <w:rsid w:val="00DB1985"/>
    <w:rsid w:val="00DC3395"/>
    <w:rsid w:val="00DF29AB"/>
    <w:rsid w:val="00E120A8"/>
    <w:rsid w:val="00E74186"/>
    <w:rsid w:val="00ED500A"/>
    <w:rsid w:val="00F15E09"/>
    <w:rsid w:val="00FA09C2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Нижний колонтитул Знак"/>
    <w:rPr>
      <w:rFonts w:ascii="Times New Roman" w:eastAsia="Times New Roman" w:hAnsi="Times New Roman"/>
      <w:sz w:val="24"/>
      <w:szCs w:val="24"/>
      <w:lang w:eastAsia="ar-SA"/>
    </w:rPr>
  </w:style>
  <w:style w:type="character" w:styleId="a5">
    <w:name w:val="page number"/>
  </w:style>
  <w:style w:type="character" w:customStyle="1" w:styleId="a6">
    <w:name w:val="Текст Знак"/>
    <w:rPr>
      <w:rFonts w:ascii="Courier New" w:eastAsia="Times New Roman" w:hAnsi="Courier New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styleId="a7">
    <w:name w:val="annotation reference"/>
    <w:rPr>
      <w:sz w:val="16"/>
      <w:szCs w:val="16"/>
    </w:rPr>
  </w:style>
  <w:style w:type="character" w:customStyle="1" w:styleId="a8">
    <w:name w:val="Текст примечания Знак"/>
    <w:rPr>
      <w:rFonts w:ascii="Times New Roman" w:eastAsia="Times New Roman" w:hAnsi="Times New Roman"/>
      <w:lang w:eastAsia="ar-SA"/>
    </w:rPr>
  </w:style>
  <w:style w:type="character" w:customStyle="1" w:styleId="a9">
    <w:name w:val="Тема примечания Знак"/>
    <w:rPr>
      <w:rFonts w:ascii="Times New Roman" w:eastAsia="Times New Roman" w:hAnsi="Times New Roman"/>
      <w:b/>
      <w:bCs/>
      <w:lang w:eastAsia="ar-SA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Стиль2 Знак"/>
    <w:rPr>
      <w:rFonts w:ascii="Times New Roman" w:eastAsia="Times New Roman" w:hAnsi="Times New Roman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  <w:i w:val="0"/>
      <w:sz w:val="24"/>
      <w:szCs w:val="24"/>
    </w:rPr>
  </w:style>
  <w:style w:type="character" w:customStyle="1" w:styleId="ListLabel5">
    <w:name w:val="ListLabel 5"/>
    <w:rPr>
      <w:b/>
      <w:i w:val="0"/>
    </w:rPr>
  </w:style>
  <w:style w:type="character" w:customStyle="1" w:styleId="ListLabel6">
    <w:name w:val="ListLabel 6"/>
    <w:rPr>
      <w:b w:val="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hAnsi="Times New Roman"/>
      <w:sz w:val="28"/>
      <w:szCs w:val="28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No Spacing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Plain Text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30">
    <w:name w:val="Стиль3"/>
    <w:basedOn w:val="1"/>
    <w:pPr>
      <w:suppressAutoHyphens w:val="0"/>
      <w:spacing w:before="120" w:after="120" w:line="276" w:lineRule="auto"/>
      <w:ind w:left="1429"/>
      <w:jc w:val="right"/>
    </w:pPr>
    <w:rPr>
      <w:rFonts w:ascii="Times New Roman" w:hAnsi="Times New Roman"/>
      <w:sz w:val="28"/>
      <w:szCs w:val="24"/>
      <w:lang w:val="en-US" w:eastAsia="ru-RU"/>
    </w:rPr>
  </w:style>
  <w:style w:type="paragraph" w:customStyle="1" w:styleId="5">
    <w:name w:val="Стиль5"/>
    <w:basedOn w:val="1"/>
    <w:pPr>
      <w:tabs>
        <w:tab w:val="left" w:pos="900"/>
      </w:tabs>
      <w:suppressAutoHyphens w:val="0"/>
      <w:spacing w:before="120" w:after="120" w:line="276" w:lineRule="auto"/>
      <w:ind w:left="2149" w:hanging="360"/>
      <w:jc w:val="both"/>
    </w:pPr>
    <w:rPr>
      <w:rFonts w:ascii="Times New Roman" w:hAnsi="Times New Roman"/>
      <w:sz w:val="28"/>
      <w:szCs w:val="24"/>
      <w:lang w:val="en-US" w:eastAsia="ru-RU"/>
    </w:rPr>
  </w:style>
  <w:style w:type="paragraph" w:customStyle="1" w:styleId="6">
    <w:name w:val="Стиль6"/>
    <w:basedOn w:val="5"/>
    <w:pPr>
      <w:ind w:left="2869"/>
    </w:pPr>
    <w:rPr>
      <w:b w:val="0"/>
      <w:sz w:val="24"/>
    </w:rPr>
  </w:style>
  <w:style w:type="paragraph" w:customStyle="1" w:styleId="7">
    <w:name w:val="Стиль7"/>
    <w:basedOn w:val="6"/>
    <w:pPr>
      <w:ind w:left="3589"/>
    </w:pPr>
    <w:rPr>
      <w:iCs/>
      <w:szCs w:val="28"/>
    </w:rPr>
  </w:style>
  <w:style w:type="paragraph" w:customStyle="1" w:styleId="11">
    <w:name w:val="Стиль1"/>
    <w:basedOn w:val="a"/>
    <w:pPr>
      <w:tabs>
        <w:tab w:val="left" w:pos="1134"/>
      </w:tabs>
      <w:suppressAutoHyphens w:val="0"/>
      <w:spacing w:before="480" w:after="480"/>
      <w:jc w:val="center"/>
    </w:pPr>
    <w:rPr>
      <w:sz w:val="28"/>
    </w:rPr>
  </w:style>
  <w:style w:type="paragraph" w:styleId="af1">
    <w:name w:val="annotation text"/>
    <w:basedOn w:val="a"/>
    <w:rPr>
      <w:sz w:val="20"/>
      <w:szCs w:val="20"/>
    </w:rPr>
  </w:style>
  <w:style w:type="paragraph" w:styleId="af2">
    <w:name w:val="annotation subject"/>
    <w:basedOn w:val="af1"/>
    <w:rPr>
      <w:b/>
      <w:bCs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Normal (Web)"/>
    <w:basedOn w:val="a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ru-RU"/>
    </w:rPr>
  </w:style>
  <w:style w:type="paragraph" w:customStyle="1" w:styleId="21">
    <w:name w:val="Стиль2"/>
    <w:basedOn w:val="a"/>
    <w:pPr>
      <w:suppressAutoHyphens w:val="0"/>
      <w:jc w:val="both"/>
    </w:pPr>
    <w:rPr>
      <w:sz w:val="28"/>
      <w:szCs w:val="28"/>
      <w:lang w:eastAsia="ru-RU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f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f7">
    <w:name w:val="List Paragraph"/>
    <w:basedOn w:val="a"/>
    <w:uiPriority w:val="34"/>
    <w:qFormat/>
    <w:rsid w:val="00CD0E47"/>
    <w:pPr>
      <w:ind w:left="720"/>
      <w:contextualSpacing/>
    </w:pPr>
  </w:style>
  <w:style w:type="paragraph" w:customStyle="1" w:styleId="af8">
    <w:name w:val="ПростоТекст"/>
    <w:rsid w:val="007F0BDA"/>
    <w:pPr>
      <w:widowControl w:val="0"/>
      <w:suppressAutoHyphens/>
      <w:ind w:firstLine="850"/>
      <w:jc w:val="both"/>
    </w:pPr>
    <w:rPr>
      <w:rFonts w:ascii="Times New Roman" w:eastAsia="SimSun" w:hAnsi="Times New Roman" w:cs="Mangal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Нижний колонтитул Знак"/>
    <w:rPr>
      <w:rFonts w:ascii="Times New Roman" w:eastAsia="Times New Roman" w:hAnsi="Times New Roman"/>
      <w:sz w:val="24"/>
      <w:szCs w:val="24"/>
      <w:lang w:eastAsia="ar-SA"/>
    </w:rPr>
  </w:style>
  <w:style w:type="character" w:styleId="a5">
    <w:name w:val="page number"/>
  </w:style>
  <w:style w:type="character" w:customStyle="1" w:styleId="a6">
    <w:name w:val="Текст Знак"/>
    <w:rPr>
      <w:rFonts w:ascii="Courier New" w:eastAsia="Times New Roman" w:hAnsi="Courier New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styleId="a7">
    <w:name w:val="annotation reference"/>
    <w:rPr>
      <w:sz w:val="16"/>
      <w:szCs w:val="16"/>
    </w:rPr>
  </w:style>
  <w:style w:type="character" w:customStyle="1" w:styleId="a8">
    <w:name w:val="Текст примечания Знак"/>
    <w:rPr>
      <w:rFonts w:ascii="Times New Roman" w:eastAsia="Times New Roman" w:hAnsi="Times New Roman"/>
      <w:lang w:eastAsia="ar-SA"/>
    </w:rPr>
  </w:style>
  <w:style w:type="character" w:customStyle="1" w:styleId="a9">
    <w:name w:val="Тема примечания Знак"/>
    <w:rPr>
      <w:rFonts w:ascii="Times New Roman" w:eastAsia="Times New Roman" w:hAnsi="Times New Roman"/>
      <w:b/>
      <w:bCs/>
      <w:lang w:eastAsia="ar-SA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Стиль2 Знак"/>
    <w:rPr>
      <w:rFonts w:ascii="Times New Roman" w:eastAsia="Times New Roman" w:hAnsi="Times New Roman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  <w:i w:val="0"/>
      <w:sz w:val="24"/>
      <w:szCs w:val="24"/>
    </w:rPr>
  </w:style>
  <w:style w:type="character" w:customStyle="1" w:styleId="ListLabel5">
    <w:name w:val="ListLabel 5"/>
    <w:rPr>
      <w:b/>
      <w:i w:val="0"/>
    </w:rPr>
  </w:style>
  <w:style w:type="character" w:customStyle="1" w:styleId="ListLabel6">
    <w:name w:val="ListLabel 6"/>
    <w:rPr>
      <w:b w:val="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hAnsi="Times New Roman"/>
      <w:sz w:val="28"/>
      <w:szCs w:val="28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No Spacing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Plain Text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30">
    <w:name w:val="Стиль3"/>
    <w:basedOn w:val="1"/>
    <w:pPr>
      <w:suppressAutoHyphens w:val="0"/>
      <w:spacing w:before="120" w:after="120" w:line="276" w:lineRule="auto"/>
      <w:ind w:left="1429"/>
      <w:jc w:val="right"/>
    </w:pPr>
    <w:rPr>
      <w:rFonts w:ascii="Times New Roman" w:hAnsi="Times New Roman"/>
      <w:sz w:val="28"/>
      <w:szCs w:val="24"/>
      <w:lang w:val="en-US" w:eastAsia="ru-RU"/>
    </w:rPr>
  </w:style>
  <w:style w:type="paragraph" w:customStyle="1" w:styleId="5">
    <w:name w:val="Стиль5"/>
    <w:basedOn w:val="1"/>
    <w:pPr>
      <w:tabs>
        <w:tab w:val="left" w:pos="900"/>
      </w:tabs>
      <w:suppressAutoHyphens w:val="0"/>
      <w:spacing w:before="120" w:after="120" w:line="276" w:lineRule="auto"/>
      <w:ind w:left="2149" w:hanging="360"/>
      <w:jc w:val="both"/>
    </w:pPr>
    <w:rPr>
      <w:rFonts w:ascii="Times New Roman" w:hAnsi="Times New Roman"/>
      <w:sz w:val="28"/>
      <w:szCs w:val="24"/>
      <w:lang w:val="en-US" w:eastAsia="ru-RU"/>
    </w:rPr>
  </w:style>
  <w:style w:type="paragraph" w:customStyle="1" w:styleId="6">
    <w:name w:val="Стиль6"/>
    <w:basedOn w:val="5"/>
    <w:pPr>
      <w:ind w:left="2869"/>
    </w:pPr>
    <w:rPr>
      <w:b w:val="0"/>
      <w:sz w:val="24"/>
    </w:rPr>
  </w:style>
  <w:style w:type="paragraph" w:customStyle="1" w:styleId="7">
    <w:name w:val="Стиль7"/>
    <w:basedOn w:val="6"/>
    <w:pPr>
      <w:ind w:left="3589"/>
    </w:pPr>
    <w:rPr>
      <w:iCs/>
      <w:szCs w:val="28"/>
    </w:rPr>
  </w:style>
  <w:style w:type="paragraph" w:customStyle="1" w:styleId="11">
    <w:name w:val="Стиль1"/>
    <w:basedOn w:val="a"/>
    <w:pPr>
      <w:tabs>
        <w:tab w:val="left" w:pos="1134"/>
      </w:tabs>
      <w:suppressAutoHyphens w:val="0"/>
      <w:spacing w:before="480" w:after="480"/>
      <w:jc w:val="center"/>
    </w:pPr>
    <w:rPr>
      <w:sz w:val="28"/>
    </w:rPr>
  </w:style>
  <w:style w:type="paragraph" w:styleId="af1">
    <w:name w:val="annotation text"/>
    <w:basedOn w:val="a"/>
    <w:rPr>
      <w:sz w:val="20"/>
      <w:szCs w:val="20"/>
    </w:rPr>
  </w:style>
  <w:style w:type="paragraph" w:styleId="af2">
    <w:name w:val="annotation subject"/>
    <w:basedOn w:val="af1"/>
    <w:rPr>
      <w:b/>
      <w:bCs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Normal (Web)"/>
    <w:basedOn w:val="a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ru-RU"/>
    </w:rPr>
  </w:style>
  <w:style w:type="paragraph" w:customStyle="1" w:styleId="21">
    <w:name w:val="Стиль2"/>
    <w:basedOn w:val="a"/>
    <w:pPr>
      <w:suppressAutoHyphens w:val="0"/>
      <w:jc w:val="both"/>
    </w:pPr>
    <w:rPr>
      <w:sz w:val="28"/>
      <w:szCs w:val="28"/>
      <w:lang w:eastAsia="ru-RU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f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f7">
    <w:name w:val="List Paragraph"/>
    <w:basedOn w:val="a"/>
    <w:uiPriority w:val="34"/>
    <w:qFormat/>
    <w:rsid w:val="00CD0E47"/>
    <w:pPr>
      <w:ind w:left="720"/>
      <w:contextualSpacing/>
    </w:pPr>
  </w:style>
  <w:style w:type="paragraph" w:customStyle="1" w:styleId="af8">
    <w:name w:val="ПростоТекст"/>
    <w:rsid w:val="007F0BDA"/>
    <w:pPr>
      <w:widowControl w:val="0"/>
      <w:suppressAutoHyphens/>
      <w:ind w:firstLine="850"/>
      <w:jc w:val="both"/>
    </w:pPr>
    <w:rPr>
      <w:rFonts w:ascii="Times New Roman" w:eastAsia="SimSun" w:hAnsi="Times New Roman" w:cs="Mangal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разр. системе допуска</vt:lpstr>
    </vt:vector>
  </TitlesOfParts>
  <Company>SPecialiST RePack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разр. системе допуска</dc:title>
  <dc:creator>Safe-Doc.com</dc:creator>
  <cp:lastModifiedBy>Владислав Иванович Сидоров</cp:lastModifiedBy>
  <cp:revision>15</cp:revision>
  <cp:lastPrinted>2021-08-27T03:41:00Z</cp:lastPrinted>
  <dcterms:created xsi:type="dcterms:W3CDTF">2021-08-27T03:42:00Z</dcterms:created>
  <dcterms:modified xsi:type="dcterms:W3CDTF">2022-04-12T01:10:00Z</dcterms:modified>
  <dc:language>ru-RU</dc:language>
</cp:coreProperties>
</file>