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D0" w:rsidRDefault="002527D0" w:rsidP="00252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D0">
        <w:rPr>
          <w:rFonts w:ascii="Times New Roman" w:hAnsi="Times New Roman" w:cs="Times New Roman"/>
          <w:b/>
          <w:sz w:val="28"/>
          <w:szCs w:val="28"/>
        </w:rPr>
        <w:t>Требования к размещению и содержанию детских игровых площадок</w:t>
      </w:r>
    </w:p>
    <w:p w:rsidR="002527D0" w:rsidRPr="002527D0" w:rsidRDefault="002527D0" w:rsidP="00252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Содержание детских игровых площадок осуществляется: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1. лицами, разместившими детские игровые площадки;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2. в случае отсутствия лица (либо сведений о нем), разместившего детскую игровую площадку, - правообладателем земельного участка, на котором размещена детская игровая площадка.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Вся документация на оборудование детской площадки, включая паспорт, графики проведения осмотров, журналы и акты осмотров, подлежит постоянному хранению у лица, ответственного за эксплуатацию и обслуживание площадки и (или) оборудования.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Содержание детских игровых площадок, помимо уборки территории, предполагает регулярный осмотр игрового оборудования и обеспечение эксплуатационной надежности имеющихся функциональных элементов.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 xml:space="preserve">Перечень элементов благоустройства территории на спортивной площадке включает: </w:t>
      </w:r>
      <w:proofErr w:type="spellStart"/>
      <w:r w:rsidRPr="002527D0">
        <w:rPr>
          <w:rFonts w:ascii="Times New Roman" w:hAnsi="Times New Roman" w:cs="Times New Roman"/>
          <w:sz w:val="28"/>
          <w:szCs w:val="28"/>
        </w:rPr>
        <w:t>ударопоглощающее</w:t>
      </w:r>
      <w:proofErr w:type="spellEnd"/>
      <w:r w:rsidRPr="002527D0">
        <w:rPr>
          <w:rFonts w:ascii="Times New Roman" w:hAnsi="Times New Roman" w:cs="Times New Roman"/>
          <w:sz w:val="28"/>
          <w:szCs w:val="28"/>
        </w:rPr>
        <w:t xml:space="preserve"> покрытие, в том числе мягкие или газонные виды покрытия, спортивное оборудование, озеленение, ограждение площадки, осветительное оборудование.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Игровое и спортивное оборудование должно находиться в исправном состоянии, быть покрашено, надежно закреплено, обследоваться на наличие скрытых дефектов не реже одного раза в месяц лицами, на которых в соответствии с законодательством и Правилами</w:t>
      </w:r>
      <w:r w:rsidR="005A5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157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="005A5157">
        <w:rPr>
          <w:rFonts w:ascii="Times New Roman" w:hAnsi="Times New Roman" w:cs="Times New Roman"/>
          <w:sz w:val="28"/>
          <w:szCs w:val="28"/>
        </w:rPr>
        <w:t xml:space="preserve"> утвержденными решением </w:t>
      </w:r>
      <w:proofErr w:type="spellStart"/>
      <w:r w:rsidR="005A5157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="005A5157">
        <w:rPr>
          <w:rFonts w:ascii="Times New Roman" w:hAnsi="Times New Roman" w:cs="Times New Roman"/>
          <w:sz w:val="28"/>
          <w:szCs w:val="28"/>
        </w:rPr>
        <w:t xml:space="preserve"> городской Думы от 19.03.2021 №645 </w:t>
      </w:r>
      <w:r w:rsidRPr="002527D0">
        <w:rPr>
          <w:rFonts w:ascii="Times New Roman" w:hAnsi="Times New Roman" w:cs="Times New Roman"/>
          <w:sz w:val="28"/>
          <w:szCs w:val="28"/>
        </w:rPr>
        <w:t>возложены обязанности по содержанию детских игровых и спортивных площадок. При обследовании особое внимание уделяется скрытым, труднодоступным элементам оборудования.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Запрещается повреждать, загрязнять игровое и спортивное оборудование.</w:t>
      </w:r>
    </w:p>
    <w:p w:rsidR="00174204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Детские площадки могут быть организованы в виде отдельных площадок для различных возрастных групп детей, инклюзивных спортивно-игровых площадок или в виде комплексных площадок, предусматривающих выделение функциональных зон для различных возрастных групп детей, функциональных зон для детей с ограниченными возможностями здоровья, функциональных зон, предназначенных для занятий детьми физкультурой и спортом.</w:t>
      </w:r>
    </w:p>
    <w:p w:rsidR="002527D0" w:rsidRPr="002527D0" w:rsidRDefault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27D0" w:rsidRPr="002527D0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27D0"/>
    <w:rsid w:val="00027089"/>
    <w:rsid w:val="00174204"/>
    <w:rsid w:val="002527D0"/>
    <w:rsid w:val="002D4282"/>
    <w:rsid w:val="005A5157"/>
    <w:rsid w:val="00A16A10"/>
    <w:rsid w:val="00C647AA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dcterms:created xsi:type="dcterms:W3CDTF">2023-05-31T06:49:00Z</dcterms:created>
  <dcterms:modified xsi:type="dcterms:W3CDTF">2023-06-01T07:14:00Z</dcterms:modified>
</cp:coreProperties>
</file>