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70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2A4DFB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4005F" w:rsidRDefault="00ED6848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2A4DFB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FE54AE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«</w:t>
      </w:r>
      <w:r w:rsidR="00FE54AE" w:rsidRPr="00FE54A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от 21.02.2019 №260  (в редакции постановления                     от 06.06.2022 №821)</w:t>
      </w:r>
      <w:r w:rsidR="00FE54AE">
        <w:rPr>
          <w:rFonts w:ascii="Times New Roman" w:hAnsi="Times New Roman" w:cs="Times New Roman"/>
          <w:b/>
          <w:sz w:val="28"/>
          <w:szCs w:val="28"/>
        </w:rPr>
        <w:t>»</w:t>
      </w:r>
    </w:p>
    <w:p w:rsidR="005D1361" w:rsidRDefault="005D1361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AE" w:rsidRPr="00E4005F" w:rsidRDefault="00FE54AE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>, г.Барнаул,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BB9" w:rsidRPr="00A87BB9" w:rsidRDefault="00716062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05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4005F">
        <w:rPr>
          <w:rFonts w:ascii="Times New Roman" w:hAnsi="Times New Roman" w:cs="Times New Roman"/>
          <w:sz w:val="28"/>
          <w:szCs w:val="28"/>
        </w:rPr>
        <w:t>было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E4005F">
        <w:rPr>
          <w:rFonts w:ascii="Times New Roman" w:hAnsi="Times New Roman" w:cs="Times New Roman"/>
          <w:sz w:val="28"/>
          <w:szCs w:val="28"/>
        </w:rPr>
        <w:t>–</w:t>
      </w:r>
      <w:r w:rsidR="00431FC2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FE54AE" w:rsidRPr="00FE54AE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изменений в постановление администрации города от 21.02.2019 №260  (в редакции постановления от 06.06.2022 №821)»</w:t>
      </w:r>
      <w:r w:rsidR="00FE54AE">
        <w:rPr>
          <w:rFonts w:ascii="Times New Roman" w:hAnsi="Times New Roman" w:cs="Times New Roman"/>
          <w:sz w:val="28"/>
          <w:szCs w:val="28"/>
        </w:rPr>
        <w:t xml:space="preserve"> в связи с необходимостью совершенствования правового регулирования, устранения правовой неопределенности </w:t>
      </w:r>
      <w:r w:rsidR="00FE54AE" w:rsidRPr="00FE54AE">
        <w:rPr>
          <w:rFonts w:ascii="Times New Roman" w:hAnsi="Times New Roman" w:cs="Times New Roman"/>
          <w:sz w:val="28"/>
          <w:szCs w:val="28"/>
        </w:rPr>
        <w:t>при принятии решения об отказе в согласовании эскиза (дизайн-проекта) нестационарных торговых объектов</w:t>
      </w:r>
      <w:r w:rsidR="00A87BB9" w:rsidRPr="00A87BB9">
        <w:rPr>
          <w:rFonts w:ascii="Times New Roman" w:hAnsi="Times New Roman" w:cs="Times New Roman"/>
          <w:sz w:val="28"/>
          <w:szCs w:val="28"/>
        </w:rPr>
        <w:t xml:space="preserve"> </w:t>
      </w:r>
      <w:r w:rsidR="00A87BB9" w:rsidRPr="00F76842">
        <w:rPr>
          <w:rFonts w:ascii="Times New Roman" w:hAnsi="Times New Roman" w:cs="Times New Roman"/>
          <w:sz w:val="28"/>
          <w:szCs w:val="28"/>
        </w:rPr>
        <w:t>на территории городского округа – города Барнаула</w:t>
      </w:r>
      <w:r w:rsidR="00A87BB9">
        <w:rPr>
          <w:rFonts w:ascii="Times New Roman" w:hAnsi="Times New Roman" w:cs="Times New Roman"/>
          <w:sz w:val="28"/>
          <w:szCs w:val="28"/>
        </w:rPr>
        <w:t xml:space="preserve">                                    Алтайского края.</w:t>
      </w:r>
    </w:p>
    <w:p w:rsidR="00EA6135" w:rsidRPr="00A87BB9" w:rsidRDefault="006B7731" w:rsidP="00EA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Courier New" w:hAnsi="Courier New" w:cs="Courier New"/>
          <w:sz w:val="28"/>
          <w:szCs w:val="28"/>
        </w:rPr>
        <w:t xml:space="preserve">    </w:t>
      </w:r>
      <w:r w:rsidRPr="00EA613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 на решение следующей проблемы</w:t>
      </w:r>
      <w:r w:rsidR="00FE54AE">
        <w:rPr>
          <w:rFonts w:ascii="Times New Roman" w:hAnsi="Times New Roman" w:cs="Times New Roman"/>
          <w:sz w:val="28"/>
          <w:szCs w:val="28"/>
        </w:rPr>
        <w:t xml:space="preserve"> – устранение правовой неопределенности</w:t>
      </w:r>
      <w:r w:rsidR="00A87BB9" w:rsidRPr="00A87BB9">
        <w:rPr>
          <w:rFonts w:ascii="Times New Roman" w:hAnsi="Times New Roman" w:cs="Times New Roman"/>
          <w:sz w:val="28"/>
          <w:szCs w:val="28"/>
        </w:rPr>
        <w:t xml:space="preserve"> </w:t>
      </w:r>
      <w:r w:rsidR="00A87BB9">
        <w:rPr>
          <w:rFonts w:ascii="Times New Roman" w:hAnsi="Times New Roman" w:cs="Times New Roman"/>
          <w:sz w:val="28"/>
          <w:szCs w:val="28"/>
        </w:rPr>
        <w:t xml:space="preserve">при </w:t>
      </w:r>
      <w:r w:rsidR="00A87BB9" w:rsidRPr="00F76842">
        <w:rPr>
          <w:rFonts w:ascii="Times New Roman" w:hAnsi="Times New Roman" w:cs="Times New Roman"/>
          <w:sz w:val="28"/>
          <w:szCs w:val="28"/>
        </w:rPr>
        <w:t>размещени</w:t>
      </w:r>
      <w:r w:rsidR="00A87BB9">
        <w:rPr>
          <w:rFonts w:ascii="Times New Roman" w:hAnsi="Times New Roman" w:cs="Times New Roman"/>
          <w:sz w:val="28"/>
          <w:szCs w:val="28"/>
        </w:rPr>
        <w:t>и</w:t>
      </w:r>
      <w:r w:rsidR="00A87BB9" w:rsidRPr="00F76842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округа – города Барнаула</w:t>
      </w:r>
      <w:r w:rsidR="00A87BB9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A87BB9" w:rsidRPr="00A87BB9" w:rsidRDefault="00ED6848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EA6135">
        <w:rPr>
          <w:rFonts w:ascii="Times New Roman" w:hAnsi="Times New Roman" w:cs="Times New Roman"/>
          <w:sz w:val="28"/>
          <w:szCs w:val="28"/>
        </w:rPr>
        <w:t xml:space="preserve">, </w:t>
      </w:r>
      <w:r w:rsidR="00A87BB9" w:rsidRPr="00F76842">
        <w:rPr>
          <w:rFonts w:ascii="Times New Roman" w:hAnsi="Times New Roman" w:cs="Times New Roman"/>
          <w:sz w:val="28"/>
          <w:szCs w:val="28"/>
        </w:rPr>
        <w:t>возникающие при согласовании эскиза (дизайн-проекта) нестационарного торгового объекта на территории городского округа – города Барнаула Алтайского края</w:t>
      </w:r>
      <w:r w:rsidR="00A87BB9">
        <w:rPr>
          <w:rFonts w:ascii="Times New Roman" w:hAnsi="Times New Roman" w:cs="Times New Roman"/>
          <w:sz w:val="28"/>
          <w:szCs w:val="28"/>
        </w:rPr>
        <w:t>.</w:t>
      </w:r>
    </w:p>
    <w:p w:rsidR="00ED6848" w:rsidRPr="00EA6135" w:rsidRDefault="00ED6848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акта соответствует законодательству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края,</w:t>
      </w:r>
      <w:r w:rsidR="00742BDB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Действие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557DBB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8A39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043833">
        <w:rPr>
          <w:rFonts w:ascii="Times New Roman" w:hAnsi="Times New Roman" w:cs="Times New Roman"/>
          <w:sz w:val="28"/>
          <w:szCs w:val="28"/>
        </w:rPr>
        <w:t xml:space="preserve">деятельности, связанных с изменением их </w:t>
      </w:r>
      <w:bookmarkStart w:id="0" w:name="_GoBack"/>
      <w:bookmarkEnd w:id="0"/>
      <w:r w:rsidRPr="00043833">
        <w:rPr>
          <w:rFonts w:ascii="Times New Roman" w:hAnsi="Times New Roman" w:cs="Times New Roman"/>
          <w:sz w:val="28"/>
          <w:szCs w:val="28"/>
        </w:rPr>
        <w:t>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</w:t>
      </w:r>
      <w:r w:rsidRPr="0076276A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нормативного правового акта и сводный отчет о проведении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регулирующего воздействия были размещены на официальном Интернет-сайте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города Барнаула (barnaul.org) в разделе «Власть/Правовая информация/Оценка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регулирующего воздействия/Публичные обсуждения».</w:t>
      </w:r>
    </w:p>
    <w:p w:rsid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правового акта и сводного отчёта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 xml:space="preserve">воздействия проводилось в период с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120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2.2025</w:t>
      </w:r>
      <w:r w:rsidRPr="00212068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2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03.2025</w:t>
      </w:r>
      <w:r w:rsidRPr="00212068">
        <w:rPr>
          <w:rFonts w:ascii="Times New Roman" w:hAnsi="Times New Roman" w:cs="Times New Roman"/>
          <w:sz w:val="28"/>
          <w:szCs w:val="28"/>
        </w:rPr>
        <w:t>.</w:t>
      </w:r>
    </w:p>
    <w:p w:rsidR="00212068" w:rsidRP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статьи 5 закона Алтайского края от 10.11.2014 №90-ЗС были направлены:</w:t>
      </w:r>
    </w:p>
    <w:p w:rsid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администрациям районов города Барнаула;</w:t>
      </w:r>
    </w:p>
    <w:p w:rsidR="00212068" w:rsidRP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 по развитию предпринимательства, потребительскому рынку и вопросам труда администрации города Барнаула.</w:t>
      </w:r>
    </w:p>
    <w:p w:rsidR="005D1361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предложений в связи с проведением публичного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и сводного отчёта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в адрес разработчика </w:t>
      </w:r>
      <w:r>
        <w:rPr>
          <w:rFonts w:ascii="Times New Roman" w:hAnsi="Times New Roman" w:cs="Times New Roman"/>
          <w:sz w:val="28"/>
          <w:szCs w:val="28"/>
        </w:rPr>
        <w:t>поступило предложени</w:t>
      </w:r>
      <w:r w:rsidR="005D1361">
        <w:rPr>
          <w:rFonts w:ascii="Times New Roman" w:hAnsi="Times New Roman" w:cs="Times New Roman"/>
          <w:sz w:val="28"/>
          <w:szCs w:val="28"/>
        </w:rPr>
        <w:t>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361"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5D1361" w:rsidRPr="00212068">
        <w:rPr>
          <w:rFonts w:ascii="Times New Roman" w:hAnsi="Times New Roman" w:cs="Times New Roman"/>
          <w:sz w:val="28"/>
          <w:szCs w:val="28"/>
        </w:rPr>
        <w:t>муниципального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="005D1361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212068" w:rsidRPr="00212068" w:rsidRDefault="00212068" w:rsidP="00212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администрации Ленинского района города Барнаула отклонено, так как предложенная формулировка пункта 2.4 Порядка согласования </w:t>
      </w:r>
      <w:r w:rsidR="005D1361">
        <w:rPr>
          <w:rFonts w:ascii="Times New Roman" w:hAnsi="Times New Roman" w:cs="Times New Roman"/>
          <w:sz w:val="28"/>
          <w:szCs w:val="28"/>
        </w:rPr>
        <w:t>эскиза</w:t>
      </w:r>
      <w:r>
        <w:rPr>
          <w:rFonts w:ascii="Times New Roman" w:hAnsi="Times New Roman" w:cs="Times New Roman"/>
          <w:sz w:val="28"/>
          <w:szCs w:val="28"/>
        </w:rPr>
        <w:t xml:space="preserve"> (дизайн-проекта) нестационарного торгового объекта на территории городского округа – города Барнаула Алтайского края содержит коррупциогенный фактор в соответствии с </w:t>
      </w:r>
      <w:r w:rsidR="005D1361">
        <w:rPr>
          <w:rFonts w:ascii="Times New Roman" w:hAnsi="Times New Roman" w:cs="Times New Roman"/>
          <w:sz w:val="28"/>
          <w:szCs w:val="28"/>
        </w:rPr>
        <w:t>подпунктом «в» пункта 4 п</w:t>
      </w:r>
      <w:r w:rsidR="005D1361" w:rsidRPr="005D1361">
        <w:rPr>
          <w:rFonts w:ascii="Times New Roman" w:hAnsi="Times New Roman" w:cs="Times New Roman"/>
          <w:sz w:val="28"/>
          <w:szCs w:val="28"/>
        </w:rPr>
        <w:t>остановлени</w:t>
      </w:r>
      <w:r w:rsidR="005D1361">
        <w:rPr>
          <w:rFonts w:ascii="Times New Roman" w:hAnsi="Times New Roman" w:cs="Times New Roman"/>
          <w:sz w:val="28"/>
          <w:szCs w:val="28"/>
        </w:rPr>
        <w:t>я</w:t>
      </w:r>
      <w:r w:rsidR="005D1361" w:rsidRPr="005D136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D136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D1361" w:rsidRPr="005D1361">
        <w:rPr>
          <w:rFonts w:ascii="Times New Roman" w:hAnsi="Times New Roman" w:cs="Times New Roman"/>
          <w:sz w:val="28"/>
          <w:szCs w:val="28"/>
        </w:rPr>
        <w:t>Ф</w:t>
      </w:r>
      <w:r w:rsidR="005D1361">
        <w:rPr>
          <w:rFonts w:ascii="Times New Roman" w:hAnsi="Times New Roman" w:cs="Times New Roman"/>
          <w:sz w:val="28"/>
          <w:szCs w:val="28"/>
        </w:rPr>
        <w:t>едерации</w:t>
      </w:r>
      <w:r w:rsidR="005D1361" w:rsidRPr="005D1361">
        <w:rPr>
          <w:rFonts w:ascii="Times New Roman" w:hAnsi="Times New Roman" w:cs="Times New Roman"/>
          <w:sz w:val="28"/>
          <w:szCs w:val="28"/>
        </w:rPr>
        <w:t xml:space="preserve"> от 26</w:t>
      </w:r>
      <w:r w:rsidR="005D1361">
        <w:rPr>
          <w:rFonts w:ascii="Times New Roman" w:hAnsi="Times New Roman" w:cs="Times New Roman"/>
          <w:sz w:val="28"/>
          <w:szCs w:val="28"/>
        </w:rPr>
        <w:t>.02.</w:t>
      </w:r>
      <w:r w:rsidR="005D1361" w:rsidRPr="005D1361">
        <w:rPr>
          <w:rFonts w:ascii="Times New Roman" w:hAnsi="Times New Roman" w:cs="Times New Roman"/>
          <w:sz w:val="28"/>
          <w:szCs w:val="28"/>
        </w:rPr>
        <w:t>2010</w:t>
      </w:r>
      <w:r w:rsidR="005D1361">
        <w:rPr>
          <w:rFonts w:ascii="Times New Roman" w:hAnsi="Times New Roman" w:cs="Times New Roman"/>
          <w:sz w:val="28"/>
          <w:szCs w:val="28"/>
        </w:rPr>
        <w:t xml:space="preserve"> №</w:t>
      </w:r>
      <w:r w:rsidR="005D1361" w:rsidRPr="005D1361">
        <w:rPr>
          <w:rFonts w:ascii="Times New Roman" w:hAnsi="Times New Roman" w:cs="Times New Roman"/>
          <w:sz w:val="28"/>
          <w:szCs w:val="28"/>
        </w:rPr>
        <w:t xml:space="preserve">96 </w:t>
      </w:r>
      <w:r w:rsidR="005D1361">
        <w:rPr>
          <w:rFonts w:ascii="Times New Roman" w:hAnsi="Times New Roman" w:cs="Times New Roman"/>
          <w:sz w:val="28"/>
          <w:szCs w:val="28"/>
        </w:rPr>
        <w:t>«</w:t>
      </w:r>
      <w:r w:rsidR="005D1361" w:rsidRPr="005D136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D1361">
        <w:rPr>
          <w:rFonts w:ascii="Times New Roman" w:hAnsi="Times New Roman" w:cs="Times New Roman"/>
          <w:sz w:val="28"/>
          <w:szCs w:val="28"/>
        </w:rPr>
        <w:t>».</w:t>
      </w:r>
    </w:p>
    <w:p w:rsidR="00716062" w:rsidRDefault="00212068" w:rsidP="005D1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68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доработке сводного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отчёта о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проведении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оценки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регулирующего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воздействия, в который дополнительно включаются сведения о проведении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публичного обсуждения проекта муниципального нормативного правового акта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и сводного отчёта о проведении оценки регулирующего воздействия, сроках</w:t>
      </w:r>
      <w:r w:rsidR="005D1361">
        <w:rPr>
          <w:rFonts w:ascii="Times New Roman" w:hAnsi="Times New Roman" w:cs="Times New Roman"/>
          <w:sz w:val="28"/>
          <w:szCs w:val="28"/>
        </w:rPr>
        <w:t xml:space="preserve"> </w:t>
      </w:r>
      <w:r w:rsidRPr="00212068">
        <w:rPr>
          <w:rFonts w:ascii="Times New Roman" w:hAnsi="Times New Roman" w:cs="Times New Roman"/>
          <w:sz w:val="28"/>
          <w:szCs w:val="28"/>
        </w:rPr>
        <w:t>его проведения, и направлении ответственному за подготовку заключения</w:t>
      </w:r>
      <w:r w:rsidR="005D1361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и доработанного сводного отчета о проведении оценки регулирующего воздействия.</w:t>
      </w:r>
    </w:p>
    <w:p w:rsidR="005D1361" w:rsidRDefault="005D1361" w:rsidP="005D13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EA6135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4D7105" w:rsidRPr="004D71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6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7667">
        <w:rPr>
          <w:rFonts w:ascii="Times New Roman" w:hAnsi="Times New Roman" w:cs="Times New Roman"/>
          <w:sz w:val="28"/>
          <w:szCs w:val="28"/>
        </w:rPr>
        <w:t>Р.А. Тасюк</w:t>
      </w:r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8A" w:rsidRDefault="00C8168A" w:rsidP="00E61310">
      <w:pPr>
        <w:spacing w:after="0" w:line="240" w:lineRule="auto"/>
      </w:pPr>
      <w:r>
        <w:separator/>
      </w:r>
    </w:p>
  </w:endnote>
  <w:endnote w:type="continuationSeparator" w:id="0">
    <w:p w:rsidR="00C8168A" w:rsidRDefault="00C8168A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8A" w:rsidRDefault="00C8168A" w:rsidP="00E61310">
      <w:pPr>
        <w:spacing w:after="0" w:line="240" w:lineRule="auto"/>
      </w:pPr>
      <w:r>
        <w:separator/>
      </w:r>
    </w:p>
  </w:footnote>
  <w:footnote w:type="continuationSeparator" w:id="0">
    <w:p w:rsidR="00C8168A" w:rsidRDefault="00C8168A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015E8"/>
    <w:rsid w:val="00212068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B0324"/>
    <w:rsid w:val="004B4850"/>
    <w:rsid w:val="004C5B29"/>
    <w:rsid w:val="004D7105"/>
    <w:rsid w:val="004F2D93"/>
    <w:rsid w:val="00502375"/>
    <w:rsid w:val="00502B05"/>
    <w:rsid w:val="00557DBB"/>
    <w:rsid w:val="0057777B"/>
    <w:rsid w:val="005D1361"/>
    <w:rsid w:val="005D4329"/>
    <w:rsid w:val="0060338F"/>
    <w:rsid w:val="00636E15"/>
    <w:rsid w:val="006373EC"/>
    <w:rsid w:val="00653FE5"/>
    <w:rsid w:val="00665AFB"/>
    <w:rsid w:val="006822AE"/>
    <w:rsid w:val="00682C40"/>
    <w:rsid w:val="006B6818"/>
    <w:rsid w:val="006B7731"/>
    <w:rsid w:val="006E6989"/>
    <w:rsid w:val="00716062"/>
    <w:rsid w:val="00742BDB"/>
    <w:rsid w:val="0076776C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7C34"/>
    <w:rsid w:val="00963F2C"/>
    <w:rsid w:val="00977723"/>
    <w:rsid w:val="009806EA"/>
    <w:rsid w:val="00986653"/>
    <w:rsid w:val="009A1E9B"/>
    <w:rsid w:val="009C307C"/>
    <w:rsid w:val="00A176CB"/>
    <w:rsid w:val="00A23E3C"/>
    <w:rsid w:val="00A2755F"/>
    <w:rsid w:val="00A630D8"/>
    <w:rsid w:val="00A82A71"/>
    <w:rsid w:val="00A87BB9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8168A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667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2DF8"/>
    <w:rsid w:val="00F769A8"/>
    <w:rsid w:val="00FC1DDD"/>
    <w:rsid w:val="00FE1F0C"/>
    <w:rsid w:val="00FE54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787A8-2205-436E-9906-D3261349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barnaul@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490E-0DAE-45FF-84BA-A6901391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Кингсман</cp:lastModifiedBy>
  <cp:revision>4</cp:revision>
  <cp:lastPrinted>2022-02-16T07:53:00Z</cp:lastPrinted>
  <dcterms:created xsi:type="dcterms:W3CDTF">2025-03-17T08:40:00Z</dcterms:created>
  <dcterms:modified xsi:type="dcterms:W3CDTF">2025-03-17T08:46:00Z</dcterms:modified>
</cp:coreProperties>
</file>