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D9" w:rsidRDefault="003A3CD9" w:rsidP="003A3C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обязанности владельцев домашних животных</w:t>
      </w:r>
    </w:p>
    <w:p w:rsidR="003A3CD9" w:rsidRPr="003A3CD9" w:rsidRDefault="003A3CD9" w:rsidP="003A3C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A6887" w:rsidRPr="00CD4947" w:rsidRDefault="004A688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D4947">
        <w:rPr>
          <w:rFonts w:ascii="Times New Roman" w:hAnsi="Times New Roman"/>
          <w:sz w:val="24"/>
          <w:szCs w:val="24"/>
        </w:rPr>
        <w:t xml:space="preserve">В соответствии с п. 1 ст. 2 Закона Алтайского края от 06.12.2017 №96-ЗС «О содержании и защите домашних животных на территории Алтайского края» </w:t>
      </w:r>
      <w:r w:rsidRPr="00CD4947">
        <w:rPr>
          <w:rFonts w:ascii="Times New Roman" w:eastAsiaTheme="minorHAnsi" w:hAnsi="Times New Roman"/>
          <w:b/>
          <w:sz w:val="24"/>
          <w:szCs w:val="24"/>
        </w:rPr>
        <w:t>домашние животные</w:t>
      </w:r>
      <w:r w:rsidRPr="00CD4947">
        <w:rPr>
          <w:rFonts w:ascii="Times New Roman" w:eastAsiaTheme="minorHAnsi" w:hAnsi="Times New Roman"/>
          <w:sz w:val="24"/>
          <w:szCs w:val="24"/>
        </w:rPr>
        <w:t xml:space="preserve"> - животные, поведение которых характеризуется исторически сформировавшейся привязанностью к человеку, а также экзотические животные, принадлежащие лицу на праве собственности либо на ином законном праве, предусмотренном федеральным законодательством, содержащиеся им в жилых или иных специально отведенных помещениях</w:t>
      </w:r>
      <w:proofErr w:type="gramEnd"/>
      <w:r w:rsidRPr="00CD4947">
        <w:rPr>
          <w:rFonts w:ascii="Times New Roman" w:eastAsiaTheme="minorHAnsi" w:hAnsi="Times New Roman"/>
          <w:sz w:val="24"/>
          <w:szCs w:val="24"/>
        </w:rPr>
        <w:t xml:space="preserve"> либо на территориях (земельных участках)</w:t>
      </w:r>
      <w:r w:rsidR="00CD4947" w:rsidRPr="00CD4947">
        <w:rPr>
          <w:rFonts w:ascii="Times New Roman" w:eastAsiaTheme="minorHAnsi" w:hAnsi="Times New Roman"/>
          <w:sz w:val="24"/>
          <w:szCs w:val="24"/>
        </w:rPr>
        <w:t>.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Содержание домашних животных допускается при условии соблюдения прав и законных интересов других лиц.</w:t>
      </w:r>
    </w:p>
    <w:p w:rsid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Запрещается содержание домашних животных: в местах общего пользования (на лестничных клетках, чердаках, в подвалах и других подсобных помещениях); постоянно или длительное время (более трех часов) в транспортных средствах;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4947">
        <w:rPr>
          <w:rFonts w:ascii="Times New Roman" w:eastAsiaTheme="minorHAnsi" w:hAnsi="Times New Roman"/>
          <w:sz w:val="24"/>
          <w:szCs w:val="24"/>
        </w:rPr>
        <w:t>в гаражах, не предназначенных для содержания домашних животных.</w:t>
      </w:r>
    </w:p>
    <w:p w:rsid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CD4947" w:rsidRDefault="00CD4947" w:rsidP="003A3C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3CD9">
        <w:rPr>
          <w:rFonts w:ascii="Times New Roman" w:eastAsiaTheme="minorHAnsi" w:hAnsi="Times New Roman"/>
          <w:b/>
          <w:sz w:val="24"/>
          <w:szCs w:val="24"/>
        </w:rPr>
        <w:t>Влад</w:t>
      </w:r>
      <w:r w:rsidR="003A3CD9">
        <w:rPr>
          <w:rFonts w:ascii="Times New Roman" w:eastAsiaTheme="minorHAnsi" w:hAnsi="Times New Roman"/>
          <w:b/>
          <w:sz w:val="24"/>
          <w:szCs w:val="24"/>
        </w:rPr>
        <w:t>ельцы домашних животных обязаны</w:t>
      </w:r>
    </w:p>
    <w:p w:rsidR="003A3CD9" w:rsidRPr="003A3CD9" w:rsidRDefault="003A3CD9" w:rsidP="003A3C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3CD9">
        <w:rPr>
          <w:rFonts w:ascii="Times New Roman" w:eastAsiaTheme="minorHAnsi" w:hAnsi="Times New Roman"/>
          <w:b/>
          <w:sz w:val="24"/>
          <w:szCs w:val="24"/>
        </w:rPr>
        <w:t>(</w:t>
      </w:r>
      <w:proofErr w:type="gramStart"/>
      <w:r w:rsidRPr="003A3CD9">
        <w:rPr>
          <w:rFonts w:ascii="Times New Roman" w:eastAsiaTheme="minorHAnsi" w:hAnsi="Times New Roman"/>
          <w:b/>
          <w:sz w:val="24"/>
          <w:szCs w:val="24"/>
        </w:rPr>
        <w:t>ч</w:t>
      </w:r>
      <w:proofErr w:type="gramEnd"/>
      <w:r w:rsidRPr="003A3CD9">
        <w:rPr>
          <w:rFonts w:ascii="Times New Roman" w:eastAsiaTheme="minorHAnsi" w:hAnsi="Times New Roman"/>
          <w:b/>
          <w:sz w:val="24"/>
          <w:szCs w:val="24"/>
        </w:rPr>
        <w:t>. 2 ст. 10 №96-ЗС)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1) при осуществлении своих прав не допускать жестокого обращения с домашними животными, противоречащего принципам гуманности;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2) обеспечивать соблюдение ветеринарных, санитарных норм и правил, установленных законодательством Российской Федерации, а также соблюдение требований к содержанию домашних животных, установленных настоящим Законом и принимаемыми в соответствии с ними нормативными правовыми актами;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3) в случае подозрения на заболевание домашнего животного немедленно обратиться к специалисту в области ветеринарии;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4)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имуществу, а также имуществу юридических лиц;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 xml:space="preserve">5) соблюдать общественный порядок, в том числе принимать меры к обеспечению тишины при содержании домашних животных в жилых помещениях, а также при выгуле домашних животных в соответствии </w:t>
      </w:r>
      <w:r w:rsidRPr="00CD49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 </w:t>
      </w:r>
      <w:hyperlink r:id="rId7" w:history="1">
        <w:r w:rsidRPr="00CD4947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законом</w:t>
        </w:r>
      </w:hyperlink>
      <w:r w:rsidRPr="00CD49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Алтайского</w:t>
      </w:r>
      <w:r w:rsidRPr="00CD4947">
        <w:rPr>
          <w:rFonts w:ascii="Times New Roman" w:eastAsiaTheme="minorHAnsi" w:hAnsi="Times New Roman"/>
          <w:sz w:val="24"/>
          <w:szCs w:val="24"/>
        </w:rPr>
        <w:t xml:space="preserve"> края "Об обеспечении тишины и покоя граждан на территории Алтайского края";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6)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мероприятий, в том числе осмотров, диагностических исследований, профилактических прививок и обработок;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7) выполнять предписания должностных лиц органов государственного санитарно-эпидемиологического и ветеринарного надзора;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8) немедленно сообщать в учреждения, подведомственные уполномоченному органу, осуществляющему региональный государственный ветеринарный надзор, обо всех случаях укусов своим домашним животным человека или животного и доставлять свое домашнее животное, нанесшее укус, в ветеринарное учреждение для осмотра и дачи указаний и рекомендаций в части содержания и карантина;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9) немедленно сообщать в уполномоченный орган Алтайского края, осуществляющий региональный государственный ветеринарный надзор,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lastRenderedPageBreak/>
        <w:t>10) во избежание дорожно-транспортных происшествий и гибели домашнего животного принимать меры к обеспечению уверенного контроля над домашним животным при нахождении на проезжей части или при переходе проезжей части;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11) не допускать перемещения домашних животных за пределы места их содержания без присмотра;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12)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изоляции, применения контрацептивных средств или стерилизации (кастрации);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 xml:space="preserve">13) в случае смерти домашнего животного обеспечить утилизацию его трупа в соответствии с ветеринарно-санитарными </w:t>
      </w:r>
      <w:hyperlink r:id="rId8" w:history="1">
        <w:r w:rsidRPr="00CD4947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правилами</w:t>
        </w:r>
      </w:hyperlink>
      <w:r w:rsidRPr="00CD4947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</w:t>
      </w:r>
      <w:r w:rsidRPr="00CD4947">
        <w:rPr>
          <w:rFonts w:ascii="Times New Roman" w:eastAsiaTheme="minorHAnsi" w:hAnsi="Times New Roman"/>
          <w:sz w:val="24"/>
          <w:szCs w:val="24"/>
        </w:rPr>
        <w:t>бора, утилизации и уничтожения биологических отходов;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14) в случае своего длительного отсутствия в месте постоянного содержания домашнего животного поместить его на временное содержание в приют или передать его на временное содержание иным лицам;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15) не допускать загрязнения домашними животными мест общего пользования в жилых домах;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16) выполнять иные обязанности, установленные законодательством Российской Федерации и законодательством Алтайского края.</w:t>
      </w:r>
    </w:p>
    <w:p w:rsid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CD4947" w:rsidRDefault="00CD4947" w:rsidP="003A3C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3A3CD9">
        <w:rPr>
          <w:rFonts w:ascii="Times New Roman" w:eastAsiaTheme="minorHAnsi" w:hAnsi="Times New Roman"/>
          <w:b/>
          <w:sz w:val="24"/>
          <w:szCs w:val="24"/>
        </w:rPr>
        <w:t>Владельц</w:t>
      </w:r>
      <w:r w:rsidR="003A3CD9">
        <w:rPr>
          <w:rFonts w:ascii="Times New Roman" w:eastAsiaTheme="minorHAnsi" w:hAnsi="Times New Roman"/>
          <w:b/>
          <w:sz w:val="24"/>
          <w:szCs w:val="24"/>
        </w:rPr>
        <w:t>ы домашних животных имеют право</w:t>
      </w:r>
    </w:p>
    <w:p w:rsidR="003A3CD9" w:rsidRPr="003A3CD9" w:rsidRDefault="003A3CD9" w:rsidP="003A3C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(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ч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>. 1 ст. 10 №96-ЗС)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1) получать необходимую информацию в обществах (клубах) собственников домашних животных и ветеринарных организациях о порядке регистрации, содержания, разведения домашних животных;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2) владеть, пользоваться и распоряжаться принадлежащими им домашними животными;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3) перевозить домашних животных различными видами транспорта при соблюдении правил перевозки;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4) выгуливать домашних животных на территориях и в местах, определенных органами местного самоуправления Алтайского края;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5) подвергать стерилизации (кастрации) домашних животных;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6) обращаться в органы местного самоуправления по вопросам организации мест для выгула домашних животных;</w:t>
      </w: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CD4947">
        <w:rPr>
          <w:rFonts w:ascii="Times New Roman" w:eastAsiaTheme="minorHAnsi" w:hAnsi="Times New Roman"/>
          <w:sz w:val="24"/>
          <w:szCs w:val="24"/>
        </w:rPr>
        <w:t>7) осуществлять иные права, установленные настоящим Законом и законодательством Российской Федерации.</w:t>
      </w:r>
    </w:p>
    <w:p w:rsid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CD4947" w:rsidRDefault="00CD4947" w:rsidP="00CD4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 соответствии со ст. 17 Закона Алтайского края от 06.12.2017 №96-ЗС «</w:t>
      </w:r>
      <w:r w:rsidR="00003D4C">
        <w:rPr>
          <w:rFonts w:ascii="Times New Roman" w:eastAsiaTheme="minorHAnsi" w:hAnsi="Times New Roman"/>
          <w:sz w:val="24"/>
          <w:szCs w:val="24"/>
        </w:rPr>
        <w:t>О</w:t>
      </w:r>
      <w:r>
        <w:rPr>
          <w:rFonts w:ascii="Times New Roman" w:eastAsiaTheme="minorHAnsi" w:hAnsi="Times New Roman"/>
          <w:sz w:val="24"/>
          <w:szCs w:val="24"/>
        </w:rPr>
        <w:t xml:space="preserve"> содержании и защите домашних животных» лица, виновные в нарушении настоящего Закона, несут ответственность в соответствии с законодательством Российской Федерации и законодательством Алтайского края.</w:t>
      </w:r>
    </w:p>
    <w:p w:rsid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CD4947" w:rsidRPr="00CD4947" w:rsidRDefault="00CD4947" w:rsidP="00CD49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sectPr w:rsidR="00CD4947" w:rsidRPr="00CD4947" w:rsidSect="00CD494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79" w:rsidRDefault="00871679" w:rsidP="00B70B64">
      <w:pPr>
        <w:spacing w:after="0" w:line="240" w:lineRule="auto"/>
      </w:pPr>
      <w:r>
        <w:separator/>
      </w:r>
    </w:p>
  </w:endnote>
  <w:endnote w:type="continuationSeparator" w:id="0">
    <w:p w:rsidR="00871679" w:rsidRDefault="00871679" w:rsidP="00B7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79" w:rsidRDefault="00871679" w:rsidP="00B70B64">
      <w:pPr>
        <w:spacing w:after="0" w:line="240" w:lineRule="auto"/>
      </w:pPr>
      <w:r>
        <w:separator/>
      </w:r>
    </w:p>
  </w:footnote>
  <w:footnote w:type="continuationSeparator" w:id="0">
    <w:p w:rsidR="00871679" w:rsidRDefault="00871679" w:rsidP="00B7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97E78"/>
    <w:multiLevelType w:val="hybridMultilevel"/>
    <w:tmpl w:val="356006C4"/>
    <w:lvl w:ilvl="0" w:tplc="63FAF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C51344"/>
    <w:multiLevelType w:val="hybridMultilevel"/>
    <w:tmpl w:val="5E3A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28646B"/>
    <w:multiLevelType w:val="hybridMultilevel"/>
    <w:tmpl w:val="E12E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465C87"/>
    <w:multiLevelType w:val="hybridMultilevel"/>
    <w:tmpl w:val="DFA43348"/>
    <w:lvl w:ilvl="0" w:tplc="63FAFB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61F"/>
    <w:rsid w:val="00003D4C"/>
    <w:rsid w:val="000523DF"/>
    <w:rsid w:val="000568DF"/>
    <w:rsid w:val="00103155"/>
    <w:rsid w:val="0012339E"/>
    <w:rsid w:val="00145687"/>
    <w:rsid w:val="00195392"/>
    <w:rsid w:val="002076E0"/>
    <w:rsid w:val="00235D11"/>
    <w:rsid w:val="00342E68"/>
    <w:rsid w:val="003919E7"/>
    <w:rsid w:val="003A3CD9"/>
    <w:rsid w:val="003A5671"/>
    <w:rsid w:val="00434FB3"/>
    <w:rsid w:val="00480A6C"/>
    <w:rsid w:val="004A6887"/>
    <w:rsid w:val="004B1CF8"/>
    <w:rsid w:val="004C27C4"/>
    <w:rsid w:val="004F24AA"/>
    <w:rsid w:val="00541DE0"/>
    <w:rsid w:val="00575E9B"/>
    <w:rsid w:val="005B35DB"/>
    <w:rsid w:val="005D0D29"/>
    <w:rsid w:val="005D2A6E"/>
    <w:rsid w:val="005F7053"/>
    <w:rsid w:val="00601297"/>
    <w:rsid w:val="006336D9"/>
    <w:rsid w:val="00675501"/>
    <w:rsid w:val="006854D4"/>
    <w:rsid w:val="006C23B8"/>
    <w:rsid w:val="006C32EF"/>
    <w:rsid w:val="00707CA5"/>
    <w:rsid w:val="00722C9A"/>
    <w:rsid w:val="007D4B29"/>
    <w:rsid w:val="007F65D6"/>
    <w:rsid w:val="008164C8"/>
    <w:rsid w:val="00871679"/>
    <w:rsid w:val="008A250F"/>
    <w:rsid w:val="008C084B"/>
    <w:rsid w:val="008F4ACD"/>
    <w:rsid w:val="00917C60"/>
    <w:rsid w:val="009325E7"/>
    <w:rsid w:val="009806DF"/>
    <w:rsid w:val="009943D3"/>
    <w:rsid w:val="009C672D"/>
    <w:rsid w:val="00A703C7"/>
    <w:rsid w:val="00B152CC"/>
    <w:rsid w:val="00B70B64"/>
    <w:rsid w:val="00C00371"/>
    <w:rsid w:val="00C00C82"/>
    <w:rsid w:val="00C02134"/>
    <w:rsid w:val="00C111DD"/>
    <w:rsid w:val="00C71209"/>
    <w:rsid w:val="00CB16C1"/>
    <w:rsid w:val="00CD4947"/>
    <w:rsid w:val="00CE5AA2"/>
    <w:rsid w:val="00DF74D9"/>
    <w:rsid w:val="00E4361F"/>
    <w:rsid w:val="00EA2148"/>
    <w:rsid w:val="00ED0C3E"/>
    <w:rsid w:val="00F159E0"/>
    <w:rsid w:val="00F35C40"/>
    <w:rsid w:val="00F40BA3"/>
    <w:rsid w:val="00FA5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64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61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35C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F35C40"/>
  </w:style>
  <w:style w:type="character" w:customStyle="1" w:styleId="data2">
    <w:name w:val="data2"/>
    <w:basedOn w:val="a0"/>
    <w:rsid w:val="00F35C40"/>
  </w:style>
  <w:style w:type="character" w:customStyle="1" w:styleId="nomer2">
    <w:name w:val="nomer2"/>
    <w:basedOn w:val="a0"/>
    <w:rsid w:val="00F35C40"/>
  </w:style>
  <w:style w:type="paragraph" w:styleId="a5">
    <w:name w:val="List Paragraph"/>
    <w:basedOn w:val="a"/>
    <w:uiPriority w:val="34"/>
    <w:qFormat/>
    <w:rsid w:val="00C71209"/>
    <w:pPr>
      <w:ind w:left="720"/>
      <w:contextualSpacing/>
    </w:pPr>
  </w:style>
  <w:style w:type="paragraph" w:styleId="a6">
    <w:name w:val="footer"/>
    <w:basedOn w:val="a"/>
    <w:link w:val="a7"/>
    <w:rsid w:val="00B70B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70B64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B70B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0B64"/>
    <w:rPr>
      <w:rFonts w:ascii="Calibri" w:eastAsia="Times New Roman" w:hAnsi="Calibri" w:cs="Times New Roman"/>
    </w:rPr>
  </w:style>
  <w:style w:type="paragraph" w:styleId="aa">
    <w:name w:val="Title"/>
    <w:basedOn w:val="a"/>
    <w:link w:val="ab"/>
    <w:uiPriority w:val="10"/>
    <w:qFormat/>
    <w:rsid w:val="00342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342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D0C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32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4FEC5E3CE5F6C22A4C23B99F49BD86CF0EE376A25725ED37BDC7Cq8d4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04FEC5E3CE5F6C22A4DC368F98C5D46DFAB03E6C2A250A847D8B23D42F6D77qFd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urist29_2</dc:creator>
  <cp:lastModifiedBy>urist29_2</cp:lastModifiedBy>
  <cp:revision>3</cp:revision>
  <cp:lastPrinted>2018-09-27T01:41:00Z</cp:lastPrinted>
  <dcterms:created xsi:type="dcterms:W3CDTF">2018-09-27T01:41:00Z</dcterms:created>
  <dcterms:modified xsi:type="dcterms:W3CDTF">2018-09-27T01:41:00Z</dcterms:modified>
</cp:coreProperties>
</file>