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A7" w:rsidRPr="00444ECF" w:rsidRDefault="008A38A7" w:rsidP="00444ECF">
      <w:pPr>
        <w:tabs>
          <w:tab w:val="left" w:pos="993"/>
          <w:tab w:val="left" w:pos="3828"/>
        </w:tabs>
        <w:ind w:firstLine="709"/>
        <w:jc w:val="both"/>
        <w:rPr>
          <w:sz w:val="28"/>
          <w:szCs w:val="28"/>
        </w:rPr>
      </w:pPr>
    </w:p>
    <w:p w:rsidR="00760481" w:rsidRPr="00444ECF" w:rsidRDefault="00760481" w:rsidP="00444ECF">
      <w:pPr>
        <w:ind w:firstLine="709"/>
      </w:pPr>
    </w:p>
    <w:p w:rsidR="00847278" w:rsidRPr="00444ECF" w:rsidRDefault="00847278" w:rsidP="00444ECF">
      <w:pPr>
        <w:ind w:firstLine="709"/>
      </w:pPr>
    </w:p>
    <w:p w:rsidR="00847278" w:rsidRPr="00444ECF" w:rsidRDefault="00847278" w:rsidP="00444ECF">
      <w:pPr>
        <w:ind w:firstLine="709"/>
      </w:pPr>
    </w:p>
    <w:p w:rsidR="00847278" w:rsidRPr="00444ECF" w:rsidRDefault="00847278" w:rsidP="00444ECF">
      <w:pPr>
        <w:ind w:firstLine="709"/>
      </w:pPr>
    </w:p>
    <w:p w:rsidR="00847278" w:rsidRPr="00444ECF" w:rsidRDefault="00847278" w:rsidP="00444ECF">
      <w:pPr>
        <w:ind w:firstLine="709"/>
      </w:pPr>
    </w:p>
    <w:p w:rsidR="00847278" w:rsidRPr="00444ECF" w:rsidRDefault="00847278" w:rsidP="00444ECF">
      <w:pPr>
        <w:ind w:firstLine="709"/>
      </w:pPr>
    </w:p>
    <w:p w:rsidR="00847278" w:rsidRPr="00444ECF" w:rsidRDefault="00847278" w:rsidP="00444ECF">
      <w:pPr>
        <w:ind w:firstLine="709"/>
      </w:pPr>
    </w:p>
    <w:p w:rsidR="00847278" w:rsidRPr="00444ECF" w:rsidRDefault="00847278" w:rsidP="00444ECF">
      <w:pPr>
        <w:ind w:firstLine="709"/>
      </w:pPr>
    </w:p>
    <w:p w:rsidR="00203276" w:rsidRPr="00444ECF" w:rsidRDefault="00203276" w:rsidP="00444ECF">
      <w:pPr>
        <w:pStyle w:val="Default"/>
        <w:ind w:firstLine="709"/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32"/>
          <w:szCs w:val="32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sz w:val="32"/>
          <w:szCs w:val="32"/>
        </w:rPr>
      </w:pPr>
      <w:r w:rsidRPr="00444ECF">
        <w:rPr>
          <w:b/>
          <w:bCs/>
          <w:sz w:val="32"/>
          <w:szCs w:val="32"/>
        </w:rPr>
        <w:t>Сводный годовой доклад</w:t>
      </w:r>
    </w:p>
    <w:p w:rsidR="00203276" w:rsidRPr="00444ECF" w:rsidRDefault="00203276" w:rsidP="00444ECF">
      <w:pPr>
        <w:pStyle w:val="Default"/>
        <w:ind w:firstLine="709"/>
        <w:jc w:val="center"/>
        <w:rPr>
          <w:sz w:val="32"/>
          <w:szCs w:val="32"/>
        </w:rPr>
      </w:pPr>
      <w:r w:rsidRPr="00444ECF">
        <w:rPr>
          <w:b/>
          <w:bCs/>
          <w:sz w:val="32"/>
          <w:szCs w:val="32"/>
        </w:rPr>
        <w:t xml:space="preserve">о ходе реализации и </w:t>
      </w:r>
      <w:r w:rsidR="001F3CD1" w:rsidRPr="00444ECF">
        <w:rPr>
          <w:b/>
          <w:bCs/>
          <w:sz w:val="32"/>
          <w:szCs w:val="32"/>
        </w:rPr>
        <w:t xml:space="preserve">об </w:t>
      </w:r>
      <w:r w:rsidRPr="00444ECF">
        <w:rPr>
          <w:b/>
          <w:bCs/>
          <w:sz w:val="32"/>
          <w:szCs w:val="32"/>
        </w:rPr>
        <w:t>оценке эффективности</w:t>
      </w:r>
    </w:p>
    <w:p w:rsidR="00203276" w:rsidRPr="00444ECF" w:rsidRDefault="00203276" w:rsidP="00444ECF">
      <w:pPr>
        <w:pStyle w:val="Default"/>
        <w:ind w:firstLine="709"/>
        <w:jc w:val="center"/>
        <w:rPr>
          <w:sz w:val="32"/>
          <w:szCs w:val="32"/>
        </w:rPr>
      </w:pPr>
      <w:r w:rsidRPr="00444ECF">
        <w:rPr>
          <w:b/>
          <w:bCs/>
          <w:sz w:val="32"/>
          <w:szCs w:val="32"/>
        </w:rPr>
        <w:t>муниципальных программ города Барнаула</w:t>
      </w:r>
    </w:p>
    <w:p w:rsidR="00203276" w:rsidRPr="00444ECF" w:rsidRDefault="00203276" w:rsidP="00444ECF">
      <w:pPr>
        <w:pStyle w:val="Default"/>
        <w:ind w:firstLine="709"/>
        <w:jc w:val="center"/>
        <w:rPr>
          <w:sz w:val="32"/>
          <w:szCs w:val="32"/>
        </w:rPr>
      </w:pPr>
      <w:r w:rsidRPr="00444ECF">
        <w:rPr>
          <w:b/>
          <w:bCs/>
          <w:sz w:val="32"/>
          <w:szCs w:val="32"/>
        </w:rPr>
        <w:t>за 201</w:t>
      </w:r>
      <w:r w:rsidR="008721E7" w:rsidRPr="00444ECF">
        <w:rPr>
          <w:b/>
          <w:bCs/>
          <w:sz w:val="32"/>
          <w:szCs w:val="32"/>
        </w:rPr>
        <w:t>6</w:t>
      </w:r>
      <w:r w:rsidRPr="00444ECF">
        <w:rPr>
          <w:b/>
          <w:bCs/>
          <w:sz w:val="32"/>
          <w:szCs w:val="32"/>
        </w:rPr>
        <w:t xml:space="preserve"> год</w:t>
      </w: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8A38A7" w:rsidRPr="00444ECF" w:rsidRDefault="008A38A7" w:rsidP="00444ECF">
      <w:pPr>
        <w:pStyle w:val="Default"/>
        <w:ind w:firstLine="709"/>
        <w:jc w:val="center"/>
        <w:rPr>
          <w:b/>
          <w:bCs/>
          <w:sz w:val="23"/>
          <w:szCs w:val="23"/>
        </w:rPr>
      </w:pPr>
    </w:p>
    <w:p w:rsidR="00203276" w:rsidRPr="00444ECF" w:rsidRDefault="00203276" w:rsidP="00444ECF">
      <w:pPr>
        <w:pStyle w:val="Default"/>
        <w:ind w:firstLine="709"/>
        <w:jc w:val="center"/>
        <w:rPr>
          <w:sz w:val="28"/>
          <w:szCs w:val="28"/>
        </w:rPr>
      </w:pPr>
      <w:r w:rsidRPr="00444ECF">
        <w:rPr>
          <w:b/>
          <w:bCs/>
          <w:sz w:val="28"/>
          <w:szCs w:val="28"/>
        </w:rPr>
        <w:t>Барнаул</w:t>
      </w:r>
    </w:p>
    <w:p w:rsidR="00847278" w:rsidRPr="00444ECF" w:rsidRDefault="00286B9E" w:rsidP="00444ECF">
      <w:pPr>
        <w:ind w:firstLine="709"/>
        <w:jc w:val="center"/>
        <w:rPr>
          <w:b/>
          <w:bCs/>
          <w:sz w:val="28"/>
          <w:szCs w:val="28"/>
        </w:rPr>
      </w:pPr>
      <w:r w:rsidRPr="00444ECF">
        <w:rPr>
          <w:b/>
          <w:bCs/>
          <w:sz w:val="28"/>
          <w:szCs w:val="28"/>
        </w:rPr>
        <w:t>201</w:t>
      </w:r>
      <w:r w:rsidR="008721E7" w:rsidRPr="00444ECF">
        <w:rPr>
          <w:b/>
          <w:bCs/>
          <w:sz w:val="28"/>
          <w:szCs w:val="28"/>
        </w:rPr>
        <w:t>7</w:t>
      </w:r>
      <w:r w:rsidR="008A38A7" w:rsidRPr="00444ECF">
        <w:rPr>
          <w:b/>
          <w:bCs/>
          <w:sz w:val="28"/>
          <w:szCs w:val="28"/>
        </w:rPr>
        <w:t xml:space="preserve"> </w:t>
      </w:r>
    </w:p>
    <w:p w:rsidR="00E200CA" w:rsidRPr="00444ECF" w:rsidRDefault="00E200CA" w:rsidP="00444ECF">
      <w:pPr>
        <w:ind w:firstLine="709"/>
        <w:jc w:val="center"/>
        <w:rPr>
          <w:b/>
          <w:sz w:val="28"/>
          <w:szCs w:val="28"/>
        </w:rPr>
      </w:pPr>
      <w:r w:rsidRPr="00444ECF">
        <w:rPr>
          <w:b/>
          <w:sz w:val="28"/>
          <w:szCs w:val="28"/>
        </w:rPr>
        <w:lastRenderedPageBreak/>
        <w:t>Введение</w:t>
      </w:r>
    </w:p>
    <w:p w:rsidR="00E200CA" w:rsidRPr="00444ECF" w:rsidRDefault="00E200CA" w:rsidP="00832452">
      <w:pPr>
        <w:ind w:firstLine="709"/>
        <w:jc w:val="both"/>
        <w:rPr>
          <w:sz w:val="28"/>
          <w:szCs w:val="28"/>
        </w:rPr>
      </w:pPr>
    </w:p>
    <w:p w:rsidR="00E200CA" w:rsidRPr="00444ECF" w:rsidRDefault="00E200CA" w:rsidP="00832452">
      <w:pPr>
        <w:pStyle w:val="1"/>
        <w:spacing w:before="0" w:after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444E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Сводный годовой доклад о ходе реализации и оценке эффективности муниципальных программ города Барнаула за 201</w:t>
      </w:r>
      <w:r w:rsidR="008721E7" w:rsidRPr="00444E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6</w:t>
      </w:r>
      <w:r w:rsidRPr="00444E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год (далее – Сводный доклад) подготовлен в соответствии с пунктом 5.1 раздела 5 </w:t>
      </w:r>
      <w:r w:rsidR="00BD48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«</w:t>
      </w:r>
      <w:r w:rsidRPr="00444E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Управление и контроль реализации муниципальной программы</w:t>
      </w:r>
      <w:r w:rsidR="00BD48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Pr="00444E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Порядка разработки, реализации и оценки эффективности муниципальных программ</w:t>
      </w:r>
      <w:r w:rsidR="00BD48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»</w:t>
      </w:r>
      <w:r w:rsidR="00353CE1" w:rsidRPr="00444E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(далее – Порядок)</w:t>
      </w:r>
      <w:r w:rsidRPr="00444E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 утвержденного постановлением администрации города Барнаула от 03.04.2014 №635, на основе сведений, представленных в комитет экономического развития и инвестиционной деятельности администрации города Барнаула ответственными исполнителям</w:t>
      </w:r>
      <w:r w:rsidR="00991586" w:rsidRPr="00444E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</w:t>
      </w:r>
      <w:r w:rsidRPr="00444EC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муниципальных программ города Барнаула. </w:t>
      </w:r>
    </w:p>
    <w:p w:rsidR="00E200CA" w:rsidRPr="00444ECF" w:rsidRDefault="00E200CA" w:rsidP="00832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4ECF">
        <w:rPr>
          <w:sz w:val="28"/>
          <w:szCs w:val="28"/>
        </w:rPr>
        <w:t xml:space="preserve">К Сводному докладу прилагается </w:t>
      </w:r>
      <w:r w:rsidR="00C939B7" w:rsidRPr="00444ECF">
        <w:rPr>
          <w:sz w:val="28"/>
          <w:szCs w:val="28"/>
        </w:rPr>
        <w:t xml:space="preserve">следующая </w:t>
      </w:r>
      <w:r w:rsidRPr="00444ECF">
        <w:rPr>
          <w:sz w:val="28"/>
          <w:szCs w:val="28"/>
        </w:rPr>
        <w:t xml:space="preserve">информация: </w:t>
      </w:r>
    </w:p>
    <w:p w:rsidR="00E200CA" w:rsidRPr="006D7F51" w:rsidRDefault="00BD483E" w:rsidP="008324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7F51">
        <w:rPr>
          <w:sz w:val="28"/>
          <w:szCs w:val="28"/>
        </w:rPr>
        <w:t>«</w:t>
      </w:r>
      <w:r w:rsidR="004B19FD" w:rsidRPr="006D7F51">
        <w:rPr>
          <w:sz w:val="28"/>
          <w:szCs w:val="28"/>
          <w:lang w:eastAsia="en-US"/>
        </w:rPr>
        <w:t>Сведения о достижении плановых значений индикаторов (показателей) муниципальных программ (подпрограмм)</w:t>
      </w:r>
      <w:r w:rsidR="00E200CA" w:rsidRPr="006D7F51">
        <w:rPr>
          <w:sz w:val="28"/>
          <w:szCs w:val="28"/>
        </w:rPr>
        <w:t xml:space="preserve"> </w:t>
      </w:r>
      <w:r w:rsidR="00CB2360">
        <w:rPr>
          <w:sz w:val="28"/>
          <w:szCs w:val="28"/>
        </w:rPr>
        <w:t>за 2016 год</w:t>
      </w:r>
      <w:r w:rsidR="007B3CEB">
        <w:rPr>
          <w:sz w:val="28"/>
          <w:szCs w:val="28"/>
        </w:rPr>
        <w:t>»</w:t>
      </w:r>
      <w:r w:rsidR="00CB2360">
        <w:rPr>
          <w:sz w:val="28"/>
          <w:szCs w:val="28"/>
        </w:rPr>
        <w:t xml:space="preserve"> </w:t>
      </w:r>
      <w:r w:rsidR="00E200CA" w:rsidRPr="006D7F51">
        <w:rPr>
          <w:sz w:val="28"/>
          <w:szCs w:val="28"/>
        </w:rPr>
        <w:t xml:space="preserve">(приложение № 1); </w:t>
      </w:r>
    </w:p>
    <w:p w:rsidR="00E200CA" w:rsidRPr="00935C15" w:rsidRDefault="00BD483E" w:rsidP="00832452">
      <w:pPr>
        <w:ind w:firstLine="709"/>
        <w:jc w:val="both"/>
        <w:rPr>
          <w:sz w:val="28"/>
          <w:szCs w:val="28"/>
        </w:rPr>
      </w:pPr>
      <w:r w:rsidRPr="00935C15">
        <w:rPr>
          <w:sz w:val="28"/>
          <w:szCs w:val="28"/>
        </w:rPr>
        <w:t>«</w:t>
      </w:r>
      <w:r w:rsidR="00E779BE" w:rsidRPr="00935C15">
        <w:rPr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бюджета города муниципальных программ </w:t>
      </w:r>
      <w:r w:rsidR="001A6040" w:rsidRPr="00935C15">
        <w:rPr>
          <w:sz w:val="28"/>
          <w:szCs w:val="28"/>
        </w:rPr>
        <w:t xml:space="preserve">(подпрограмм) </w:t>
      </w:r>
      <w:r w:rsidR="00C939B7" w:rsidRPr="00935C15">
        <w:rPr>
          <w:sz w:val="28"/>
          <w:szCs w:val="28"/>
        </w:rPr>
        <w:t>города Барнаула</w:t>
      </w:r>
      <w:r w:rsidR="001A6040" w:rsidRPr="00935C15">
        <w:rPr>
          <w:sz w:val="28"/>
          <w:szCs w:val="28"/>
        </w:rPr>
        <w:t xml:space="preserve"> за</w:t>
      </w:r>
      <w:r w:rsidR="00E200CA" w:rsidRPr="00935C15">
        <w:rPr>
          <w:sz w:val="28"/>
          <w:szCs w:val="28"/>
        </w:rPr>
        <w:t xml:space="preserve"> 201</w:t>
      </w:r>
      <w:r w:rsidR="008721E7" w:rsidRPr="00935C15">
        <w:rPr>
          <w:sz w:val="28"/>
          <w:szCs w:val="28"/>
        </w:rPr>
        <w:t>6</w:t>
      </w:r>
      <w:r w:rsidR="001A6040" w:rsidRPr="00935C15">
        <w:rPr>
          <w:sz w:val="28"/>
          <w:szCs w:val="28"/>
        </w:rPr>
        <w:t xml:space="preserve"> год</w:t>
      </w:r>
      <w:r w:rsidRPr="00935C15">
        <w:rPr>
          <w:sz w:val="28"/>
          <w:szCs w:val="28"/>
        </w:rPr>
        <w:t>»</w:t>
      </w:r>
      <w:r w:rsidR="00E200CA" w:rsidRPr="00935C15">
        <w:rPr>
          <w:sz w:val="28"/>
          <w:szCs w:val="28"/>
        </w:rPr>
        <w:t xml:space="preserve"> (приложение № 2); </w:t>
      </w:r>
    </w:p>
    <w:p w:rsidR="00C939B7" w:rsidRPr="00E360E4" w:rsidRDefault="008721E7" w:rsidP="00832452">
      <w:pPr>
        <w:ind w:firstLine="709"/>
        <w:jc w:val="both"/>
        <w:rPr>
          <w:sz w:val="28"/>
          <w:szCs w:val="28"/>
        </w:rPr>
      </w:pPr>
      <w:r w:rsidRPr="00E360E4">
        <w:rPr>
          <w:sz w:val="28"/>
          <w:szCs w:val="28"/>
        </w:rPr>
        <w:t xml:space="preserve"> </w:t>
      </w:r>
      <w:r w:rsidR="00BD483E" w:rsidRPr="00E360E4">
        <w:rPr>
          <w:sz w:val="28"/>
          <w:szCs w:val="28"/>
        </w:rPr>
        <w:t>«</w:t>
      </w:r>
      <w:r w:rsidR="00E779BE" w:rsidRPr="00E360E4">
        <w:rPr>
          <w:sz w:val="28"/>
          <w:szCs w:val="28"/>
        </w:rPr>
        <w:t>Комплексная оценка эффективности муниципальных программ города Барнаула за 201</w:t>
      </w:r>
      <w:r w:rsidRPr="00E360E4">
        <w:rPr>
          <w:sz w:val="28"/>
          <w:szCs w:val="28"/>
        </w:rPr>
        <w:t>6</w:t>
      </w:r>
      <w:r w:rsidR="00E779BE" w:rsidRPr="00E360E4">
        <w:rPr>
          <w:sz w:val="28"/>
          <w:szCs w:val="28"/>
        </w:rPr>
        <w:t xml:space="preserve"> год</w:t>
      </w:r>
      <w:r w:rsidR="00BD483E" w:rsidRPr="00E360E4">
        <w:rPr>
          <w:sz w:val="28"/>
          <w:szCs w:val="28"/>
        </w:rPr>
        <w:t>»</w:t>
      </w:r>
      <w:r w:rsidR="00C939B7" w:rsidRPr="00E360E4">
        <w:rPr>
          <w:sz w:val="28"/>
          <w:szCs w:val="28"/>
        </w:rPr>
        <w:t xml:space="preserve"> (приложение №</w:t>
      </w:r>
      <w:r w:rsidRPr="00E360E4">
        <w:rPr>
          <w:sz w:val="28"/>
          <w:szCs w:val="28"/>
        </w:rPr>
        <w:t>3</w:t>
      </w:r>
      <w:r w:rsidR="00C939B7" w:rsidRPr="00E360E4">
        <w:rPr>
          <w:sz w:val="28"/>
          <w:szCs w:val="28"/>
        </w:rPr>
        <w:t>).</w:t>
      </w:r>
    </w:p>
    <w:p w:rsidR="00C939B7" w:rsidRPr="00832452" w:rsidRDefault="00C939B7" w:rsidP="00832452">
      <w:pPr>
        <w:ind w:firstLine="709"/>
        <w:jc w:val="both"/>
        <w:rPr>
          <w:color w:val="FF0000"/>
          <w:sz w:val="28"/>
          <w:szCs w:val="28"/>
        </w:rPr>
      </w:pPr>
    </w:p>
    <w:p w:rsidR="001A6040" w:rsidRPr="00444ECF" w:rsidRDefault="001A6040" w:rsidP="00832452">
      <w:pPr>
        <w:ind w:firstLine="709"/>
        <w:jc w:val="both"/>
        <w:rPr>
          <w:sz w:val="28"/>
          <w:szCs w:val="28"/>
        </w:rPr>
      </w:pPr>
    </w:p>
    <w:p w:rsidR="001A6040" w:rsidRPr="00444ECF" w:rsidRDefault="001A6040" w:rsidP="00832452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832452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832452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832452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BC414F" w:rsidRPr="00444ECF" w:rsidRDefault="00BC414F" w:rsidP="00444ECF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8721E7" w:rsidRPr="00444ECF" w:rsidRDefault="008721E7" w:rsidP="00444ECF">
      <w:pPr>
        <w:ind w:firstLine="709"/>
        <w:jc w:val="both"/>
        <w:rPr>
          <w:sz w:val="28"/>
          <w:szCs w:val="28"/>
        </w:rPr>
      </w:pPr>
    </w:p>
    <w:p w:rsidR="00C939B7" w:rsidRPr="00444ECF" w:rsidRDefault="00C939B7" w:rsidP="00444ECF">
      <w:pPr>
        <w:ind w:firstLine="709"/>
        <w:jc w:val="both"/>
        <w:rPr>
          <w:sz w:val="28"/>
          <w:szCs w:val="28"/>
        </w:rPr>
      </w:pPr>
    </w:p>
    <w:p w:rsidR="00C939B7" w:rsidRPr="001F3CD1" w:rsidRDefault="00C939B7" w:rsidP="00444ECF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1F3CD1">
        <w:rPr>
          <w:b/>
          <w:sz w:val="28"/>
          <w:szCs w:val="28"/>
        </w:rPr>
        <w:lastRenderedPageBreak/>
        <w:t xml:space="preserve">Общие сведения о муниципальных программах города Барнаула </w:t>
      </w:r>
    </w:p>
    <w:p w:rsidR="00C939B7" w:rsidRPr="001F3CD1" w:rsidRDefault="00C939B7" w:rsidP="00444EC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EB21CC" w:rsidRPr="001F3CD1" w:rsidRDefault="00832452" w:rsidP="00444ECF">
      <w:pPr>
        <w:pStyle w:val="1"/>
        <w:tabs>
          <w:tab w:val="left" w:pos="993"/>
          <w:tab w:val="left" w:pos="1134"/>
        </w:tabs>
        <w:spacing w:before="0" w:after="0"/>
        <w:ind w:firstLine="709"/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Для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достижения целей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 </w:t>
      </w:r>
      <w:r w:rsidR="00A63B59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решения 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задач Стратегии социально-экономического развития 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</w:rPr>
        <w:t>города Барнаула до 2025 года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утвержденной </w:t>
      </w:r>
      <w:r w:rsidR="00831022" w:rsidRPr="001F3CD1">
        <w:rPr>
          <w:rFonts w:ascii="Times New Roman" w:hAnsi="Times New Roman" w:cs="Times New Roman"/>
          <w:b w:val="0"/>
          <w:color w:val="auto"/>
          <w:sz w:val="28"/>
          <w:szCs w:val="28"/>
        </w:rPr>
        <w:t>Решение</w:t>
      </w:r>
      <w:r w:rsidR="004F062F" w:rsidRPr="001F3CD1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831022" w:rsidRPr="001F3C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="00831022" w:rsidRPr="001F3CD1">
        <w:rPr>
          <w:rFonts w:ascii="Times New Roman" w:hAnsi="Times New Roman" w:cs="Times New Roman"/>
          <w:b w:val="0"/>
          <w:color w:val="auto"/>
          <w:sz w:val="28"/>
          <w:szCs w:val="28"/>
        </w:rPr>
        <w:t>Барнаульской</w:t>
      </w:r>
      <w:proofErr w:type="spellEnd"/>
      <w:r w:rsidR="00831022" w:rsidRPr="001F3C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городской Думы от 19.12.2013 №234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на территории </w:t>
      </w:r>
      <w:r w:rsidR="00831022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города Барнаула 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в 201</w:t>
      </w:r>
      <w:r w:rsidR="008721E7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6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году реализовывалось </w:t>
      </w:r>
      <w:r w:rsidR="00831022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18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831022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муниципальных </w:t>
      </w:r>
      <w:r w:rsidR="00DA67B3" w:rsidRPr="001F3CD1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программ</w:t>
      </w:r>
      <w:r w:rsidR="00EB21CC" w:rsidRPr="001F3CD1">
        <w:rPr>
          <w:rFonts w:ascii="Times New Roman" w:hAnsi="Times New Roman" w:cs="Times New Roman"/>
          <w:b w:val="0"/>
          <w:color w:val="auto"/>
          <w:sz w:val="28"/>
          <w:szCs w:val="28"/>
        </w:rPr>
        <w:t>, направленных на:</w:t>
      </w:r>
    </w:p>
    <w:p w:rsidR="00EB21CC" w:rsidRPr="001F3CD1" w:rsidRDefault="001F3CD1" w:rsidP="00444ECF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1F3CD1">
        <w:rPr>
          <w:sz w:val="28"/>
          <w:szCs w:val="28"/>
        </w:rPr>
        <w:t>о</w:t>
      </w:r>
      <w:r w:rsidR="00EB21CC" w:rsidRPr="001F3CD1">
        <w:rPr>
          <w:sz w:val="28"/>
          <w:szCs w:val="28"/>
        </w:rPr>
        <w:t>беспечение динамичного развития экономики города;</w:t>
      </w:r>
    </w:p>
    <w:p w:rsidR="00EB21CC" w:rsidRPr="001F3CD1" w:rsidRDefault="001F3CD1" w:rsidP="00444ECF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1F3CD1">
        <w:rPr>
          <w:sz w:val="28"/>
          <w:szCs w:val="28"/>
        </w:rPr>
        <w:t>р</w:t>
      </w:r>
      <w:r w:rsidR="00EB21CC" w:rsidRPr="001F3CD1">
        <w:rPr>
          <w:sz w:val="28"/>
          <w:szCs w:val="28"/>
        </w:rPr>
        <w:t>азвитие человеческого капитала;</w:t>
      </w:r>
    </w:p>
    <w:p w:rsidR="00EB21CC" w:rsidRPr="001F3CD1" w:rsidRDefault="001F3CD1" w:rsidP="00444ECF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1F3CD1">
        <w:rPr>
          <w:sz w:val="28"/>
          <w:szCs w:val="28"/>
        </w:rPr>
        <w:t>р</w:t>
      </w:r>
      <w:r w:rsidR="00EB21CC" w:rsidRPr="001F3CD1">
        <w:rPr>
          <w:sz w:val="28"/>
          <w:szCs w:val="28"/>
        </w:rPr>
        <w:t>азвитие инвестиционной деятельности;</w:t>
      </w:r>
    </w:p>
    <w:p w:rsidR="00EB21CC" w:rsidRPr="001F3CD1" w:rsidRDefault="001F3CD1" w:rsidP="00444ECF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1F3CD1">
        <w:rPr>
          <w:sz w:val="28"/>
          <w:szCs w:val="28"/>
        </w:rPr>
        <w:t>р</w:t>
      </w:r>
      <w:r w:rsidR="00EB21CC" w:rsidRPr="001F3CD1">
        <w:rPr>
          <w:sz w:val="28"/>
          <w:szCs w:val="28"/>
        </w:rPr>
        <w:t>азвитие инфраструктурной системы.</w:t>
      </w:r>
    </w:p>
    <w:p w:rsidR="00DA67B3" w:rsidRPr="00832452" w:rsidRDefault="00DA67B3" w:rsidP="00444ECF">
      <w:pPr>
        <w:pStyle w:val="1"/>
        <w:tabs>
          <w:tab w:val="left" w:pos="993"/>
          <w:tab w:val="left" w:pos="1134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Переч</w:t>
      </w:r>
      <w:r w:rsidR="001F3CD1"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е</w:t>
      </w:r>
      <w:r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н</w:t>
      </w:r>
      <w:r w:rsidR="001F3CD1"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ь</w:t>
      </w:r>
      <w:r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831022"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муниципальных</w:t>
      </w:r>
      <w:r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программ </w:t>
      </w:r>
      <w:r w:rsidR="00831022"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>города Барнаула</w:t>
      </w:r>
      <w:r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="001F3CD1"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утвержден </w:t>
      </w:r>
      <w:r w:rsidR="00831022" w:rsidRPr="00832452"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постановлением администрации города Барнаула от </w:t>
      </w:r>
      <w:r w:rsidR="00831022" w:rsidRPr="00832452">
        <w:rPr>
          <w:rFonts w:ascii="Times New Roman" w:hAnsi="Times New Roman" w:cs="Times New Roman"/>
          <w:b w:val="0"/>
          <w:color w:val="auto"/>
          <w:sz w:val="28"/>
          <w:szCs w:val="28"/>
        </w:rPr>
        <w:t>11.04.2014 №709</w:t>
      </w:r>
      <w:r w:rsidR="00CA6240" w:rsidRPr="008324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на</w:t>
      </w:r>
      <w:r w:rsidR="001F3CD1" w:rsidRPr="008324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2016 год </w:t>
      </w:r>
      <w:r w:rsidRPr="00832452">
        <w:rPr>
          <w:rFonts w:ascii="Times New Roman" w:hAnsi="Times New Roman" w:cs="Times New Roman"/>
          <w:b w:val="0"/>
          <w:color w:val="auto"/>
          <w:sz w:val="28"/>
          <w:szCs w:val="28"/>
        </w:rPr>
        <w:t>включ</w:t>
      </w:r>
      <w:r w:rsidR="001F3CD1" w:rsidRPr="00832452">
        <w:rPr>
          <w:rFonts w:ascii="Times New Roman" w:hAnsi="Times New Roman" w:cs="Times New Roman"/>
          <w:b w:val="0"/>
          <w:color w:val="auto"/>
          <w:sz w:val="28"/>
          <w:szCs w:val="28"/>
        </w:rPr>
        <w:t>ал в себя</w:t>
      </w:r>
      <w:r w:rsidR="00EB21CC" w:rsidRPr="0083245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следующие муниципальные программы</w:t>
      </w:r>
      <w:r w:rsidRPr="00832452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Благоустройство, экологическая безопасность и природопользование города Барнаула на 2015-2020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Газификация города Барнаула на 2015-2018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Градостроительная политика города Барнаула на 2015-201</w:t>
      </w:r>
      <w:r w:rsidR="008721E7" w:rsidRPr="001F3CD1">
        <w:rPr>
          <w:sz w:val="28"/>
          <w:szCs w:val="28"/>
          <w:lang w:eastAsia="en-US"/>
        </w:rPr>
        <w:t>8</w:t>
      </w:r>
      <w:r w:rsidRPr="001F3CD1">
        <w:rPr>
          <w:sz w:val="28"/>
          <w:szCs w:val="28"/>
          <w:lang w:eastAsia="en-US"/>
        </w:rPr>
        <w:t xml:space="preserve">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Защита населения и территории города Барнаула от чрезвычайных ситуаций на 2015-20</w:t>
      </w:r>
      <w:r w:rsidR="008721E7" w:rsidRPr="001F3CD1">
        <w:rPr>
          <w:sz w:val="28"/>
          <w:szCs w:val="28"/>
          <w:lang w:eastAsia="en-US"/>
        </w:rPr>
        <w:t>25</w:t>
      </w:r>
      <w:r w:rsidRPr="001F3CD1">
        <w:rPr>
          <w:sz w:val="28"/>
          <w:szCs w:val="28"/>
          <w:lang w:eastAsia="en-US"/>
        </w:rPr>
        <w:t xml:space="preserve"> годы</w:t>
      </w:r>
      <w:r w:rsidR="00566CA9" w:rsidRPr="001F3CD1">
        <w:rPr>
          <w:lang w:eastAsia="en-US"/>
        </w:rPr>
        <w:t>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Капитальный и текущий ремонт зданий органов местного самоуправления, казенных учреждений города Барнаула на 2015-20</w:t>
      </w:r>
      <w:r w:rsidR="008721E7" w:rsidRPr="001F3CD1">
        <w:rPr>
          <w:sz w:val="28"/>
          <w:szCs w:val="28"/>
          <w:lang w:eastAsia="en-US"/>
        </w:rPr>
        <w:t>20</w:t>
      </w:r>
      <w:r w:rsidRPr="001F3CD1">
        <w:rPr>
          <w:sz w:val="28"/>
          <w:szCs w:val="28"/>
          <w:lang w:eastAsia="en-US"/>
        </w:rPr>
        <w:t xml:space="preserve">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Барнаул - комфортный город на 2015-2025 годы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Повышение эффективности использования энергетических ресурсов в муниципальном бюджетном секторе города Барнаула на 2015-2020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 xml:space="preserve">Развитие дорожно-транспортной системы города Барнаула на </w:t>
      </w:r>
      <w:r w:rsidR="0094746F" w:rsidRPr="001F3CD1">
        <w:rPr>
          <w:sz w:val="28"/>
          <w:szCs w:val="28"/>
          <w:lang w:eastAsia="en-US"/>
        </w:rPr>
        <w:br/>
      </w:r>
      <w:r w:rsidRPr="001F3CD1">
        <w:rPr>
          <w:sz w:val="28"/>
          <w:szCs w:val="28"/>
          <w:lang w:eastAsia="en-US"/>
        </w:rPr>
        <w:t>2015-2020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Развитие культуры города Барнаула на 2015-201</w:t>
      </w:r>
      <w:r w:rsidR="008721E7" w:rsidRPr="001F3CD1">
        <w:rPr>
          <w:sz w:val="28"/>
          <w:szCs w:val="28"/>
          <w:lang w:eastAsia="en-US"/>
        </w:rPr>
        <w:t>8</w:t>
      </w:r>
      <w:r w:rsidRPr="001F3CD1">
        <w:rPr>
          <w:sz w:val="28"/>
          <w:szCs w:val="28"/>
          <w:lang w:eastAsia="en-US"/>
        </w:rPr>
        <w:t xml:space="preserve">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 xml:space="preserve">Развитие образования и молодежной политики города Барнаула на </w:t>
      </w:r>
      <w:r w:rsidRPr="001F3CD1">
        <w:rPr>
          <w:sz w:val="28"/>
          <w:szCs w:val="28"/>
          <w:lang w:eastAsia="en-US"/>
        </w:rPr>
        <w:br/>
        <w:t>2015-201</w:t>
      </w:r>
      <w:r w:rsidR="008721E7" w:rsidRPr="001F3CD1">
        <w:rPr>
          <w:sz w:val="28"/>
          <w:szCs w:val="28"/>
          <w:lang w:eastAsia="en-US"/>
        </w:rPr>
        <w:t>8</w:t>
      </w:r>
      <w:r w:rsidRPr="001F3CD1">
        <w:rPr>
          <w:sz w:val="28"/>
          <w:szCs w:val="28"/>
          <w:lang w:eastAsia="en-US"/>
        </w:rPr>
        <w:t xml:space="preserve">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Развитие предпринимательства в городе Барнауле на 2015-2020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 xml:space="preserve">Развитие физической культуры и спорта в городе Барнауле </w:t>
      </w:r>
      <w:r w:rsidR="0094746F" w:rsidRPr="001F3CD1">
        <w:rPr>
          <w:sz w:val="28"/>
          <w:szCs w:val="28"/>
          <w:lang w:eastAsia="en-US"/>
        </w:rPr>
        <w:br/>
      </w:r>
      <w:r w:rsidRPr="001F3CD1">
        <w:rPr>
          <w:sz w:val="28"/>
          <w:szCs w:val="28"/>
          <w:lang w:eastAsia="en-US"/>
        </w:rPr>
        <w:t>на 2015-201</w:t>
      </w:r>
      <w:r w:rsidR="008721E7" w:rsidRPr="001F3CD1">
        <w:rPr>
          <w:sz w:val="28"/>
          <w:szCs w:val="28"/>
          <w:lang w:eastAsia="en-US"/>
        </w:rPr>
        <w:t>8</w:t>
      </w:r>
      <w:r w:rsidRPr="001F3CD1">
        <w:rPr>
          <w:sz w:val="28"/>
          <w:szCs w:val="28"/>
          <w:lang w:eastAsia="en-US"/>
        </w:rPr>
        <w:t xml:space="preserve">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Совершенствование муниципального управления и развитие гражданского общества в городе Барнауле на 2015-201</w:t>
      </w:r>
      <w:r w:rsidR="008721E7" w:rsidRPr="001F3CD1">
        <w:rPr>
          <w:sz w:val="28"/>
          <w:szCs w:val="28"/>
          <w:lang w:eastAsia="en-US"/>
        </w:rPr>
        <w:t>8</w:t>
      </w:r>
      <w:r w:rsidRPr="001F3CD1">
        <w:rPr>
          <w:sz w:val="28"/>
          <w:szCs w:val="28"/>
          <w:lang w:eastAsia="en-US"/>
        </w:rPr>
        <w:t xml:space="preserve">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Социальная поддержка населения города Барнаула на 2015-201</w:t>
      </w:r>
      <w:r w:rsidR="008721E7" w:rsidRPr="001F3CD1">
        <w:rPr>
          <w:sz w:val="28"/>
          <w:szCs w:val="28"/>
          <w:lang w:eastAsia="en-US"/>
        </w:rPr>
        <w:t>8</w:t>
      </w:r>
      <w:r w:rsidRPr="001F3CD1">
        <w:rPr>
          <w:sz w:val="28"/>
          <w:szCs w:val="28"/>
          <w:lang w:eastAsia="en-US"/>
        </w:rPr>
        <w:t xml:space="preserve">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Улучшение жилищных условий молодых семей в городе Барнауле на 2015-2021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>Управление земельными ресурсами города Барнаула на 2015-201</w:t>
      </w:r>
      <w:r w:rsidR="008721E7" w:rsidRPr="001F3CD1">
        <w:rPr>
          <w:sz w:val="28"/>
          <w:szCs w:val="28"/>
          <w:lang w:eastAsia="en-US"/>
        </w:rPr>
        <w:t>8</w:t>
      </w:r>
      <w:r w:rsidRPr="001F3CD1">
        <w:rPr>
          <w:sz w:val="28"/>
          <w:szCs w:val="28"/>
          <w:lang w:eastAsia="en-US"/>
        </w:rPr>
        <w:t xml:space="preserve">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sz w:val="28"/>
          <w:szCs w:val="28"/>
          <w:lang w:eastAsia="en-US"/>
        </w:rPr>
        <w:t xml:space="preserve">Управление муниципальным имуществом города Барнаула </w:t>
      </w:r>
      <w:r w:rsidR="0094746F" w:rsidRPr="001F3CD1">
        <w:rPr>
          <w:sz w:val="28"/>
          <w:szCs w:val="28"/>
          <w:lang w:eastAsia="en-US"/>
        </w:rPr>
        <w:br/>
      </w:r>
      <w:r w:rsidRPr="001F3CD1">
        <w:rPr>
          <w:sz w:val="28"/>
          <w:szCs w:val="28"/>
          <w:lang w:eastAsia="en-US"/>
        </w:rPr>
        <w:t>на 2015-2019 годы;</w:t>
      </w:r>
    </w:p>
    <w:p w:rsidR="00EB21CC" w:rsidRPr="001F3CD1" w:rsidRDefault="00EB21CC" w:rsidP="00444ECF">
      <w:pPr>
        <w:pStyle w:val="a7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1F3CD1">
        <w:rPr>
          <w:lang w:eastAsia="en-US"/>
        </w:rPr>
        <w:t xml:space="preserve"> </w:t>
      </w:r>
      <w:r w:rsidRPr="001F3CD1">
        <w:rPr>
          <w:sz w:val="28"/>
          <w:szCs w:val="28"/>
          <w:lang w:eastAsia="en-US"/>
        </w:rPr>
        <w:t xml:space="preserve">Управление муниципальными финансами города Барнаула на </w:t>
      </w:r>
      <w:r w:rsidRPr="001F3CD1">
        <w:rPr>
          <w:sz w:val="28"/>
          <w:szCs w:val="28"/>
          <w:lang w:eastAsia="en-US"/>
        </w:rPr>
        <w:br/>
        <w:t>2015-2018 годы.</w:t>
      </w:r>
    </w:p>
    <w:p w:rsidR="008721E7" w:rsidRPr="001F3CD1" w:rsidRDefault="00EB21CC" w:rsidP="00444EC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F3CD1">
        <w:rPr>
          <w:sz w:val="28"/>
          <w:szCs w:val="28"/>
        </w:rPr>
        <w:t>В соответствии с п</w:t>
      </w:r>
      <w:r w:rsidR="00353CE1" w:rsidRPr="001F3CD1">
        <w:rPr>
          <w:sz w:val="28"/>
          <w:szCs w:val="28"/>
        </w:rPr>
        <w:t>унктом 5.1</w:t>
      </w:r>
      <w:r w:rsidRPr="001F3CD1">
        <w:rPr>
          <w:sz w:val="28"/>
          <w:szCs w:val="28"/>
        </w:rPr>
        <w:t xml:space="preserve"> </w:t>
      </w:r>
      <w:r w:rsidR="00353CE1" w:rsidRPr="001F3CD1">
        <w:rPr>
          <w:sz w:val="28"/>
          <w:szCs w:val="28"/>
        </w:rPr>
        <w:t>Порядка</w:t>
      </w:r>
      <w:r w:rsidRPr="001F3CD1">
        <w:rPr>
          <w:sz w:val="28"/>
          <w:szCs w:val="28"/>
        </w:rPr>
        <w:t xml:space="preserve"> </w:t>
      </w:r>
      <w:r w:rsidR="00832452">
        <w:rPr>
          <w:rFonts w:eastAsiaTheme="minorHAnsi"/>
          <w:sz w:val="28"/>
          <w:szCs w:val="28"/>
          <w:lang w:eastAsia="en-US"/>
        </w:rPr>
        <w:t>о</w:t>
      </w:r>
      <w:r w:rsidR="008721E7" w:rsidRPr="001F3CD1">
        <w:rPr>
          <w:rFonts w:eastAsiaTheme="minorHAnsi"/>
          <w:sz w:val="28"/>
          <w:szCs w:val="28"/>
          <w:lang w:eastAsia="en-US"/>
        </w:rPr>
        <w:t xml:space="preserve">тветственный исполнитель (соисполнитель) муниципальной программы (подпрограммы) вносит отчет о </w:t>
      </w:r>
      <w:r w:rsidR="008721E7" w:rsidRPr="001F3CD1">
        <w:rPr>
          <w:rFonts w:eastAsiaTheme="minorHAnsi"/>
          <w:sz w:val="28"/>
          <w:szCs w:val="28"/>
          <w:lang w:eastAsia="en-US"/>
        </w:rPr>
        <w:lastRenderedPageBreak/>
        <w:t xml:space="preserve">реализации муниципальной программы (подпрограммы) </w:t>
      </w:r>
      <w:r w:rsidR="004B19FD" w:rsidRPr="001F3CD1">
        <w:rPr>
          <w:rFonts w:eastAsiaTheme="minorHAnsi"/>
          <w:sz w:val="28"/>
          <w:szCs w:val="28"/>
          <w:lang w:eastAsia="en-US"/>
        </w:rPr>
        <w:t xml:space="preserve">по итогам года </w:t>
      </w:r>
      <w:r w:rsidR="008721E7" w:rsidRPr="001F3CD1">
        <w:rPr>
          <w:rFonts w:eastAsiaTheme="minorHAnsi"/>
          <w:sz w:val="28"/>
          <w:szCs w:val="28"/>
          <w:lang w:eastAsia="en-US"/>
        </w:rPr>
        <w:t xml:space="preserve">в модуль </w:t>
      </w:r>
      <w:r w:rsidR="00BD483E">
        <w:rPr>
          <w:rFonts w:eastAsiaTheme="minorHAnsi"/>
          <w:sz w:val="28"/>
          <w:szCs w:val="28"/>
          <w:lang w:eastAsia="en-US"/>
        </w:rPr>
        <w:t>«</w:t>
      </w:r>
      <w:r w:rsidR="008721E7" w:rsidRPr="001F3CD1">
        <w:rPr>
          <w:rFonts w:eastAsiaTheme="minorHAnsi"/>
          <w:sz w:val="28"/>
          <w:szCs w:val="28"/>
          <w:lang w:eastAsia="en-US"/>
        </w:rPr>
        <w:t>Муниципальные программы</w:t>
      </w:r>
      <w:r w:rsidR="00BD483E">
        <w:rPr>
          <w:rFonts w:eastAsiaTheme="minorHAnsi"/>
          <w:sz w:val="28"/>
          <w:szCs w:val="28"/>
          <w:lang w:eastAsia="en-US"/>
        </w:rPr>
        <w:t>»</w:t>
      </w:r>
      <w:r w:rsidR="008721E7" w:rsidRPr="001F3CD1">
        <w:rPr>
          <w:rFonts w:eastAsiaTheme="minorHAnsi"/>
          <w:sz w:val="28"/>
          <w:szCs w:val="28"/>
          <w:lang w:eastAsia="en-US"/>
        </w:rPr>
        <w:t xml:space="preserve"> автоматизированной информационной системы </w:t>
      </w:r>
      <w:r w:rsidR="00BD483E">
        <w:rPr>
          <w:rFonts w:eastAsiaTheme="minorHAnsi"/>
          <w:sz w:val="28"/>
          <w:szCs w:val="28"/>
          <w:lang w:eastAsia="en-US"/>
        </w:rPr>
        <w:t>«</w:t>
      </w:r>
      <w:r w:rsidR="008721E7" w:rsidRPr="001F3CD1">
        <w:rPr>
          <w:rFonts w:eastAsiaTheme="minorHAnsi"/>
          <w:sz w:val="28"/>
          <w:szCs w:val="28"/>
          <w:lang w:eastAsia="en-US"/>
        </w:rPr>
        <w:t>Социально-экономическое развитие города Барнаула</w:t>
      </w:r>
      <w:r w:rsidR="00BD483E">
        <w:rPr>
          <w:rFonts w:eastAsiaTheme="minorHAnsi"/>
          <w:sz w:val="28"/>
          <w:szCs w:val="28"/>
          <w:lang w:eastAsia="en-US"/>
        </w:rPr>
        <w:t>»</w:t>
      </w:r>
      <w:r w:rsidR="008721E7" w:rsidRPr="001F3CD1">
        <w:rPr>
          <w:rFonts w:eastAsiaTheme="minorHAnsi"/>
          <w:sz w:val="28"/>
          <w:szCs w:val="28"/>
          <w:lang w:eastAsia="en-US"/>
        </w:rPr>
        <w:t xml:space="preserve"> (далее -АИС</w:t>
      </w:r>
      <w:r w:rsidR="00832452">
        <w:rPr>
          <w:rFonts w:eastAsiaTheme="minorHAnsi"/>
          <w:sz w:val="28"/>
          <w:szCs w:val="28"/>
          <w:lang w:eastAsia="en-US"/>
        </w:rPr>
        <w:t>)</w:t>
      </w:r>
      <w:r w:rsidR="008721E7" w:rsidRPr="001F3CD1">
        <w:rPr>
          <w:rFonts w:eastAsiaTheme="minorHAnsi"/>
          <w:sz w:val="28"/>
          <w:szCs w:val="28"/>
          <w:lang w:eastAsia="en-US"/>
        </w:rPr>
        <w:t xml:space="preserve"> до 20 января года, следующего за отчетным.</w:t>
      </w:r>
    </w:p>
    <w:p w:rsidR="005824EC" w:rsidRPr="001F3CD1" w:rsidRDefault="00FB2A3E" w:rsidP="00444ECF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sub_55113"/>
      <w:r w:rsidRPr="001F3CD1">
        <w:rPr>
          <w:rFonts w:eastAsiaTheme="minorHAnsi"/>
          <w:sz w:val="28"/>
          <w:szCs w:val="28"/>
          <w:lang w:eastAsia="en-US"/>
        </w:rPr>
        <w:t xml:space="preserve">Подготовка </w:t>
      </w:r>
      <w:r w:rsidR="004574EB" w:rsidRPr="001F3CD1">
        <w:rPr>
          <w:rFonts w:eastAsiaTheme="minorHAnsi"/>
          <w:sz w:val="28"/>
          <w:szCs w:val="28"/>
          <w:lang w:eastAsia="en-US"/>
        </w:rPr>
        <w:t>С</w:t>
      </w:r>
      <w:r w:rsidR="007F2021" w:rsidRPr="001F3CD1">
        <w:rPr>
          <w:rFonts w:eastAsiaTheme="minorHAnsi"/>
          <w:sz w:val="28"/>
          <w:szCs w:val="28"/>
          <w:lang w:eastAsia="en-US"/>
        </w:rPr>
        <w:t>водн</w:t>
      </w:r>
      <w:r w:rsidRPr="001F3CD1">
        <w:rPr>
          <w:rFonts w:eastAsiaTheme="minorHAnsi"/>
          <w:sz w:val="28"/>
          <w:szCs w:val="28"/>
          <w:lang w:eastAsia="en-US"/>
        </w:rPr>
        <w:t>ого</w:t>
      </w:r>
      <w:r w:rsidR="007F2021" w:rsidRPr="001F3CD1">
        <w:rPr>
          <w:rFonts w:eastAsiaTheme="minorHAnsi"/>
          <w:sz w:val="28"/>
          <w:szCs w:val="28"/>
          <w:lang w:eastAsia="en-US"/>
        </w:rPr>
        <w:t xml:space="preserve"> доклад</w:t>
      </w:r>
      <w:r w:rsidRPr="001F3CD1">
        <w:rPr>
          <w:rFonts w:eastAsiaTheme="minorHAnsi"/>
          <w:sz w:val="28"/>
          <w:szCs w:val="28"/>
          <w:lang w:eastAsia="en-US"/>
        </w:rPr>
        <w:t>а</w:t>
      </w:r>
      <w:r w:rsidR="007F2021" w:rsidRPr="001F3CD1">
        <w:rPr>
          <w:rFonts w:eastAsiaTheme="minorHAnsi"/>
          <w:sz w:val="28"/>
          <w:szCs w:val="28"/>
          <w:lang w:eastAsia="en-US"/>
        </w:rPr>
        <w:t xml:space="preserve"> </w:t>
      </w:r>
      <w:r w:rsidRPr="001F3CD1">
        <w:rPr>
          <w:rFonts w:eastAsiaTheme="minorHAnsi"/>
          <w:sz w:val="28"/>
          <w:szCs w:val="28"/>
          <w:lang w:eastAsia="en-US"/>
        </w:rPr>
        <w:t>осуществляется к</w:t>
      </w:r>
      <w:r w:rsidR="005824EC" w:rsidRPr="001F3CD1">
        <w:rPr>
          <w:rFonts w:eastAsiaTheme="minorHAnsi"/>
          <w:sz w:val="28"/>
          <w:szCs w:val="28"/>
          <w:lang w:eastAsia="en-US"/>
        </w:rPr>
        <w:t>омитет</w:t>
      </w:r>
      <w:r w:rsidRPr="001F3CD1">
        <w:rPr>
          <w:rFonts w:eastAsiaTheme="minorHAnsi"/>
          <w:sz w:val="28"/>
          <w:szCs w:val="28"/>
          <w:lang w:eastAsia="en-US"/>
        </w:rPr>
        <w:t>ом</w:t>
      </w:r>
      <w:r w:rsidR="005824EC" w:rsidRPr="001F3CD1">
        <w:rPr>
          <w:rFonts w:eastAsiaTheme="minorHAnsi"/>
          <w:sz w:val="28"/>
          <w:szCs w:val="28"/>
          <w:lang w:eastAsia="en-US"/>
        </w:rPr>
        <w:t xml:space="preserve"> экономического развития и инвестиционной деятельности ежегодно, не позднее 15 апреля</w:t>
      </w:r>
      <w:r w:rsidR="004F062F" w:rsidRPr="001F3CD1">
        <w:rPr>
          <w:rFonts w:eastAsiaTheme="minorHAnsi"/>
          <w:sz w:val="28"/>
          <w:szCs w:val="28"/>
          <w:lang w:eastAsia="en-US"/>
        </w:rPr>
        <w:t>.</w:t>
      </w:r>
      <w:r w:rsidR="005824EC" w:rsidRPr="001F3CD1">
        <w:rPr>
          <w:rFonts w:eastAsiaTheme="minorHAnsi"/>
          <w:sz w:val="28"/>
          <w:szCs w:val="28"/>
          <w:lang w:eastAsia="en-US"/>
        </w:rPr>
        <w:t xml:space="preserve"> </w:t>
      </w:r>
      <w:r w:rsidR="004F062F" w:rsidRPr="001F3CD1">
        <w:rPr>
          <w:rFonts w:eastAsiaTheme="minorHAnsi"/>
          <w:sz w:val="28"/>
          <w:szCs w:val="28"/>
          <w:lang w:eastAsia="en-US"/>
        </w:rPr>
        <w:t>Доклад</w:t>
      </w:r>
      <w:r w:rsidRPr="001F3CD1">
        <w:rPr>
          <w:rFonts w:eastAsiaTheme="minorHAnsi"/>
          <w:sz w:val="28"/>
          <w:szCs w:val="28"/>
          <w:lang w:eastAsia="en-US"/>
        </w:rPr>
        <w:t xml:space="preserve"> </w:t>
      </w:r>
      <w:r w:rsidR="005824EC" w:rsidRPr="001F3CD1">
        <w:rPr>
          <w:rFonts w:eastAsiaTheme="minorHAnsi"/>
          <w:sz w:val="28"/>
          <w:szCs w:val="28"/>
          <w:lang w:eastAsia="en-US"/>
        </w:rPr>
        <w:t>направляет</w:t>
      </w:r>
      <w:r w:rsidRPr="001F3CD1">
        <w:rPr>
          <w:rFonts w:eastAsiaTheme="minorHAnsi"/>
          <w:sz w:val="28"/>
          <w:szCs w:val="28"/>
          <w:lang w:eastAsia="en-US"/>
        </w:rPr>
        <w:t>ся</w:t>
      </w:r>
      <w:r w:rsidR="005824EC" w:rsidRPr="001F3CD1">
        <w:rPr>
          <w:rFonts w:eastAsiaTheme="minorHAnsi"/>
          <w:sz w:val="28"/>
          <w:szCs w:val="28"/>
          <w:lang w:eastAsia="en-US"/>
        </w:rPr>
        <w:t xml:space="preserve"> главе администрации города, в комитет по финансам, налоговой и кредитной политике и размещает</w:t>
      </w:r>
      <w:r w:rsidRPr="001F3CD1">
        <w:rPr>
          <w:rFonts w:eastAsiaTheme="minorHAnsi"/>
          <w:sz w:val="28"/>
          <w:szCs w:val="28"/>
          <w:lang w:eastAsia="en-US"/>
        </w:rPr>
        <w:t>ся</w:t>
      </w:r>
      <w:r w:rsidR="005824EC" w:rsidRPr="001F3CD1">
        <w:rPr>
          <w:rFonts w:eastAsiaTheme="minorHAnsi"/>
          <w:sz w:val="28"/>
          <w:szCs w:val="28"/>
          <w:lang w:eastAsia="en-US"/>
        </w:rPr>
        <w:t xml:space="preserve"> на официальном Интернет-сайте города Барнаула.</w:t>
      </w:r>
    </w:p>
    <w:bookmarkEnd w:id="1"/>
    <w:p w:rsidR="00EB21CC" w:rsidRPr="001F3CD1" w:rsidRDefault="00EB21CC" w:rsidP="00444ECF">
      <w:pPr>
        <w:pStyle w:val="Default"/>
        <w:tabs>
          <w:tab w:val="left" w:pos="993"/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1F3CD1">
        <w:rPr>
          <w:color w:val="auto"/>
          <w:sz w:val="28"/>
          <w:szCs w:val="28"/>
        </w:rPr>
        <w:t xml:space="preserve">На дату формирования Сводного доклада </w:t>
      </w:r>
      <w:r w:rsidR="00CF0A72" w:rsidRPr="001F3CD1">
        <w:rPr>
          <w:color w:val="auto"/>
          <w:sz w:val="28"/>
          <w:szCs w:val="28"/>
        </w:rPr>
        <w:t xml:space="preserve">в комитет экономического развития и инвестиционной деятельности </w:t>
      </w:r>
      <w:r w:rsidRPr="001F3CD1">
        <w:rPr>
          <w:color w:val="auto"/>
          <w:sz w:val="28"/>
          <w:szCs w:val="28"/>
        </w:rPr>
        <w:t>пред</w:t>
      </w:r>
      <w:r w:rsidR="00603B33" w:rsidRPr="001F3CD1">
        <w:rPr>
          <w:color w:val="auto"/>
          <w:sz w:val="28"/>
          <w:szCs w:val="28"/>
        </w:rPr>
        <w:t>о</w:t>
      </w:r>
      <w:r w:rsidRPr="001F3CD1">
        <w:rPr>
          <w:color w:val="auto"/>
          <w:sz w:val="28"/>
          <w:szCs w:val="28"/>
        </w:rPr>
        <w:t xml:space="preserve">ставлены </w:t>
      </w:r>
      <w:r w:rsidR="00603B33" w:rsidRPr="001F3CD1">
        <w:rPr>
          <w:color w:val="auto"/>
          <w:sz w:val="28"/>
          <w:szCs w:val="28"/>
        </w:rPr>
        <w:t>18</w:t>
      </w:r>
      <w:r w:rsidRPr="001F3CD1">
        <w:rPr>
          <w:color w:val="auto"/>
          <w:sz w:val="28"/>
          <w:szCs w:val="28"/>
        </w:rPr>
        <w:t xml:space="preserve"> отчетов ответственных исполнителей</w:t>
      </w:r>
      <w:r w:rsidR="00603B33" w:rsidRPr="001F3CD1">
        <w:rPr>
          <w:color w:val="auto"/>
          <w:sz w:val="28"/>
          <w:szCs w:val="28"/>
        </w:rPr>
        <w:t>.</w:t>
      </w:r>
      <w:r w:rsidRPr="001F3CD1">
        <w:rPr>
          <w:color w:val="auto"/>
          <w:sz w:val="28"/>
          <w:szCs w:val="28"/>
        </w:rPr>
        <w:t xml:space="preserve"> </w:t>
      </w:r>
    </w:p>
    <w:p w:rsidR="008715B7" w:rsidRPr="001F3CD1" w:rsidRDefault="00EB21CC" w:rsidP="00444EC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1F3CD1">
        <w:rPr>
          <w:sz w:val="28"/>
          <w:szCs w:val="28"/>
        </w:rPr>
        <w:t>Таким образом, Сводный доклад сформирован на основе 1</w:t>
      </w:r>
      <w:r w:rsidR="00BC6F43" w:rsidRPr="001F3CD1">
        <w:rPr>
          <w:sz w:val="28"/>
          <w:szCs w:val="28"/>
        </w:rPr>
        <w:t>8</w:t>
      </w:r>
      <w:r w:rsidRPr="001F3CD1">
        <w:rPr>
          <w:sz w:val="28"/>
          <w:szCs w:val="28"/>
        </w:rPr>
        <w:t xml:space="preserve"> отчетов о ходе реализации и оценке эффективности </w:t>
      </w:r>
      <w:r w:rsidR="00BC6F43" w:rsidRPr="001F3CD1">
        <w:rPr>
          <w:sz w:val="28"/>
          <w:szCs w:val="28"/>
        </w:rPr>
        <w:t>муниципальных программ города Барнаула</w:t>
      </w:r>
      <w:r w:rsidRPr="001F3CD1">
        <w:rPr>
          <w:sz w:val="28"/>
          <w:szCs w:val="28"/>
        </w:rPr>
        <w:t>.</w:t>
      </w:r>
    </w:p>
    <w:p w:rsidR="008715B7" w:rsidRPr="001F3CD1" w:rsidRDefault="008715B7" w:rsidP="00444ECF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715B7" w:rsidRPr="001F3CD1" w:rsidRDefault="008715B7" w:rsidP="00F726AF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center"/>
        <w:rPr>
          <w:b/>
          <w:lang w:eastAsia="en-US"/>
        </w:rPr>
      </w:pPr>
      <w:r w:rsidRPr="001F3CD1">
        <w:rPr>
          <w:b/>
          <w:sz w:val="28"/>
          <w:szCs w:val="28"/>
          <w:lang w:eastAsia="en-US"/>
        </w:rPr>
        <w:t xml:space="preserve">Сведения о </w:t>
      </w:r>
      <w:r w:rsidR="004B19FD">
        <w:rPr>
          <w:b/>
          <w:sz w:val="28"/>
          <w:szCs w:val="28"/>
          <w:lang w:eastAsia="en-US"/>
        </w:rPr>
        <w:t>достижении</w:t>
      </w:r>
      <w:r w:rsidRPr="001F3CD1">
        <w:rPr>
          <w:b/>
          <w:sz w:val="28"/>
          <w:szCs w:val="28"/>
          <w:lang w:eastAsia="en-US"/>
        </w:rPr>
        <w:t xml:space="preserve"> </w:t>
      </w:r>
      <w:r w:rsidR="004B19FD">
        <w:rPr>
          <w:b/>
          <w:sz w:val="28"/>
          <w:szCs w:val="28"/>
          <w:lang w:eastAsia="en-US"/>
        </w:rPr>
        <w:t xml:space="preserve">плановых значений </w:t>
      </w:r>
      <w:r w:rsidRPr="001F3CD1">
        <w:rPr>
          <w:b/>
          <w:sz w:val="28"/>
          <w:szCs w:val="28"/>
          <w:lang w:eastAsia="en-US"/>
        </w:rPr>
        <w:t>индикаторов</w:t>
      </w:r>
      <w:r w:rsidR="00444ECF" w:rsidRPr="00444ECF">
        <w:rPr>
          <w:b/>
          <w:sz w:val="28"/>
          <w:szCs w:val="28"/>
          <w:lang w:eastAsia="en-US"/>
        </w:rPr>
        <w:t xml:space="preserve"> (</w:t>
      </w:r>
      <w:r w:rsidR="00444ECF">
        <w:rPr>
          <w:b/>
          <w:sz w:val="28"/>
          <w:szCs w:val="28"/>
          <w:lang w:eastAsia="en-US"/>
        </w:rPr>
        <w:t>показателей)</w:t>
      </w:r>
      <w:r w:rsidRPr="001F3CD1">
        <w:rPr>
          <w:b/>
          <w:sz w:val="28"/>
          <w:szCs w:val="28"/>
          <w:lang w:eastAsia="en-US"/>
        </w:rPr>
        <w:t xml:space="preserve"> муниципальных программ</w:t>
      </w:r>
      <w:r w:rsidR="00444ECF">
        <w:rPr>
          <w:b/>
          <w:sz w:val="28"/>
          <w:szCs w:val="28"/>
          <w:lang w:eastAsia="en-US"/>
        </w:rPr>
        <w:t xml:space="preserve"> (подпрограмм)</w:t>
      </w:r>
    </w:p>
    <w:p w:rsidR="00D05CA9" w:rsidRDefault="00D05CA9" w:rsidP="00F726AF">
      <w:pPr>
        <w:tabs>
          <w:tab w:val="left" w:pos="993"/>
        </w:tabs>
        <w:ind w:firstLine="709"/>
        <w:rPr>
          <w:sz w:val="28"/>
          <w:szCs w:val="28"/>
          <w:lang w:eastAsia="en-US"/>
        </w:rPr>
      </w:pPr>
    </w:p>
    <w:p w:rsidR="00BC49EC" w:rsidRPr="001F3CD1" w:rsidRDefault="00D05CA9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1F3CD1">
        <w:rPr>
          <w:sz w:val="28"/>
          <w:szCs w:val="28"/>
        </w:rPr>
        <w:t>В соответствии с Порядком индикаторы муниципальных программ</w:t>
      </w:r>
      <w:r w:rsidR="00BC49EC" w:rsidRPr="001F3CD1">
        <w:rPr>
          <w:sz w:val="28"/>
          <w:szCs w:val="28"/>
        </w:rPr>
        <w:t xml:space="preserve"> должны:</w:t>
      </w:r>
    </w:p>
    <w:p w:rsidR="00BC49EC" w:rsidRPr="001F3CD1" w:rsidRDefault="00BC49E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1F3CD1">
        <w:rPr>
          <w:sz w:val="28"/>
          <w:szCs w:val="28"/>
        </w:rPr>
        <w:t>- характеризовать количественно ход реализации муниципальной программы и достижение её цели;</w:t>
      </w:r>
    </w:p>
    <w:p w:rsidR="00BC49EC" w:rsidRPr="00BC49EC" w:rsidRDefault="00BC49E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C49EC">
        <w:rPr>
          <w:sz w:val="28"/>
          <w:szCs w:val="28"/>
        </w:rPr>
        <w:t>- отражать специфику развития конкретной сферы;</w:t>
      </w:r>
    </w:p>
    <w:p w:rsidR="00BC49EC" w:rsidRPr="00BC49EC" w:rsidRDefault="00BC49E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C49EC">
        <w:rPr>
          <w:sz w:val="28"/>
          <w:szCs w:val="28"/>
        </w:rPr>
        <w:t>- зависеть от решения основных задач;</w:t>
      </w:r>
    </w:p>
    <w:p w:rsidR="00BC49EC" w:rsidRPr="007D3EF3" w:rsidRDefault="00BC49E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C49EC">
        <w:rPr>
          <w:sz w:val="28"/>
          <w:szCs w:val="28"/>
        </w:rPr>
        <w:t>-</w:t>
      </w:r>
      <w:r w:rsidR="00730CC0">
        <w:rPr>
          <w:sz w:val="28"/>
          <w:szCs w:val="28"/>
        </w:rPr>
        <w:t> </w:t>
      </w:r>
      <w:r w:rsidRPr="00BC49EC">
        <w:rPr>
          <w:sz w:val="28"/>
          <w:szCs w:val="28"/>
        </w:rPr>
        <w:t xml:space="preserve">соотноситься с показателями (индикаторами) государственных программ Алтайского края и Российской Федерации, </w:t>
      </w:r>
      <w:hyperlink r:id="rId8" w:history="1">
        <w:r w:rsidR="00444ECF">
          <w:rPr>
            <w:sz w:val="28"/>
            <w:szCs w:val="28"/>
          </w:rPr>
          <w:t>С</w:t>
        </w:r>
        <w:r w:rsidRPr="00BC49EC">
          <w:rPr>
            <w:sz w:val="28"/>
            <w:szCs w:val="28"/>
          </w:rPr>
          <w:t>тратегией</w:t>
        </w:r>
      </w:hyperlink>
      <w:r w:rsidRPr="00BC49EC">
        <w:rPr>
          <w:sz w:val="28"/>
          <w:szCs w:val="28"/>
        </w:rPr>
        <w:t xml:space="preserve"> социально-экономического развития города Барнаула, другими документами </w:t>
      </w:r>
      <w:r w:rsidRPr="007D3EF3">
        <w:rPr>
          <w:sz w:val="28"/>
          <w:szCs w:val="28"/>
        </w:rPr>
        <w:t>долгосрочного и среднесрочного планирования.</w:t>
      </w:r>
    </w:p>
    <w:p w:rsidR="00BC49EC" w:rsidRPr="007D3EF3" w:rsidRDefault="00BC49E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D3EF3">
        <w:rPr>
          <w:sz w:val="28"/>
          <w:szCs w:val="28"/>
        </w:rPr>
        <w:t xml:space="preserve">Комитетом экономического развития и инвестиционной деятельности на основе данных, предоставленных ответственными исполнителями муниципальных программ, проведен анализ степени достижения индикаторов </w:t>
      </w:r>
      <w:r w:rsidR="00730CC0" w:rsidRPr="007D3EF3">
        <w:rPr>
          <w:sz w:val="28"/>
          <w:szCs w:val="28"/>
        </w:rPr>
        <w:t xml:space="preserve">(показателей) </w:t>
      </w:r>
      <w:r w:rsidRPr="007D3EF3">
        <w:rPr>
          <w:sz w:val="28"/>
          <w:szCs w:val="28"/>
        </w:rPr>
        <w:t>муниципальных программ</w:t>
      </w:r>
      <w:r w:rsidR="00730CC0" w:rsidRPr="007D3EF3">
        <w:rPr>
          <w:sz w:val="28"/>
          <w:szCs w:val="28"/>
        </w:rPr>
        <w:t xml:space="preserve"> (подпрограмм) за 2016 год</w:t>
      </w:r>
      <w:r w:rsidRPr="007D3EF3">
        <w:rPr>
          <w:sz w:val="28"/>
          <w:szCs w:val="28"/>
        </w:rPr>
        <w:t>.</w:t>
      </w:r>
    </w:p>
    <w:p w:rsidR="00BC49EC" w:rsidRPr="007D3EF3" w:rsidRDefault="00BC49E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D3EF3">
        <w:rPr>
          <w:sz w:val="28"/>
          <w:szCs w:val="28"/>
        </w:rPr>
        <w:t xml:space="preserve">При осуществлении данного анализа </w:t>
      </w:r>
      <w:r w:rsidR="00917605" w:rsidRPr="007D3EF3">
        <w:rPr>
          <w:sz w:val="28"/>
          <w:szCs w:val="28"/>
        </w:rPr>
        <w:t>учитывались</w:t>
      </w:r>
      <w:r w:rsidRPr="007D3EF3">
        <w:rPr>
          <w:sz w:val="28"/>
          <w:szCs w:val="28"/>
        </w:rPr>
        <w:t xml:space="preserve"> следующие условия:</w:t>
      </w:r>
    </w:p>
    <w:p w:rsidR="00BC49EC" w:rsidRPr="007D3EF3" w:rsidRDefault="00BC49E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D3EF3">
        <w:rPr>
          <w:sz w:val="28"/>
          <w:szCs w:val="28"/>
        </w:rPr>
        <w:t xml:space="preserve">- в случае превышения фактического значения над плановым оценка значения </w:t>
      </w:r>
      <w:r w:rsidR="004574EB" w:rsidRPr="007D3EF3">
        <w:rPr>
          <w:sz w:val="28"/>
          <w:szCs w:val="28"/>
        </w:rPr>
        <w:t>со</w:t>
      </w:r>
      <w:r w:rsidRPr="007D3EF3">
        <w:rPr>
          <w:sz w:val="28"/>
          <w:szCs w:val="28"/>
        </w:rPr>
        <w:t>ответствующего индикатора (показателя) муниципальной программы (подпрограммы) принимается за 100%;</w:t>
      </w:r>
    </w:p>
    <w:p w:rsidR="00BC49EC" w:rsidRPr="007D3EF3" w:rsidRDefault="00BC49E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D3EF3">
        <w:rPr>
          <w:sz w:val="28"/>
          <w:szCs w:val="28"/>
        </w:rPr>
        <w:t>- ин</w:t>
      </w:r>
      <w:r w:rsidR="004574EB" w:rsidRPr="007D3EF3">
        <w:rPr>
          <w:sz w:val="28"/>
          <w:szCs w:val="28"/>
        </w:rPr>
        <w:t>дикаторы</w:t>
      </w:r>
      <w:r w:rsidR="00444ECF" w:rsidRPr="007D3EF3">
        <w:rPr>
          <w:sz w:val="28"/>
          <w:szCs w:val="28"/>
        </w:rPr>
        <w:t xml:space="preserve"> (показатели)</w:t>
      </w:r>
      <w:r w:rsidR="004574EB" w:rsidRPr="007D3EF3">
        <w:rPr>
          <w:sz w:val="28"/>
          <w:szCs w:val="28"/>
        </w:rPr>
        <w:t>, фактические значения</w:t>
      </w:r>
      <w:r w:rsidRPr="007D3EF3">
        <w:rPr>
          <w:sz w:val="28"/>
          <w:szCs w:val="28"/>
        </w:rPr>
        <w:t xml:space="preserve"> которы</w:t>
      </w:r>
      <w:r w:rsidR="004574EB" w:rsidRPr="007D3EF3">
        <w:rPr>
          <w:sz w:val="28"/>
          <w:szCs w:val="28"/>
        </w:rPr>
        <w:t>х</w:t>
      </w:r>
      <w:r w:rsidRPr="007D3EF3">
        <w:rPr>
          <w:sz w:val="28"/>
          <w:szCs w:val="28"/>
        </w:rPr>
        <w:t xml:space="preserve"> на дату подготовки годового отчета ответственного исполнителя отсутствовали, не учитывались при расчете оценки степени достижения целей и решения задач муниципальной программы (подпрограммы).</w:t>
      </w:r>
    </w:p>
    <w:p w:rsidR="008F1F3C" w:rsidRPr="007D3EF3" w:rsidRDefault="008F1F3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D3EF3">
        <w:rPr>
          <w:sz w:val="28"/>
          <w:szCs w:val="28"/>
        </w:rPr>
        <w:t xml:space="preserve">По результатам проведенного анализа средняя оценка степени достижения целей и решения задач </w:t>
      </w:r>
      <w:r w:rsidR="001C798A" w:rsidRPr="007D3EF3">
        <w:rPr>
          <w:sz w:val="28"/>
          <w:szCs w:val="28"/>
        </w:rPr>
        <w:t xml:space="preserve">по 17 </w:t>
      </w:r>
      <w:r w:rsidRPr="007D3EF3">
        <w:rPr>
          <w:sz w:val="28"/>
          <w:szCs w:val="28"/>
        </w:rPr>
        <w:t>муниципальны</w:t>
      </w:r>
      <w:r w:rsidR="001C798A" w:rsidRPr="007D3EF3">
        <w:rPr>
          <w:sz w:val="28"/>
          <w:szCs w:val="28"/>
        </w:rPr>
        <w:t>м</w:t>
      </w:r>
      <w:r w:rsidRPr="007D3EF3">
        <w:rPr>
          <w:sz w:val="28"/>
          <w:szCs w:val="28"/>
        </w:rPr>
        <w:t xml:space="preserve"> программ</w:t>
      </w:r>
      <w:r w:rsidR="001C798A" w:rsidRPr="007D3EF3">
        <w:rPr>
          <w:sz w:val="28"/>
          <w:szCs w:val="28"/>
        </w:rPr>
        <w:t>ам</w:t>
      </w:r>
      <w:r w:rsidRPr="007D3EF3">
        <w:rPr>
          <w:sz w:val="28"/>
          <w:szCs w:val="28"/>
        </w:rPr>
        <w:t xml:space="preserve"> в 201</w:t>
      </w:r>
      <w:r w:rsidR="008721E7" w:rsidRPr="007D3EF3">
        <w:rPr>
          <w:sz w:val="28"/>
          <w:szCs w:val="28"/>
        </w:rPr>
        <w:t>6</w:t>
      </w:r>
      <w:r w:rsidR="003C2970" w:rsidRPr="007D3EF3">
        <w:rPr>
          <w:sz w:val="28"/>
          <w:szCs w:val="28"/>
        </w:rPr>
        <w:t> </w:t>
      </w:r>
      <w:r w:rsidRPr="007D3EF3">
        <w:rPr>
          <w:sz w:val="28"/>
          <w:szCs w:val="28"/>
        </w:rPr>
        <w:t xml:space="preserve">году составила </w:t>
      </w:r>
      <w:r w:rsidR="001C798A" w:rsidRPr="007D3EF3">
        <w:rPr>
          <w:sz w:val="28"/>
          <w:szCs w:val="28"/>
        </w:rPr>
        <w:t>99,</w:t>
      </w:r>
      <w:r w:rsidR="00F03E9F" w:rsidRPr="007D3EF3">
        <w:rPr>
          <w:sz w:val="28"/>
          <w:szCs w:val="28"/>
        </w:rPr>
        <w:t>6</w:t>
      </w:r>
      <w:r w:rsidR="00CD56BB" w:rsidRPr="007D3EF3">
        <w:rPr>
          <w:sz w:val="28"/>
          <w:szCs w:val="28"/>
        </w:rPr>
        <w:t>%</w:t>
      </w:r>
      <w:r w:rsidR="006847A5" w:rsidRPr="007D3EF3">
        <w:rPr>
          <w:sz w:val="28"/>
          <w:szCs w:val="28"/>
        </w:rPr>
        <w:t>.</w:t>
      </w:r>
    </w:p>
    <w:p w:rsidR="006C39D4" w:rsidRPr="006474D1" w:rsidRDefault="006C39D4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D3EF3">
        <w:rPr>
          <w:sz w:val="28"/>
          <w:szCs w:val="28"/>
        </w:rPr>
        <w:t xml:space="preserve">По муниципальной программе </w:t>
      </w:r>
      <w:r w:rsidR="00BD483E" w:rsidRPr="007D3EF3">
        <w:rPr>
          <w:sz w:val="28"/>
          <w:szCs w:val="28"/>
        </w:rPr>
        <w:t>«</w:t>
      </w:r>
      <w:r w:rsidR="006F2962" w:rsidRPr="007D3EF3">
        <w:rPr>
          <w:sz w:val="28"/>
          <w:szCs w:val="28"/>
        </w:rPr>
        <w:t>Развитие предпринимательства</w:t>
      </w:r>
      <w:r w:rsidR="006F2962" w:rsidRPr="006F2962">
        <w:rPr>
          <w:sz w:val="28"/>
          <w:szCs w:val="28"/>
        </w:rPr>
        <w:t xml:space="preserve"> в городе Барнауле на 2015-2020 годы</w:t>
      </w:r>
      <w:r w:rsidR="00BD483E">
        <w:rPr>
          <w:sz w:val="28"/>
          <w:szCs w:val="28"/>
        </w:rPr>
        <w:t>»</w:t>
      </w:r>
      <w:r w:rsidR="006F2962" w:rsidRPr="006F2962">
        <w:rPr>
          <w:sz w:val="28"/>
          <w:szCs w:val="28"/>
        </w:rPr>
        <w:t xml:space="preserve"> невозможно оценить степень достижения целей и </w:t>
      </w:r>
      <w:r w:rsidR="006F2962" w:rsidRPr="006F2962">
        <w:rPr>
          <w:sz w:val="28"/>
          <w:szCs w:val="28"/>
        </w:rPr>
        <w:lastRenderedPageBreak/>
        <w:t xml:space="preserve">решения задач в связи с тем, что по </w:t>
      </w:r>
      <w:r w:rsidR="00010774">
        <w:rPr>
          <w:sz w:val="28"/>
          <w:szCs w:val="28"/>
        </w:rPr>
        <w:t>4</w:t>
      </w:r>
      <w:r w:rsidR="003C2970">
        <w:rPr>
          <w:sz w:val="28"/>
          <w:szCs w:val="28"/>
        </w:rPr>
        <w:t xml:space="preserve"> показателям из 13 </w:t>
      </w:r>
      <w:r w:rsidR="006F2962" w:rsidRPr="006F2962">
        <w:rPr>
          <w:sz w:val="28"/>
          <w:szCs w:val="28"/>
        </w:rPr>
        <w:t>отсутствуют статистические данные за отчетный период.</w:t>
      </w:r>
    </w:p>
    <w:p w:rsidR="006474D1" w:rsidRDefault="0094194E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D3EF3">
        <w:rPr>
          <w:sz w:val="28"/>
          <w:szCs w:val="28"/>
        </w:rPr>
        <w:t xml:space="preserve">Информация </w:t>
      </w:r>
      <w:r w:rsidR="003C2970" w:rsidRPr="007D3EF3">
        <w:rPr>
          <w:sz w:val="28"/>
          <w:szCs w:val="28"/>
        </w:rPr>
        <w:t>о</w:t>
      </w:r>
      <w:r w:rsidRPr="007D3EF3">
        <w:rPr>
          <w:sz w:val="28"/>
          <w:szCs w:val="28"/>
        </w:rPr>
        <w:t xml:space="preserve"> плановы</w:t>
      </w:r>
      <w:r w:rsidR="003C2970" w:rsidRPr="007D3EF3">
        <w:rPr>
          <w:sz w:val="28"/>
          <w:szCs w:val="28"/>
        </w:rPr>
        <w:t>х</w:t>
      </w:r>
      <w:r w:rsidRPr="007D3EF3">
        <w:rPr>
          <w:sz w:val="28"/>
          <w:szCs w:val="28"/>
        </w:rPr>
        <w:t xml:space="preserve"> и фактически</w:t>
      </w:r>
      <w:r w:rsidR="003C2970" w:rsidRPr="007D3EF3">
        <w:rPr>
          <w:sz w:val="28"/>
          <w:szCs w:val="28"/>
        </w:rPr>
        <w:t>х</w:t>
      </w:r>
      <w:r w:rsidRPr="007D3EF3">
        <w:rPr>
          <w:sz w:val="28"/>
          <w:szCs w:val="28"/>
        </w:rPr>
        <w:t xml:space="preserve"> </w:t>
      </w:r>
      <w:r w:rsidR="003C2970" w:rsidRPr="007D3EF3">
        <w:rPr>
          <w:sz w:val="28"/>
          <w:szCs w:val="28"/>
        </w:rPr>
        <w:t xml:space="preserve">значениях </w:t>
      </w:r>
      <w:r w:rsidRPr="007D3EF3">
        <w:rPr>
          <w:sz w:val="28"/>
          <w:szCs w:val="28"/>
        </w:rPr>
        <w:t>индикатор</w:t>
      </w:r>
      <w:r w:rsidR="003C2970" w:rsidRPr="007D3EF3">
        <w:rPr>
          <w:sz w:val="28"/>
          <w:szCs w:val="28"/>
        </w:rPr>
        <w:t>ов (показателей)</w:t>
      </w:r>
      <w:r w:rsidRPr="007D3EF3">
        <w:rPr>
          <w:sz w:val="28"/>
          <w:szCs w:val="28"/>
        </w:rPr>
        <w:t xml:space="preserve"> муниципальных программ </w:t>
      </w:r>
      <w:r w:rsidR="003C2970" w:rsidRPr="007D3EF3">
        <w:rPr>
          <w:sz w:val="28"/>
          <w:szCs w:val="28"/>
        </w:rPr>
        <w:t xml:space="preserve">(подпрограмм) </w:t>
      </w:r>
      <w:r w:rsidR="00F30D24">
        <w:rPr>
          <w:sz w:val="28"/>
          <w:szCs w:val="28"/>
        </w:rPr>
        <w:t xml:space="preserve">за 2016 год </w:t>
      </w:r>
      <w:r w:rsidR="006474D1" w:rsidRPr="007D3EF3">
        <w:rPr>
          <w:sz w:val="28"/>
          <w:szCs w:val="28"/>
        </w:rPr>
        <w:t xml:space="preserve">с указанием причин их </w:t>
      </w:r>
      <w:proofErr w:type="spellStart"/>
      <w:r w:rsidR="006474D1" w:rsidRPr="007D3EF3">
        <w:rPr>
          <w:sz w:val="28"/>
          <w:szCs w:val="28"/>
        </w:rPr>
        <w:t>недостижения</w:t>
      </w:r>
      <w:proofErr w:type="spellEnd"/>
      <w:r w:rsidR="006474D1">
        <w:rPr>
          <w:sz w:val="28"/>
          <w:szCs w:val="28"/>
        </w:rPr>
        <w:t xml:space="preserve"> приведена в приложении №1.</w:t>
      </w:r>
    </w:p>
    <w:p w:rsidR="0094194E" w:rsidRDefault="006474D1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группировки муниципальных программ по направлениям </w:t>
      </w:r>
      <w:r w:rsidRPr="00831022">
        <w:rPr>
          <w:sz w:val="28"/>
          <w:szCs w:val="28"/>
        </w:rPr>
        <w:t>Стратегии социально-экономического развития города Барнаула до 2025 года, утвержденной Решение</w:t>
      </w:r>
      <w:r w:rsidR="004574EB">
        <w:rPr>
          <w:sz w:val="28"/>
          <w:szCs w:val="28"/>
        </w:rPr>
        <w:t>м</w:t>
      </w:r>
      <w:r w:rsidRPr="00831022">
        <w:rPr>
          <w:sz w:val="28"/>
          <w:szCs w:val="28"/>
        </w:rPr>
        <w:t xml:space="preserve"> </w:t>
      </w:r>
      <w:proofErr w:type="spellStart"/>
      <w:r w:rsidRPr="00831022">
        <w:rPr>
          <w:sz w:val="28"/>
          <w:szCs w:val="28"/>
        </w:rPr>
        <w:t>Барнаульской</w:t>
      </w:r>
      <w:proofErr w:type="spellEnd"/>
      <w:r w:rsidRPr="00831022">
        <w:rPr>
          <w:sz w:val="28"/>
          <w:szCs w:val="28"/>
        </w:rPr>
        <w:t xml:space="preserve"> городской Думы от 19.12.2013 №234,</w:t>
      </w:r>
      <w:r>
        <w:rPr>
          <w:sz w:val="28"/>
          <w:szCs w:val="28"/>
        </w:rPr>
        <w:t xml:space="preserve"> в 2015 году достигнуты следующие основные результаты. </w:t>
      </w:r>
    </w:p>
    <w:p w:rsidR="006C39D4" w:rsidRPr="00BC49EC" w:rsidRDefault="006C39D4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974ADE" w:rsidRPr="00974ADE" w:rsidRDefault="00974ADE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 w:rsidRPr="00974ADE">
        <w:rPr>
          <w:b/>
          <w:sz w:val="28"/>
          <w:szCs w:val="28"/>
        </w:rPr>
        <w:t xml:space="preserve">По направлению </w:t>
      </w:r>
      <w:r w:rsidR="00BD483E">
        <w:rPr>
          <w:b/>
          <w:sz w:val="28"/>
          <w:szCs w:val="28"/>
        </w:rPr>
        <w:t>«</w:t>
      </w:r>
      <w:r w:rsidRPr="00974ADE">
        <w:rPr>
          <w:b/>
          <w:sz w:val="28"/>
          <w:szCs w:val="28"/>
        </w:rPr>
        <w:t>Обеспечение динамичного развития экономики города</w:t>
      </w:r>
      <w:r w:rsidR="00BD483E">
        <w:rPr>
          <w:b/>
          <w:sz w:val="28"/>
          <w:szCs w:val="28"/>
        </w:rPr>
        <w:t>»</w:t>
      </w:r>
    </w:p>
    <w:p w:rsidR="004D2266" w:rsidRPr="00DE4F2E" w:rsidRDefault="00937119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4F2E">
        <w:rPr>
          <w:sz w:val="28"/>
          <w:szCs w:val="28"/>
        </w:rPr>
        <w:t>Фактический индекс п</w:t>
      </w:r>
      <w:r w:rsidR="00030FB8">
        <w:rPr>
          <w:sz w:val="28"/>
          <w:szCs w:val="28"/>
        </w:rPr>
        <w:t>ромышленного производства в 2016</w:t>
      </w:r>
      <w:r w:rsidRPr="00DE4F2E">
        <w:rPr>
          <w:sz w:val="28"/>
          <w:szCs w:val="28"/>
        </w:rPr>
        <w:t xml:space="preserve"> году </w:t>
      </w:r>
      <w:r w:rsidR="00C837E6" w:rsidRPr="00DE4F2E">
        <w:rPr>
          <w:sz w:val="28"/>
          <w:szCs w:val="28"/>
        </w:rPr>
        <w:t xml:space="preserve">составил </w:t>
      </w:r>
      <w:r w:rsidR="004574EB" w:rsidRPr="00DE4F2E">
        <w:rPr>
          <w:sz w:val="28"/>
          <w:szCs w:val="28"/>
        </w:rPr>
        <w:t>100</w:t>
      </w:r>
      <w:r w:rsidRPr="00DE4F2E">
        <w:rPr>
          <w:sz w:val="28"/>
          <w:szCs w:val="28"/>
        </w:rPr>
        <w:t>,</w:t>
      </w:r>
      <w:r w:rsidR="004D2266" w:rsidRPr="00DE4F2E">
        <w:rPr>
          <w:sz w:val="28"/>
          <w:szCs w:val="28"/>
        </w:rPr>
        <w:t>3</w:t>
      </w:r>
      <w:r w:rsidRPr="00DE4F2E">
        <w:rPr>
          <w:sz w:val="28"/>
          <w:szCs w:val="28"/>
        </w:rPr>
        <w:t xml:space="preserve">% </w:t>
      </w:r>
      <w:r w:rsidR="004D2266" w:rsidRPr="00DE4F2E">
        <w:rPr>
          <w:sz w:val="28"/>
          <w:szCs w:val="28"/>
        </w:rPr>
        <w:t xml:space="preserve">вместо планового значения 100 </w:t>
      </w:r>
      <w:r w:rsidR="00C837E6" w:rsidRPr="00DE4F2E">
        <w:rPr>
          <w:sz w:val="28"/>
          <w:szCs w:val="28"/>
        </w:rPr>
        <w:t>%</w:t>
      </w:r>
      <w:r w:rsidR="00917605" w:rsidRPr="00DE4F2E">
        <w:rPr>
          <w:sz w:val="28"/>
          <w:szCs w:val="28"/>
        </w:rPr>
        <w:t xml:space="preserve">, что указывает на </w:t>
      </w:r>
      <w:r w:rsidR="004D2266" w:rsidRPr="00DE4F2E">
        <w:rPr>
          <w:sz w:val="28"/>
          <w:szCs w:val="28"/>
        </w:rPr>
        <w:t>незначительное ускорение</w:t>
      </w:r>
      <w:r w:rsidR="00917605" w:rsidRPr="00DE4F2E">
        <w:rPr>
          <w:sz w:val="28"/>
          <w:szCs w:val="28"/>
        </w:rPr>
        <w:t xml:space="preserve"> экономического роста</w:t>
      </w:r>
      <w:r w:rsidR="00C837E6" w:rsidRPr="00DE4F2E">
        <w:rPr>
          <w:sz w:val="28"/>
          <w:szCs w:val="28"/>
        </w:rPr>
        <w:t>. Также индекс производства пищевых продуктов, включая напитки</w:t>
      </w:r>
      <w:r w:rsidR="00917605" w:rsidRPr="00DE4F2E">
        <w:rPr>
          <w:sz w:val="28"/>
          <w:szCs w:val="28"/>
        </w:rPr>
        <w:t>,</w:t>
      </w:r>
      <w:r w:rsidR="00C837E6" w:rsidRPr="00DE4F2E">
        <w:rPr>
          <w:sz w:val="28"/>
          <w:szCs w:val="28"/>
        </w:rPr>
        <w:t xml:space="preserve"> </w:t>
      </w:r>
      <w:r w:rsidR="004D2266" w:rsidRPr="00DE4F2E">
        <w:rPr>
          <w:sz w:val="28"/>
          <w:szCs w:val="28"/>
        </w:rPr>
        <w:t>превысил</w:t>
      </w:r>
      <w:r w:rsidR="00C837E6" w:rsidRPr="00DE4F2E">
        <w:rPr>
          <w:sz w:val="28"/>
          <w:szCs w:val="28"/>
        </w:rPr>
        <w:t xml:space="preserve"> планово</w:t>
      </w:r>
      <w:r w:rsidR="004D2266" w:rsidRPr="00DE4F2E">
        <w:rPr>
          <w:sz w:val="28"/>
          <w:szCs w:val="28"/>
        </w:rPr>
        <w:t>е</w:t>
      </w:r>
      <w:r w:rsidR="00C837E6" w:rsidRPr="00DE4F2E">
        <w:rPr>
          <w:sz w:val="28"/>
          <w:szCs w:val="28"/>
        </w:rPr>
        <w:t xml:space="preserve"> значени</w:t>
      </w:r>
      <w:r w:rsidR="004D2266" w:rsidRPr="00DE4F2E">
        <w:rPr>
          <w:sz w:val="28"/>
          <w:szCs w:val="28"/>
        </w:rPr>
        <w:t>е</w:t>
      </w:r>
      <w:r w:rsidR="00C837E6" w:rsidRPr="00DE4F2E">
        <w:rPr>
          <w:sz w:val="28"/>
          <w:szCs w:val="28"/>
        </w:rPr>
        <w:t xml:space="preserve"> (</w:t>
      </w:r>
      <w:r w:rsidR="004D2266" w:rsidRPr="00DE4F2E">
        <w:rPr>
          <w:sz w:val="28"/>
          <w:szCs w:val="28"/>
        </w:rPr>
        <w:t>план -101,0</w:t>
      </w:r>
      <w:r w:rsidR="00AA3E72" w:rsidRPr="00DE4F2E">
        <w:rPr>
          <w:sz w:val="28"/>
          <w:szCs w:val="28"/>
        </w:rPr>
        <w:t>%, факт -</w:t>
      </w:r>
      <w:r w:rsidR="00C837E6" w:rsidRPr="00DE4F2E">
        <w:rPr>
          <w:sz w:val="28"/>
          <w:szCs w:val="28"/>
        </w:rPr>
        <w:t xml:space="preserve"> 10</w:t>
      </w:r>
      <w:r w:rsidR="004D2266" w:rsidRPr="00DE4F2E">
        <w:rPr>
          <w:sz w:val="28"/>
          <w:szCs w:val="28"/>
        </w:rPr>
        <w:t>4,9</w:t>
      </w:r>
      <w:r w:rsidR="00C837E6" w:rsidRPr="00DE4F2E">
        <w:rPr>
          <w:sz w:val="28"/>
          <w:szCs w:val="28"/>
        </w:rPr>
        <w:t>%</w:t>
      </w:r>
      <w:r w:rsidR="00AA3E72" w:rsidRPr="00DE4F2E">
        <w:rPr>
          <w:sz w:val="28"/>
          <w:szCs w:val="28"/>
        </w:rPr>
        <w:t>)</w:t>
      </w:r>
      <w:r w:rsidR="00C837E6" w:rsidRPr="00DE4F2E">
        <w:rPr>
          <w:sz w:val="28"/>
          <w:szCs w:val="28"/>
        </w:rPr>
        <w:t xml:space="preserve">. </w:t>
      </w:r>
    </w:p>
    <w:p w:rsidR="001C602F" w:rsidRPr="00DE4F2E" w:rsidRDefault="00266C2E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DE4F2E">
        <w:rPr>
          <w:sz w:val="28"/>
          <w:szCs w:val="28"/>
        </w:rPr>
        <w:t xml:space="preserve">Удельный вес поступлений в доходах бюджета города от субъектов малого и среднего предпринимательства по итогам года </w:t>
      </w:r>
      <w:r w:rsidR="006B639B" w:rsidRPr="00DE4F2E">
        <w:rPr>
          <w:sz w:val="28"/>
          <w:szCs w:val="28"/>
        </w:rPr>
        <w:t>равен</w:t>
      </w:r>
      <w:r w:rsidR="00AA3E72" w:rsidRPr="00DE4F2E">
        <w:rPr>
          <w:sz w:val="28"/>
          <w:szCs w:val="28"/>
        </w:rPr>
        <w:t xml:space="preserve"> 4</w:t>
      </w:r>
      <w:r w:rsidR="004D2266" w:rsidRPr="00DE4F2E">
        <w:rPr>
          <w:sz w:val="28"/>
          <w:szCs w:val="28"/>
        </w:rPr>
        <w:t>3</w:t>
      </w:r>
      <w:r w:rsidR="00AA3E72" w:rsidRPr="00DE4F2E">
        <w:rPr>
          <w:sz w:val="28"/>
          <w:szCs w:val="28"/>
        </w:rPr>
        <w:t>,</w:t>
      </w:r>
      <w:r w:rsidR="004D2266" w:rsidRPr="00DE4F2E">
        <w:rPr>
          <w:sz w:val="28"/>
          <w:szCs w:val="28"/>
        </w:rPr>
        <w:t>6</w:t>
      </w:r>
      <w:r w:rsidRPr="00DE4F2E">
        <w:rPr>
          <w:sz w:val="28"/>
          <w:szCs w:val="28"/>
        </w:rPr>
        <w:t xml:space="preserve">%. </w:t>
      </w:r>
      <w:r w:rsidR="009747A8" w:rsidRPr="00DE4F2E">
        <w:rPr>
          <w:sz w:val="28"/>
          <w:szCs w:val="28"/>
        </w:rPr>
        <w:t xml:space="preserve"> По </w:t>
      </w:r>
      <w:r w:rsidR="00F6550F" w:rsidRPr="00DE4F2E">
        <w:rPr>
          <w:sz w:val="28"/>
          <w:szCs w:val="28"/>
        </w:rPr>
        <w:t xml:space="preserve">объему </w:t>
      </w:r>
      <w:r w:rsidR="009747A8" w:rsidRPr="00DE4F2E">
        <w:rPr>
          <w:sz w:val="28"/>
          <w:szCs w:val="28"/>
        </w:rPr>
        <w:t>оборот</w:t>
      </w:r>
      <w:r w:rsidR="00F6550F" w:rsidRPr="00DE4F2E">
        <w:rPr>
          <w:sz w:val="28"/>
          <w:szCs w:val="28"/>
        </w:rPr>
        <w:t>а</w:t>
      </w:r>
      <w:r w:rsidR="009747A8" w:rsidRPr="00DE4F2E">
        <w:rPr>
          <w:sz w:val="28"/>
          <w:szCs w:val="28"/>
        </w:rPr>
        <w:t xml:space="preserve"> розничной торговли на душу населения Барнаул занимает 2 место среди сибирских столиц и составляет 2</w:t>
      </w:r>
      <w:r w:rsidR="004D2266" w:rsidRPr="00DE4F2E">
        <w:rPr>
          <w:sz w:val="28"/>
          <w:szCs w:val="28"/>
        </w:rPr>
        <w:t>50</w:t>
      </w:r>
      <w:r w:rsidR="009747A8" w:rsidRPr="00DE4F2E">
        <w:rPr>
          <w:sz w:val="28"/>
          <w:szCs w:val="28"/>
        </w:rPr>
        <w:t>,</w:t>
      </w:r>
      <w:r w:rsidR="004D2266" w:rsidRPr="00DE4F2E">
        <w:rPr>
          <w:sz w:val="28"/>
          <w:szCs w:val="28"/>
        </w:rPr>
        <w:t>9</w:t>
      </w:r>
      <w:r w:rsidR="009747A8" w:rsidRPr="00DE4F2E">
        <w:rPr>
          <w:sz w:val="28"/>
          <w:szCs w:val="28"/>
        </w:rPr>
        <w:t xml:space="preserve"> тыс. рублей. </w:t>
      </w:r>
      <w:r w:rsidR="00AC2116" w:rsidRPr="00DE4F2E">
        <w:rPr>
          <w:sz w:val="28"/>
          <w:szCs w:val="28"/>
        </w:rPr>
        <w:t xml:space="preserve">Обеспеченность населения площадью торговых объектов на 1000 человек населения </w:t>
      </w:r>
      <w:r w:rsidR="00C82C81" w:rsidRPr="00DE4F2E">
        <w:rPr>
          <w:sz w:val="28"/>
          <w:szCs w:val="28"/>
        </w:rPr>
        <w:t>за 201</w:t>
      </w:r>
      <w:r w:rsidR="004D2266" w:rsidRPr="00DE4F2E">
        <w:rPr>
          <w:sz w:val="28"/>
          <w:szCs w:val="28"/>
        </w:rPr>
        <w:t>6</w:t>
      </w:r>
      <w:r w:rsidR="00C82C81" w:rsidRPr="00DE4F2E">
        <w:rPr>
          <w:sz w:val="28"/>
          <w:szCs w:val="28"/>
        </w:rPr>
        <w:t xml:space="preserve"> год выросла на </w:t>
      </w:r>
      <w:r w:rsidR="00A01703" w:rsidRPr="00DE4F2E">
        <w:rPr>
          <w:sz w:val="28"/>
          <w:szCs w:val="28"/>
        </w:rPr>
        <w:t>24,4</w:t>
      </w:r>
      <w:r w:rsidR="00C82C81" w:rsidRPr="00DE4F2E">
        <w:rPr>
          <w:sz w:val="28"/>
          <w:szCs w:val="28"/>
        </w:rPr>
        <w:t>% (1</w:t>
      </w:r>
      <w:r w:rsidR="004D2266" w:rsidRPr="00DE4F2E">
        <w:rPr>
          <w:sz w:val="28"/>
          <w:szCs w:val="28"/>
        </w:rPr>
        <w:t>180,6</w:t>
      </w:r>
      <w:r w:rsidR="006D7F51">
        <w:rPr>
          <w:sz w:val="28"/>
          <w:szCs w:val="28"/>
        </w:rPr>
        <w:t> </w:t>
      </w:r>
      <w:r w:rsidR="001B7A7C" w:rsidRPr="00DE4F2E">
        <w:rPr>
          <w:sz w:val="28"/>
          <w:szCs w:val="28"/>
        </w:rPr>
        <w:t>кв.м</w:t>
      </w:r>
      <w:r w:rsidR="00C82C81" w:rsidRPr="00DE4F2E">
        <w:rPr>
          <w:sz w:val="28"/>
          <w:szCs w:val="28"/>
        </w:rPr>
        <w:t>)</w:t>
      </w:r>
      <w:r w:rsidR="001B7A7C" w:rsidRPr="00DE4F2E">
        <w:rPr>
          <w:sz w:val="28"/>
          <w:szCs w:val="28"/>
        </w:rPr>
        <w:t>.</w:t>
      </w:r>
      <w:r w:rsidR="003D757B" w:rsidRPr="00DE4F2E">
        <w:rPr>
          <w:sz w:val="28"/>
          <w:szCs w:val="28"/>
        </w:rPr>
        <w:t xml:space="preserve"> </w:t>
      </w:r>
    </w:p>
    <w:p w:rsidR="00237B71" w:rsidRDefault="00237B71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237B71" w:rsidRPr="00237B71" w:rsidRDefault="00237B71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направлению «Развитие туризма» </w:t>
      </w:r>
    </w:p>
    <w:p w:rsidR="00F53A09" w:rsidRDefault="003D757B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A01703">
        <w:rPr>
          <w:sz w:val="28"/>
          <w:szCs w:val="28"/>
        </w:rPr>
        <w:t>В результате комплексной работы</w:t>
      </w:r>
      <w:r w:rsidRPr="003D757B">
        <w:rPr>
          <w:sz w:val="28"/>
          <w:szCs w:val="28"/>
        </w:rPr>
        <w:t xml:space="preserve"> по развитию туризма туристский поток на территории города Барнаула з</w:t>
      </w:r>
      <w:r>
        <w:rPr>
          <w:sz w:val="28"/>
          <w:szCs w:val="28"/>
        </w:rPr>
        <w:t>а 12 месяцев 201</w:t>
      </w:r>
      <w:r w:rsidR="00A0170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составил</w:t>
      </w:r>
      <w:r w:rsidRPr="003D757B">
        <w:rPr>
          <w:sz w:val="28"/>
          <w:szCs w:val="28"/>
        </w:rPr>
        <w:t xml:space="preserve"> </w:t>
      </w:r>
      <w:r w:rsidR="00AA3E72">
        <w:rPr>
          <w:sz w:val="28"/>
          <w:szCs w:val="28"/>
        </w:rPr>
        <w:br/>
      </w:r>
      <w:r w:rsidR="00A01703">
        <w:rPr>
          <w:sz w:val="28"/>
          <w:szCs w:val="28"/>
        </w:rPr>
        <w:t>399 тысяч</w:t>
      </w:r>
      <w:r w:rsidRPr="003D757B">
        <w:rPr>
          <w:sz w:val="28"/>
          <w:szCs w:val="28"/>
        </w:rPr>
        <w:t xml:space="preserve"> человек</w:t>
      </w:r>
      <w:r w:rsidR="00237B71">
        <w:rPr>
          <w:sz w:val="28"/>
          <w:szCs w:val="28"/>
        </w:rPr>
        <w:t xml:space="preserve"> (2015 год - 389,4 тысячи человек)</w:t>
      </w:r>
      <w:r w:rsidRPr="003D757B">
        <w:rPr>
          <w:sz w:val="28"/>
          <w:szCs w:val="28"/>
        </w:rPr>
        <w:t>.</w:t>
      </w:r>
      <w:r w:rsidR="00F53A09">
        <w:rPr>
          <w:sz w:val="28"/>
          <w:szCs w:val="28"/>
        </w:rPr>
        <w:t xml:space="preserve"> </w:t>
      </w:r>
      <w:r w:rsidR="00F53A09" w:rsidRPr="00F53A09">
        <w:rPr>
          <w:sz w:val="28"/>
          <w:szCs w:val="28"/>
        </w:rPr>
        <w:t>Количество мест в коллективных средствах размещения (гостиницы, пансионаты, санаторно-курортные организации и другие)</w:t>
      </w:r>
      <w:r w:rsidR="00F53A09">
        <w:rPr>
          <w:sz w:val="28"/>
          <w:szCs w:val="28"/>
        </w:rPr>
        <w:t xml:space="preserve"> по итогам года составило </w:t>
      </w:r>
      <w:r w:rsidR="00F53A09" w:rsidRPr="00F53A09">
        <w:rPr>
          <w:sz w:val="28"/>
          <w:szCs w:val="28"/>
        </w:rPr>
        <w:t>4</w:t>
      </w:r>
      <w:r w:rsidR="00AA3E72">
        <w:rPr>
          <w:sz w:val="28"/>
          <w:szCs w:val="28"/>
        </w:rPr>
        <w:t xml:space="preserve"> </w:t>
      </w:r>
      <w:r w:rsidR="00A01703">
        <w:rPr>
          <w:sz w:val="28"/>
          <w:szCs w:val="28"/>
        </w:rPr>
        <w:t>427</w:t>
      </w:r>
      <w:r w:rsidR="00F53A09">
        <w:rPr>
          <w:sz w:val="28"/>
          <w:szCs w:val="28"/>
        </w:rPr>
        <w:t xml:space="preserve"> мест</w:t>
      </w:r>
      <w:r w:rsidR="00237B71">
        <w:rPr>
          <w:sz w:val="28"/>
          <w:szCs w:val="28"/>
        </w:rPr>
        <w:t xml:space="preserve"> (2015 год - 4345 мест)</w:t>
      </w:r>
      <w:r w:rsidR="00F53A09">
        <w:rPr>
          <w:sz w:val="28"/>
          <w:szCs w:val="28"/>
        </w:rPr>
        <w:t>.</w:t>
      </w:r>
    </w:p>
    <w:p w:rsidR="00F8267B" w:rsidRPr="00100916" w:rsidRDefault="00F8267B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color w:val="FF0000"/>
          <w:sz w:val="28"/>
          <w:szCs w:val="28"/>
        </w:rPr>
      </w:pPr>
    </w:p>
    <w:p w:rsidR="00DD4376" w:rsidRPr="006F6B86" w:rsidRDefault="00CC4331" w:rsidP="00F726AF">
      <w:pPr>
        <w:tabs>
          <w:tab w:val="left" w:pos="993"/>
          <w:tab w:val="left" w:pos="1134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6F6B86">
        <w:rPr>
          <w:b/>
          <w:sz w:val="28"/>
          <w:szCs w:val="28"/>
        </w:rPr>
        <w:t xml:space="preserve">По направлению </w:t>
      </w:r>
      <w:r w:rsidR="00BD483E">
        <w:rPr>
          <w:b/>
          <w:sz w:val="28"/>
          <w:szCs w:val="28"/>
        </w:rPr>
        <w:t>«</w:t>
      </w:r>
      <w:r w:rsidR="00974ADE" w:rsidRPr="006F6B86">
        <w:rPr>
          <w:b/>
          <w:sz w:val="28"/>
          <w:szCs w:val="28"/>
        </w:rPr>
        <w:t>Развитие человеческого капитала</w:t>
      </w:r>
      <w:r w:rsidR="00BD483E">
        <w:rPr>
          <w:b/>
          <w:sz w:val="28"/>
          <w:szCs w:val="28"/>
        </w:rPr>
        <w:t>»</w:t>
      </w:r>
      <w:r w:rsidRPr="006F6B86">
        <w:rPr>
          <w:b/>
          <w:sz w:val="28"/>
          <w:szCs w:val="28"/>
        </w:rPr>
        <w:t xml:space="preserve"> </w:t>
      </w:r>
    </w:p>
    <w:p w:rsidR="00372625" w:rsidRPr="006F6B86" w:rsidRDefault="00372625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F6B86">
        <w:rPr>
          <w:sz w:val="28"/>
          <w:szCs w:val="28"/>
        </w:rPr>
        <w:t>Удельный вес населения, систематически занимающ</w:t>
      </w:r>
      <w:r w:rsidR="00AA3E72" w:rsidRPr="006F6B86">
        <w:rPr>
          <w:sz w:val="28"/>
          <w:szCs w:val="28"/>
        </w:rPr>
        <w:t>егося</w:t>
      </w:r>
      <w:r w:rsidRPr="006F6B86">
        <w:rPr>
          <w:sz w:val="28"/>
          <w:szCs w:val="28"/>
        </w:rPr>
        <w:t xml:space="preserve"> физической культурой и спортом, от общей численности населения города</w:t>
      </w:r>
      <w:r w:rsidR="00AA3E72" w:rsidRPr="006F6B86">
        <w:rPr>
          <w:sz w:val="28"/>
          <w:szCs w:val="28"/>
        </w:rPr>
        <w:t>,</w:t>
      </w:r>
      <w:r w:rsidRPr="006F6B86">
        <w:rPr>
          <w:sz w:val="28"/>
          <w:szCs w:val="28"/>
        </w:rPr>
        <w:t xml:space="preserve"> </w:t>
      </w:r>
      <w:r w:rsidR="004E0BC8" w:rsidRPr="006F6B86">
        <w:rPr>
          <w:sz w:val="28"/>
          <w:szCs w:val="28"/>
        </w:rPr>
        <w:t>составил</w:t>
      </w:r>
      <w:r w:rsidRPr="006F6B86">
        <w:rPr>
          <w:sz w:val="28"/>
          <w:szCs w:val="28"/>
        </w:rPr>
        <w:t xml:space="preserve"> 3</w:t>
      </w:r>
      <w:r w:rsidR="00A01703" w:rsidRPr="006F6B86">
        <w:rPr>
          <w:sz w:val="28"/>
          <w:szCs w:val="28"/>
        </w:rPr>
        <w:t>6</w:t>
      </w:r>
      <w:r w:rsidRPr="006F6B86">
        <w:rPr>
          <w:sz w:val="28"/>
          <w:szCs w:val="28"/>
        </w:rPr>
        <w:t>,</w:t>
      </w:r>
      <w:r w:rsidR="00A01703" w:rsidRPr="006F6B86">
        <w:rPr>
          <w:sz w:val="28"/>
          <w:szCs w:val="28"/>
        </w:rPr>
        <w:t>6</w:t>
      </w:r>
      <w:r w:rsidRPr="006F6B86">
        <w:rPr>
          <w:sz w:val="28"/>
          <w:szCs w:val="28"/>
        </w:rPr>
        <w:t>%</w:t>
      </w:r>
      <w:r w:rsidR="00237B71">
        <w:rPr>
          <w:sz w:val="28"/>
          <w:szCs w:val="28"/>
        </w:rPr>
        <w:t xml:space="preserve"> (план - 33,7%)</w:t>
      </w:r>
      <w:r w:rsidRPr="006F6B86">
        <w:rPr>
          <w:sz w:val="28"/>
          <w:szCs w:val="28"/>
        </w:rPr>
        <w:t xml:space="preserve">. В рамках городского проекта </w:t>
      </w:r>
      <w:r w:rsidR="00BD483E">
        <w:rPr>
          <w:sz w:val="28"/>
          <w:szCs w:val="28"/>
        </w:rPr>
        <w:t>«</w:t>
      </w:r>
      <w:r w:rsidRPr="006F6B86">
        <w:rPr>
          <w:sz w:val="28"/>
          <w:szCs w:val="28"/>
        </w:rPr>
        <w:t>Дворовый инструктор</w:t>
      </w:r>
      <w:r w:rsidR="00BD483E">
        <w:rPr>
          <w:sz w:val="28"/>
          <w:szCs w:val="28"/>
        </w:rPr>
        <w:t>»</w:t>
      </w:r>
      <w:r w:rsidRPr="006F6B86">
        <w:rPr>
          <w:sz w:val="28"/>
          <w:szCs w:val="28"/>
        </w:rPr>
        <w:t xml:space="preserve"> с начала года работало 75 площадок. Инструкторы по физической культуре и спорту </w:t>
      </w:r>
      <w:r w:rsidR="00237B71">
        <w:rPr>
          <w:sz w:val="28"/>
          <w:szCs w:val="28"/>
        </w:rPr>
        <w:t>проводили</w:t>
      </w:r>
      <w:r w:rsidRPr="006F6B86">
        <w:rPr>
          <w:sz w:val="28"/>
          <w:szCs w:val="28"/>
        </w:rPr>
        <w:t xml:space="preserve"> оздоровительную и воспитательную работу с детьми и подростками. </w:t>
      </w:r>
    </w:p>
    <w:p w:rsidR="00372625" w:rsidRPr="00615F77" w:rsidRDefault="00372625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F0765">
        <w:rPr>
          <w:sz w:val="28"/>
          <w:szCs w:val="28"/>
        </w:rPr>
        <w:t xml:space="preserve">Посещаемость </w:t>
      </w:r>
      <w:proofErr w:type="spellStart"/>
      <w:r w:rsidRPr="000F0765">
        <w:rPr>
          <w:sz w:val="28"/>
          <w:szCs w:val="28"/>
        </w:rPr>
        <w:t>культурно-досуговых</w:t>
      </w:r>
      <w:proofErr w:type="spellEnd"/>
      <w:r w:rsidRPr="000F0765">
        <w:rPr>
          <w:sz w:val="28"/>
          <w:szCs w:val="28"/>
        </w:rPr>
        <w:t xml:space="preserve"> мероприятий</w:t>
      </w:r>
      <w:r w:rsidR="00AA3E72" w:rsidRPr="000F0765">
        <w:rPr>
          <w:sz w:val="28"/>
          <w:szCs w:val="28"/>
        </w:rPr>
        <w:t xml:space="preserve"> составила</w:t>
      </w:r>
      <w:r w:rsidR="00760481" w:rsidRPr="000F0765">
        <w:rPr>
          <w:sz w:val="28"/>
          <w:szCs w:val="28"/>
        </w:rPr>
        <w:t xml:space="preserve"> 0,</w:t>
      </w:r>
      <w:r w:rsidR="00A01703">
        <w:rPr>
          <w:sz w:val="28"/>
          <w:szCs w:val="28"/>
        </w:rPr>
        <w:t>4</w:t>
      </w:r>
      <w:r w:rsidR="00760481" w:rsidRPr="000F0765">
        <w:rPr>
          <w:sz w:val="28"/>
          <w:szCs w:val="28"/>
        </w:rPr>
        <w:t xml:space="preserve"> на одного жителя в год (план - 0,</w:t>
      </w:r>
      <w:r w:rsidR="00A01703">
        <w:rPr>
          <w:sz w:val="28"/>
          <w:szCs w:val="28"/>
        </w:rPr>
        <w:t>4</w:t>
      </w:r>
      <w:r w:rsidR="00760481" w:rsidRPr="000F0765">
        <w:rPr>
          <w:sz w:val="28"/>
          <w:szCs w:val="28"/>
        </w:rPr>
        <w:t>) В 201</w:t>
      </w:r>
      <w:r w:rsidR="00A01703">
        <w:rPr>
          <w:sz w:val="28"/>
          <w:szCs w:val="28"/>
        </w:rPr>
        <w:t>6</w:t>
      </w:r>
      <w:r w:rsidR="00760481" w:rsidRPr="000F0765">
        <w:rPr>
          <w:sz w:val="28"/>
          <w:szCs w:val="28"/>
        </w:rPr>
        <w:t xml:space="preserve"> году такие мероприятия посетили более </w:t>
      </w:r>
      <w:r w:rsidR="00A01703">
        <w:rPr>
          <w:sz w:val="28"/>
          <w:szCs w:val="28"/>
        </w:rPr>
        <w:t>298,5</w:t>
      </w:r>
      <w:r w:rsidR="00760481" w:rsidRPr="000F0765">
        <w:rPr>
          <w:sz w:val="28"/>
          <w:szCs w:val="28"/>
        </w:rPr>
        <w:t xml:space="preserve"> тысяч человек.</w:t>
      </w:r>
    </w:p>
    <w:p w:rsidR="00615F77" w:rsidRPr="00615F77" w:rsidRDefault="00615F77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615F77">
        <w:rPr>
          <w:sz w:val="28"/>
          <w:szCs w:val="28"/>
        </w:rPr>
        <w:t>На конец 201</w:t>
      </w:r>
      <w:r w:rsidR="00A01703">
        <w:rPr>
          <w:sz w:val="28"/>
          <w:szCs w:val="28"/>
        </w:rPr>
        <w:t>6</w:t>
      </w:r>
      <w:r w:rsidRPr="00615F77">
        <w:rPr>
          <w:sz w:val="28"/>
          <w:szCs w:val="28"/>
        </w:rPr>
        <w:t xml:space="preserve"> года охват услугами всеми формами дошкольного образования детей от 1,5 до 7 лет составил 83,</w:t>
      </w:r>
      <w:r w:rsidR="006F6B86">
        <w:rPr>
          <w:sz w:val="28"/>
          <w:szCs w:val="28"/>
        </w:rPr>
        <w:t>5</w:t>
      </w:r>
      <w:r w:rsidRPr="00615F77">
        <w:rPr>
          <w:sz w:val="28"/>
          <w:szCs w:val="28"/>
        </w:rPr>
        <w:t xml:space="preserve">% </w:t>
      </w:r>
      <w:r w:rsidR="00760481" w:rsidRPr="00760481">
        <w:rPr>
          <w:sz w:val="28"/>
          <w:szCs w:val="28"/>
        </w:rPr>
        <w:t xml:space="preserve">- </w:t>
      </w:r>
      <w:r w:rsidRPr="00760481">
        <w:rPr>
          <w:color w:val="000000" w:themeColor="text1"/>
          <w:sz w:val="28"/>
          <w:szCs w:val="28"/>
        </w:rPr>
        <w:t>3</w:t>
      </w:r>
      <w:r w:rsidR="006F6B86">
        <w:rPr>
          <w:color w:val="000000" w:themeColor="text1"/>
          <w:sz w:val="28"/>
          <w:szCs w:val="28"/>
        </w:rPr>
        <w:t>6866</w:t>
      </w:r>
      <w:r w:rsidRPr="00615F77">
        <w:rPr>
          <w:sz w:val="28"/>
          <w:szCs w:val="28"/>
        </w:rPr>
        <w:t xml:space="preserve"> детей. Общее количество детей в городе от 1,5 до 7 лет - 4</w:t>
      </w:r>
      <w:r w:rsidR="006F6B86">
        <w:rPr>
          <w:sz w:val="28"/>
          <w:szCs w:val="28"/>
        </w:rPr>
        <w:t>4151</w:t>
      </w:r>
      <w:r w:rsidRPr="00615F77">
        <w:rPr>
          <w:sz w:val="28"/>
          <w:szCs w:val="28"/>
        </w:rPr>
        <w:t xml:space="preserve"> человек.</w:t>
      </w:r>
    </w:p>
    <w:p w:rsidR="007B2A0C" w:rsidRPr="007B2A0C" w:rsidRDefault="007B2A0C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BB62DA">
        <w:rPr>
          <w:sz w:val="28"/>
          <w:szCs w:val="28"/>
        </w:rPr>
        <w:lastRenderedPageBreak/>
        <w:t>Доля школьников, обучающихся в общеобразовательных</w:t>
      </w:r>
      <w:r w:rsidRPr="007B2A0C">
        <w:rPr>
          <w:sz w:val="28"/>
          <w:szCs w:val="28"/>
        </w:rPr>
        <w:t xml:space="preserve"> учреждениях, отвечающих современным требованиям безопасности, в общей численности школьников, обучающихся в общеобразовательных учреждениях</w:t>
      </w:r>
      <w:r w:rsidR="008257EB">
        <w:rPr>
          <w:sz w:val="28"/>
          <w:szCs w:val="28"/>
        </w:rPr>
        <w:t>,</w:t>
      </w:r>
      <w:r w:rsidRPr="007B2A0C">
        <w:rPr>
          <w:sz w:val="28"/>
          <w:szCs w:val="28"/>
        </w:rPr>
        <w:t xml:space="preserve"> составила 85%.</w:t>
      </w:r>
    </w:p>
    <w:p w:rsidR="006F6B86" w:rsidRDefault="00233285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233285">
        <w:rPr>
          <w:sz w:val="28"/>
          <w:szCs w:val="28"/>
        </w:rPr>
        <w:t xml:space="preserve">Доля учреждений, в которых создана </w:t>
      </w:r>
      <w:proofErr w:type="spellStart"/>
      <w:r w:rsidRPr="00233285">
        <w:rPr>
          <w:sz w:val="28"/>
          <w:szCs w:val="28"/>
        </w:rPr>
        <w:t>безбарьерная</w:t>
      </w:r>
      <w:proofErr w:type="spellEnd"/>
      <w:r w:rsidRPr="00233285">
        <w:rPr>
          <w:sz w:val="28"/>
          <w:szCs w:val="28"/>
        </w:rPr>
        <w:t xml:space="preserve"> среда составила 2</w:t>
      </w:r>
      <w:r w:rsidR="006F6B86">
        <w:rPr>
          <w:sz w:val="28"/>
          <w:szCs w:val="28"/>
        </w:rPr>
        <w:t>3</w:t>
      </w:r>
      <w:r w:rsidRPr="00233285">
        <w:rPr>
          <w:sz w:val="28"/>
          <w:szCs w:val="28"/>
        </w:rPr>
        <w:t>,</w:t>
      </w:r>
      <w:r w:rsidR="006F6B86">
        <w:rPr>
          <w:sz w:val="28"/>
          <w:szCs w:val="28"/>
        </w:rPr>
        <w:t>2</w:t>
      </w:r>
      <w:r w:rsidRPr="00233285">
        <w:rPr>
          <w:sz w:val="28"/>
          <w:szCs w:val="28"/>
        </w:rPr>
        <w:t>% (в 19 из 8</w:t>
      </w:r>
      <w:r w:rsidR="006F6B86">
        <w:rPr>
          <w:sz w:val="28"/>
          <w:szCs w:val="28"/>
        </w:rPr>
        <w:t>2</w:t>
      </w:r>
      <w:r w:rsidRPr="00233285">
        <w:rPr>
          <w:sz w:val="28"/>
          <w:szCs w:val="28"/>
        </w:rPr>
        <w:t xml:space="preserve"> общеобразовательных учреждений города Барнаула).</w:t>
      </w:r>
      <w:r>
        <w:rPr>
          <w:sz w:val="28"/>
          <w:szCs w:val="28"/>
        </w:rPr>
        <w:t xml:space="preserve"> </w:t>
      </w:r>
    </w:p>
    <w:p w:rsidR="007E131A" w:rsidRPr="007835BF" w:rsidRDefault="007E131A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0B6993">
        <w:rPr>
          <w:sz w:val="28"/>
          <w:szCs w:val="28"/>
        </w:rPr>
        <w:t xml:space="preserve">Доля транспортных средств, приспособленных для перемещения </w:t>
      </w:r>
      <w:proofErr w:type="spellStart"/>
      <w:r w:rsidRPr="000B6993">
        <w:rPr>
          <w:sz w:val="28"/>
          <w:szCs w:val="28"/>
        </w:rPr>
        <w:t>маломобильных</w:t>
      </w:r>
      <w:proofErr w:type="spellEnd"/>
      <w:r w:rsidRPr="000B6993">
        <w:rPr>
          <w:sz w:val="28"/>
          <w:szCs w:val="28"/>
        </w:rPr>
        <w:t xml:space="preserve"> групп граждан, в общем количестве подвижного состава общественного транспорта составила 23,7%.</w:t>
      </w:r>
    </w:p>
    <w:p w:rsidR="00C87FAD" w:rsidRDefault="00C87FAD" w:rsidP="00F726AF">
      <w:pPr>
        <w:pStyle w:val="a7"/>
        <w:tabs>
          <w:tab w:val="left" w:pos="993"/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</w:p>
    <w:p w:rsidR="00974ADE" w:rsidRDefault="00E013A9" w:rsidP="00F726AF">
      <w:pPr>
        <w:pStyle w:val="a7"/>
        <w:tabs>
          <w:tab w:val="left" w:pos="993"/>
          <w:tab w:val="left" w:pos="1134"/>
        </w:tabs>
        <w:spacing w:line="276" w:lineRule="auto"/>
        <w:ind w:left="0" w:firstLine="709"/>
        <w:contextualSpacing w:val="0"/>
        <w:jc w:val="both"/>
        <w:rPr>
          <w:b/>
          <w:sz w:val="28"/>
          <w:szCs w:val="28"/>
        </w:rPr>
      </w:pPr>
      <w:r w:rsidRPr="00974ADE">
        <w:rPr>
          <w:b/>
          <w:sz w:val="28"/>
          <w:szCs w:val="28"/>
        </w:rPr>
        <w:t>По направлению</w:t>
      </w:r>
      <w:r>
        <w:rPr>
          <w:b/>
          <w:sz w:val="28"/>
          <w:szCs w:val="28"/>
        </w:rPr>
        <w:t xml:space="preserve"> </w:t>
      </w:r>
      <w:r w:rsidR="00BD483E">
        <w:rPr>
          <w:b/>
          <w:sz w:val="28"/>
          <w:szCs w:val="28"/>
        </w:rPr>
        <w:t>«</w:t>
      </w:r>
      <w:r w:rsidR="00974ADE" w:rsidRPr="00E013A9">
        <w:rPr>
          <w:b/>
          <w:sz w:val="28"/>
          <w:szCs w:val="28"/>
        </w:rPr>
        <w:t>Разви</w:t>
      </w:r>
      <w:r>
        <w:rPr>
          <w:b/>
          <w:sz w:val="28"/>
          <w:szCs w:val="28"/>
        </w:rPr>
        <w:t>тие инвестиционной деятельности</w:t>
      </w:r>
      <w:r w:rsidR="00BD483E">
        <w:rPr>
          <w:b/>
          <w:sz w:val="28"/>
          <w:szCs w:val="28"/>
        </w:rPr>
        <w:t>»</w:t>
      </w:r>
    </w:p>
    <w:p w:rsidR="00993C67" w:rsidRDefault="00993C67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876D85">
        <w:rPr>
          <w:sz w:val="28"/>
          <w:szCs w:val="28"/>
        </w:rPr>
        <w:t>Ввод жилья на душу населения в Барнауле составил 0,</w:t>
      </w:r>
      <w:r w:rsidR="006F6B86">
        <w:rPr>
          <w:sz w:val="28"/>
          <w:szCs w:val="28"/>
        </w:rPr>
        <w:t>68</w:t>
      </w:r>
      <w:r w:rsidRPr="00876D85">
        <w:rPr>
          <w:sz w:val="28"/>
          <w:szCs w:val="28"/>
        </w:rPr>
        <w:t xml:space="preserve"> кв. м. </w:t>
      </w:r>
      <w:r w:rsidR="004E0BC8">
        <w:rPr>
          <w:sz w:val="28"/>
          <w:szCs w:val="28"/>
        </w:rPr>
        <w:t>П</w:t>
      </w:r>
      <w:r w:rsidRPr="00876D85">
        <w:rPr>
          <w:sz w:val="28"/>
          <w:szCs w:val="28"/>
        </w:rPr>
        <w:t xml:space="preserve">о данным обмена между столичными городами, входящими в АСДГ, </w:t>
      </w:r>
      <w:r w:rsidR="00231E52">
        <w:rPr>
          <w:sz w:val="28"/>
          <w:szCs w:val="28"/>
        </w:rPr>
        <w:t>в</w:t>
      </w:r>
      <w:r w:rsidRPr="00876D85">
        <w:rPr>
          <w:sz w:val="28"/>
          <w:szCs w:val="28"/>
        </w:rPr>
        <w:t xml:space="preserve"> 201</w:t>
      </w:r>
      <w:r w:rsidR="006F6B86">
        <w:rPr>
          <w:sz w:val="28"/>
          <w:szCs w:val="28"/>
        </w:rPr>
        <w:t>6</w:t>
      </w:r>
      <w:r w:rsidR="00D50C60">
        <w:rPr>
          <w:sz w:val="28"/>
          <w:szCs w:val="28"/>
        </w:rPr>
        <w:t> </w:t>
      </w:r>
      <w:r w:rsidRPr="00876D85">
        <w:rPr>
          <w:sz w:val="28"/>
          <w:szCs w:val="28"/>
        </w:rPr>
        <w:t>год</w:t>
      </w:r>
      <w:r w:rsidR="00231E52">
        <w:rPr>
          <w:sz w:val="28"/>
          <w:szCs w:val="28"/>
        </w:rPr>
        <w:t>у ввод жилья на душу населения составил</w:t>
      </w:r>
      <w:r w:rsidRPr="00876D85">
        <w:rPr>
          <w:sz w:val="28"/>
          <w:szCs w:val="28"/>
        </w:rPr>
        <w:t xml:space="preserve"> </w:t>
      </w:r>
      <w:r w:rsidR="00307EB1">
        <w:rPr>
          <w:sz w:val="28"/>
          <w:szCs w:val="28"/>
        </w:rPr>
        <w:t xml:space="preserve">в </w:t>
      </w:r>
      <w:r w:rsidRPr="00876D85">
        <w:rPr>
          <w:sz w:val="28"/>
          <w:szCs w:val="28"/>
        </w:rPr>
        <w:t xml:space="preserve">Томске </w:t>
      </w:r>
      <w:r w:rsidR="00307EB1">
        <w:rPr>
          <w:sz w:val="28"/>
          <w:szCs w:val="28"/>
        </w:rPr>
        <w:t>-</w:t>
      </w:r>
      <w:r w:rsidRPr="00876D85">
        <w:rPr>
          <w:sz w:val="28"/>
          <w:szCs w:val="28"/>
        </w:rPr>
        <w:t xml:space="preserve"> 0,</w:t>
      </w:r>
      <w:r w:rsidR="005276B0">
        <w:rPr>
          <w:sz w:val="28"/>
          <w:szCs w:val="28"/>
        </w:rPr>
        <w:t>29</w:t>
      </w:r>
      <w:r w:rsidRPr="00876D85">
        <w:rPr>
          <w:sz w:val="28"/>
          <w:szCs w:val="28"/>
        </w:rPr>
        <w:t xml:space="preserve"> </w:t>
      </w:r>
      <w:r>
        <w:rPr>
          <w:sz w:val="28"/>
          <w:szCs w:val="28"/>
        </w:rPr>
        <w:t>кв. м</w:t>
      </w:r>
      <w:r w:rsidR="00231E52">
        <w:rPr>
          <w:sz w:val="28"/>
          <w:szCs w:val="28"/>
        </w:rPr>
        <w:t>,</w:t>
      </w:r>
      <w:r>
        <w:rPr>
          <w:sz w:val="28"/>
          <w:szCs w:val="28"/>
        </w:rPr>
        <w:t xml:space="preserve"> в Иркутске - </w:t>
      </w:r>
      <w:r w:rsidRPr="00876D85">
        <w:rPr>
          <w:sz w:val="28"/>
          <w:szCs w:val="28"/>
        </w:rPr>
        <w:t>0,</w:t>
      </w:r>
      <w:r w:rsidR="005276B0">
        <w:rPr>
          <w:sz w:val="28"/>
          <w:szCs w:val="28"/>
        </w:rPr>
        <w:t>63</w:t>
      </w:r>
      <w:r w:rsidRPr="00876D85">
        <w:rPr>
          <w:sz w:val="28"/>
          <w:szCs w:val="28"/>
        </w:rPr>
        <w:t xml:space="preserve"> кв. м, в Кемерово</w:t>
      </w:r>
      <w:r w:rsidR="00231E52">
        <w:rPr>
          <w:sz w:val="28"/>
          <w:szCs w:val="28"/>
        </w:rPr>
        <w:t xml:space="preserve"> - </w:t>
      </w:r>
      <w:r w:rsidRPr="00876D85">
        <w:rPr>
          <w:sz w:val="28"/>
          <w:szCs w:val="28"/>
        </w:rPr>
        <w:t>0,5</w:t>
      </w:r>
      <w:r w:rsidR="005276B0">
        <w:rPr>
          <w:sz w:val="28"/>
          <w:szCs w:val="28"/>
        </w:rPr>
        <w:t>8</w:t>
      </w:r>
      <w:r w:rsidRPr="00876D85">
        <w:rPr>
          <w:sz w:val="28"/>
          <w:szCs w:val="28"/>
        </w:rPr>
        <w:t xml:space="preserve"> кв. м.</w:t>
      </w:r>
    </w:p>
    <w:p w:rsidR="00962FD6" w:rsidRDefault="00307EB1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307EB1">
        <w:rPr>
          <w:sz w:val="28"/>
          <w:szCs w:val="28"/>
        </w:rPr>
        <w:t>Несмотря на прилагаемые усилия, в городе до сих пор весьма высок</w:t>
      </w:r>
      <w:r w:rsidR="00D7282B">
        <w:rPr>
          <w:sz w:val="28"/>
          <w:szCs w:val="28"/>
        </w:rPr>
        <w:t>а</w:t>
      </w:r>
      <w:r w:rsidRPr="00307EB1">
        <w:rPr>
          <w:sz w:val="28"/>
          <w:szCs w:val="28"/>
        </w:rPr>
        <w:t xml:space="preserve"> </w:t>
      </w:r>
      <w:r w:rsidR="00D7282B">
        <w:rPr>
          <w:sz w:val="28"/>
          <w:szCs w:val="28"/>
        </w:rPr>
        <w:t>доля</w:t>
      </w:r>
      <w:r w:rsidRPr="00307EB1">
        <w:rPr>
          <w:sz w:val="28"/>
          <w:szCs w:val="28"/>
        </w:rPr>
        <w:t xml:space="preserve"> ветхого и аварийного жилья</w:t>
      </w:r>
      <w:r w:rsidR="00D7282B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0,</w:t>
      </w:r>
      <w:r w:rsidR="005276B0">
        <w:rPr>
          <w:sz w:val="28"/>
          <w:szCs w:val="28"/>
        </w:rPr>
        <w:t>7</w:t>
      </w:r>
      <w:r>
        <w:rPr>
          <w:sz w:val="28"/>
          <w:szCs w:val="28"/>
        </w:rPr>
        <w:t>%.</w:t>
      </w:r>
      <w:r w:rsidR="00257DEC">
        <w:rPr>
          <w:sz w:val="28"/>
          <w:szCs w:val="28"/>
        </w:rPr>
        <w:t xml:space="preserve"> </w:t>
      </w:r>
      <w:r w:rsidR="00962FD6" w:rsidRPr="00962FD6">
        <w:rPr>
          <w:sz w:val="28"/>
          <w:szCs w:val="28"/>
        </w:rPr>
        <w:t>Доля благоустроенного жилья от его общего количества составила</w:t>
      </w:r>
      <w:r w:rsidR="00962FD6">
        <w:rPr>
          <w:sz w:val="28"/>
          <w:szCs w:val="28"/>
        </w:rPr>
        <w:t xml:space="preserve"> </w:t>
      </w:r>
      <w:r w:rsidR="00962FD6" w:rsidRPr="00962FD6">
        <w:rPr>
          <w:sz w:val="28"/>
          <w:szCs w:val="28"/>
        </w:rPr>
        <w:t>7</w:t>
      </w:r>
      <w:r w:rsidR="005276B0">
        <w:rPr>
          <w:sz w:val="28"/>
          <w:szCs w:val="28"/>
        </w:rPr>
        <w:t>8</w:t>
      </w:r>
      <w:r w:rsidR="00962FD6">
        <w:rPr>
          <w:sz w:val="28"/>
          <w:szCs w:val="28"/>
        </w:rPr>
        <w:t>,</w:t>
      </w:r>
      <w:r w:rsidR="005276B0">
        <w:rPr>
          <w:sz w:val="28"/>
          <w:szCs w:val="28"/>
        </w:rPr>
        <w:t>1</w:t>
      </w:r>
      <w:r w:rsidR="00962FD6">
        <w:rPr>
          <w:sz w:val="28"/>
          <w:szCs w:val="28"/>
        </w:rPr>
        <w:t>%</w:t>
      </w:r>
      <w:r w:rsidR="005276B0">
        <w:rPr>
          <w:sz w:val="28"/>
          <w:szCs w:val="28"/>
        </w:rPr>
        <w:t>, что на 0,6 процентных пункта выше, чем в 2015 году</w:t>
      </w:r>
      <w:r w:rsidR="00962FD6">
        <w:rPr>
          <w:sz w:val="28"/>
          <w:szCs w:val="28"/>
        </w:rPr>
        <w:t>.</w:t>
      </w:r>
    </w:p>
    <w:p w:rsidR="00E87DA0" w:rsidRPr="00532B4A" w:rsidRDefault="00571DEB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hyperlink r:id="rId9" w:history="1">
        <w:r w:rsidR="00D013E4" w:rsidRPr="00532B4A">
          <w:rPr>
            <w:sz w:val="28"/>
            <w:szCs w:val="28"/>
          </w:rPr>
          <w:t xml:space="preserve">В связи со сложившейся экономической ситуацией </w:t>
        </w:r>
        <w:r w:rsidR="005276B0" w:rsidRPr="00532B4A">
          <w:rPr>
            <w:sz w:val="28"/>
            <w:szCs w:val="28"/>
          </w:rPr>
          <w:t>темп роста инвестиций в основной капитал (за исключением инвестиций субъектов малого предпринимательства и инвестиций, не наблюдаемых статистическими методами) (в сопоставимых ценах)</w:t>
        </w:r>
        <w:r w:rsidR="00962FD6" w:rsidRPr="00532B4A">
          <w:rPr>
            <w:sz w:val="28"/>
            <w:szCs w:val="28"/>
          </w:rPr>
          <w:t xml:space="preserve"> </w:t>
        </w:r>
      </w:hyperlink>
      <w:r w:rsidR="005276B0" w:rsidRPr="00532B4A">
        <w:rPr>
          <w:sz w:val="28"/>
          <w:szCs w:val="28"/>
        </w:rPr>
        <w:t>составил</w:t>
      </w:r>
      <w:r w:rsidR="00D013E4" w:rsidRPr="00532B4A">
        <w:rPr>
          <w:sz w:val="28"/>
          <w:szCs w:val="28"/>
        </w:rPr>
        <w:t xml:space="preserve"> </w:t>
      </w:r>
      <w:r w:rsidR="005276B0" w:rsidRPr="00532B4A">
        <w:rPr>
          <w:sz w:val="28"/>
          <w:szCs w:val="28"/>
        </w:rPr>
        <w:t>98</w:t>
      </w:r>
      <w:r w:rsidR="00D013E4" w:rsidRPr="00532B4A">
        <w:rPr>
          <w:sz w:val="28"/>
          <w:szCs w:val="28"/>
        </w:rPr>
        <w:t>,</w:t>
      </w:r>
      <w:r w:rsidR="005276B0" w:rsidRPr="00532B4A">
        <w:rPr>
          <w:sz w:val="28"/>
          <w:szCs w:val="28"/>
        </w:rPr>
        <w:t>3</w:t>
      </w:r>
      <w:r w:rsidR="00D013E4" w:rsidRPr="00532B4A">
        <w:rPr>
          <w:sz w:val="28"/>
          <w:szCs w:val="28"/>
        </w:rPr>
        <w:t>% от уровня 201</w:t>
      </w:r>
      <w:r w:rsidR="005276B0" w:rsidRPr="00532B4A">
        <w:rPr>
          <w:sz w:val="28"/>
          <w:szCs w:val="28"/>
        </w:rPr>
        <w:t>5</w:t>
      </w:r>
      <w:r w:rsidR="00D013E4" w:rsidRPr="00532B4A">
        <w:rPr>
          <w:sz w:val="28"/>
          <w:szCs w:val="28"/>
        </w:rPr>
        <w:t xml:space="preserve"> года.</w:t>
      </w:r>
      <w:r w:rsidR="000F0765" w:rsidRPr="00532B4A">
        <w:rPr>
          <w:sz w:val="28"/>
          <w:szCs w:val="28"/>
        </w:rPr>
        <w:t xml:space="preserve"> </w:t>
      </w:r>
      <w:r w:rsidR="00D013E4" w:rsidRPr="00532B4A">
        <w:rPr>
          <w:sz w:val="28"/>
          <w:szCs w:val="28"/>
        </w:rPr>
        <w:t>Основным источником воспроизводственных процессов в экономике города Барнаула являются в</w:t>
      </w:r>
      <w:r w:rsidR="00013CA9" w:rsidRPr="00532B4A">
        <w:rPr>
          <w:sz w:val="28"/>
          <w:szCs w:val="28"/>
        </w:rPr>
        <w:t>небюд</w:t>
      </w:r>
      <w:r w:rsidR="00D013E4" w:rsidRPr="00532B4A">
        <w:rPr>
          <w:sz w:val="28"/>
          <w:szCs w:val="28"/>
        </w:rPr>
        <w:t>жетные инвестиционные ресурсы</w:t>
      </w:r>
      <w:r w:rsidR="00013CA9" w:rsidRPr="00532B4A">
        <w:rPr>
          <w:sz w:val="28"/>
          <w:szCs w:val="28"/>
        </w:rPr>
        <w:t>. Доля частных (внебюджетных) инвестиций в общем объеме инвестиций по итогам 201</w:t>
      </w:r>
      <w:r w:rsidR="00C0051A" w:rsidRPr="00532B4A">
        <w:rPr>
          <w:sz w:val="28"/>
          <w:szCs w:val="28"/>
        </w:rPr>
        <w:t>6</w:t>
      </w:r>
      <w:r w:rsidR="00013CA9" w:rsidRPr="00532B4A">
        <w:rPr>
          <w:sz w:val="28"/>
          <w:szCs w:val="28"/>
        </w:rPr>
        <w:t xml:space="preserve"> года равна </w:t>
      </w:r>
      <w:r w:rsidR="00C0051A" w:rsidRPr="00532B4A">
        <w:rPr>
          <w:sz w:val="28"/>
          <w:szCs w:val="28"/>
        </w:rPr>
        <w:t>68</w:t>
      </w:r>
      <w:r w:rsidR="00013CA9" w:rsidRPr="00532B4A">
        <w:rPr>
          <w:sz w:val="28"/>
          <w:szCs w:val="28"/>
        </w:rPr>
        <w:t>,</w:t>
      </w:r>
      <w:r w:rsidR="00C0051A" w:rsidRPr="00532B4A">
        <w:rPr>
          <w:sz w:val="28"/>
          <w:szCs w:val="28"/>
        </w:rPr>
        <w:t>6</w:t>
      </w:r>
      <w:r w:rsidR="00013CA9" w:rsidRPr="00532B4A">
        <w:rPr>
          <w:sz w:val="28"/>
          <w:szCs w:val="28"/>
        </w:rPr>
        <w:t xml:space="preserve">%. </w:t>
      </w:r>
    </w:p>
    <w:p w:rsidR="00013CA9" w:rsidRPr="00532B4A" w:rsidRDefault="00013CA9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</w:p>
    <w:p w:rsidR="00974ADE" w:rsidRPr="004F3638" w:rsidRDefault="00977D8D" w:rsidP="00F726AF">
      <w:pPr>
        <w:pStyle w:val="a7"/>
        <w:tabs>
          <w:tab w:val="left" w:pos="993"/>
          <w:tab w:val="left" w:pos="1134"/>
        </w:tabs>
        <w:spacing w:line="276" w:lineRule="auto"/>
        <w:ind w:left="0" w:firstLine="709"/>
        <w:contextualSpacing w:val="0"/>
        <w:jc w:val="both"/>
        <w:rPr>
          <w:sz w:val="28"/>
          <w:szCs w:val="28"/>
        </w:rPr>
      </w:pPr>
      <w:r w:rsidRPr="004F3638">
        <w:rPr>
          <w:b/>
          <w:sz w:val="28"/>
          <w:szCs w:val="28"/>
        </w:rPr>
        <w:t xml:space="preserve">По направлению </w:t>
      </w:r>
      <w:r w:rsidR="00BD483E">
        <w:rPr>
          <w:b/>
          <w:sz w:val="28"/>
          <w:szCs w:val="28"/>
        </w:rPr>
        <w:t>«</w:t>
      </w:r>
      <w:r w:rsidR="00974ADE" w:rsidRPr="004F3638">
        <w:rPr>
          <w:b/>
          <w:sz w:val="28"/>
          <w:szCs w:val="28"/>
        </w:rPr>
        <w:t>Развитие инфраструктурной системы</w:t>
      </w:r>
      <w:r w:rsidR="00BD483E">
        <w:rPr>
          <w:b/>
          <w:sz w:val="28"/>
          <w:szCs w:val="28"/>
        </w:rPr>
        <w:t>»</w:t>
      </w:r>
    </w:p>
    <w:p w:rsidR="00BC49EC" w:rsidRPr="004F3638" w:rsidRDefault="00435813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4F3638">
        <w:rPr>
          <w:sz w:val="28"/>
          <w:szCs w:val="28"/>
        </w:rPr>
        <w:t>Газификация остается одн</w:t>
      </w:r>
      <w:r w:rsidR="00DF77A0">
        <w:rPr>
          <w:sz w:val="28"/>
          <w:szCs w:val="28"/>
        </w:rPr>
        <w:t>им</w:t>
      </w:r>
      <w:r w:rsidRPr="004F3638">
        <w:rPr>
          <w:sz w:val="28"/>
          <w:szCs w:val="28"/>
        </w:rPr>
        <w:t xml:space="preserve"> из </w:t>
      </w:r>
      <w:r w:rsidR="00DF77A0">
        <w:rPr>
          <w:sz w:val="28"/>
          <w:szCs w:val="28"/>
        </w:rPr>
        <w:t>наиболее</w:t>
      </w:r>
      <w:r w:rsidRPr="004F3638">
        <w:rPr>
          <w:sz w:val="28"/>
          <w:szCs w:val="28"/>
        </w:rPr>
        <w:t xml:space="preserve"> </w:t>
      </w:r>
      <w:r w:rsidR="00DF77A0">
        <w:rPr>
          <w:sz w:val="28"/>
          <w:szCs w:val="28"/>
        </w:rPr>
        <w:t>перспективных направлений развития</w:t>
      </w:r>
      <w:r w:rsidRPr="004F3638">
        <w:rPr>
          <w:sz w:val="28"/>
          <w:szCs w:val="28"/>
        </w:rPr>
        <w:t xml:space="preserve"> городского хозяйства. За 12 месяцев текущего года переведено на природный </w:t>
      </w:r>
      <w:r w:rsidRPr="00EA0830">
        <w:rPr>
          <w:sz w:val="28"/>
          <w:szCs w:val="28"/>
        </w:rPr>
        <w:t xml:space="preserve">газ </w:t>
      </w:r>
      <w:r w:rsidR="00EA0830" w:rsidRPr="00EA0830">
        <w:rPr>
          <w:sz w:val="28"/>
          <w:szCs w:val="28"/>
        </w:rPr>
        <w:t>2155 квартир (108</w:t>
      </w:r>
      <w:r w:rsidRPr="00EA0830">
        <w:rPr>
          <w:sz w:val="28"/>
          <w:szCs w:val="28"/>
        </w:rPr>
        <w:t>,</w:t>
      </w:r>
      <w:r w:rsidR="00EA0830" w:rsidRPr="00EA0830">
        <w:rPr>
          <w:sz w:val="28"/>
          <w:szCs w:val="28"/>
        </w:rPr>
        <w:t>6</w:t>
      </w:r>
      <w:r w:rsidRPr="00EA0830">
        <w:rPr>
          <w:sz w:val="28"/>
          <w:szCs w:val="28"/>
        </w:rPr>
        <w:t xml:space="preserve">% от плана). </w:t>
      </w:r>
      <w:r w:rsidRPr="004F3638">
        <w:rPr>
          <w:sz w:val="28"/>
          <w:szCs w:val="28"/>
        </w:rPr>
        <w:t>По состоянию на конец текущего года общий уровень газификации жилья должен</w:t>
      </w:r>
      <w:r w:rsidR="00A251A6" w:rsidRPr="004F3638">
        <w:rPr>
          <w:sz w:val="28"/>
          <w:szCs w:val="28"/>
        </w:rPr>
        <w:t xml:space="preserve"> был составить 2</w:t>
      </w:r>
      <w:r w:rsidR="004F3638">
        <w:rPr>
          <w:sz w:val="28"/>
          <w:szCs w:val="28"/>
        </w:rPr>
        <w:t>6</w:t>
      </w:r>
      <w:r w:rsidR="00A251A6" w:rsidRPr="004F3638">
        <w:rPr>
          <w:sz w:val="28"/>
          <w:szCs w:val="28"/>
        </w:rPr>
        <w:t>,</w:t>
      </w:r>
      <w:r w:rsidR="004F3638">
        <w:rPr>
          <w:sz w:val="28"/>
          <w:szCs w:val="28"/>
        </w:rPr>
        <w:t>67</w:t>
      </w:r>
      <w:r w:rsidR="00A251A6" w:rsidRPr="004F3638">
        <w:rPr>
          <w:sz w:val="28"/>
          <w:szCs w:val="28"/>
        </w:rPr>
        <w:t xml:space="preserve">%, </w:t>
      </w:r>
      <w:r w:rsidRPr="004F3638">
        <w:rPr>
          <w:sz w:val="28"/>
          <w:szCs w:val="28"/>
        </w:rPr>
        <w:t>данный показатель достигн</w:t>
      </w:r>
      <w:r w:rsidR="004F3638">
        <w:rPr>
          <w:sz w:val="28"/>
          <w:szCs w:val="28"/>
        </w:rPr>
        <w:t>ут с превышением и составляет 26</w:t>
      </w:r>
      <w:r w:rsidRPr="004F3638">
        <w:rPr>
          <w:sz w:val="28"/>
          <w:szCs w:val="28"/>
        </w:rPr>
        <w:t>,7</w:t>
      </w:r>
      <w:r w:rsidR="004F3638">
        <w:rPr>
          <w:sz w:val="28"/>
          <w:szCs w:val="28"/>
        </w:rPr>
        <w:t>3</w:t>
      </w:r>
      <w:r w:rsidRPr="004F3638">
        <w:rPr>
          <w:sz w:val="28"/>
          <w:szCs w:val="28"/>
        </w:rPr>
        <w:t xml:space="preserve">%. </w:t>
      </w:r>
    </w:p>
    <w:p w:rsidR="007C49A3" w:rsidRPr="00EA0830" w:rsidRDefault="007C49A3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EA0830">
        <w:rPr>
          <w:sz w:val="28"/>
          <w:szCs w:val="28"/>
        </w:rPr>
        <w:t>Доля площади автомобильных дорог, приведенных к нормативному состоянию, в общей площади автомобильных дорог с усовершенств</w:t>
      </w:r>
      <w:r w:rsidR="00EA0830">
        <w:rPr>
          <w:sz w:val="28"/>
          <w:szCs w:val="28"/>
        </w:rPr>
        <w:t>ованным покрытием по итогам 2016</w:t>
      </w:r>
      <w:r w:rsidRPr="00EA0830">
        <w:rPr>
          <w:sz w:val="28"/>
          <w:szCs w:val="28"/>
        </w:rPr>
        <w:t> года составил</w:t>
      </w:r>
      <w:r w:rsidR="00DF77A0">
        <w:rPr>
          <w:sz w:val="28"/>
          <w:szCs w:val="28"/>
        </w:rPr>
        <w:t>а</w:t>
      </w:r>
      <w:r w:rsidRPr="00EA0830">
        <w:rPr>
          <w:sz w:val="28"/>
          <w:szCs w:val="28"/>
        </w:rPr>
        <w:t xml:space="preserve"> 7</w:t>
      </w:r>
      <w:r w:rsidR="008A7530">
        <w:rPr>
          <w:sz w:val="28"/>
          <w:szCs w:val="28"/>
        </w:rPr>
        <w:t>6</w:t>
      </w:r>
      <w:r w:rsidRPr="00EA0830">
        <w:rPr>
          <w:sz w:val="28"/>
          <w:szCs w:val="28"/>
        </w:rPr>
        <w:t>,</w:t>
      </w:r>
      <w:r w:rsidR="00EA0830">
        <w:rPr>
          <w:sz w:val="28"/>
          <w:szCs w:val="28"/>
        </w:rPr>
        <w:t>9</w:t>
      </w:r>
      <w:r w:rsidRPr="00EA0830">
        <w:rPr>
          <w:sz w:val="28"/>
          <w:szCs w:val="28"/>
        </w:rPr>
        <w:t>%, что соответствует плановому значению.</w:t>
      </w:r>
    </w:p>
    <w:p w:rsidR="007C49A3" w:rsidRPr="007862F1" w:rsidRDefault="007C49A3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862F1">
        <w:rPr>
          <w:sz w:val="28"/>
          <w:szCs w:val="28"/>
        </w:rPr>
        <w:t>Для достиже</w:t>
      </w:r>
      <w:r w:rsidR="00DF77A0">
        <w:rPr>
          <w:sz w:val="28"/>
          <w:szCs w:val="28"/>
        </w:rPr>
        <w:t>ния данного показателя выполнены</w:t>
      </w:r>
      <w:r w:rsidRPr="007862F1">
        <w:rPr>
          <w:sz w:val="28"/>
          <w:szCs w:val="28"/>
        </w:rPr>
        <w:t>:</w:t>
      </w:r>
    </w:p>
    <w:p w:rsidR="008B11F2" w:rsidRPr="0081714D" w:rsidRDefault="008B11F2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1714D">
        <w:rPr>
          <w:sz w:val="28"/>
          <w:szCs w:val="28"/>
        </w:rPr>
        <w:t>- реконструкция автомобильной дороги по ул. Просторной (устройство тротуара);</w:t>
      </w:r>
    </w:p>
    <w:p w:rsidR="008B11F2" w:rsidRPr="0081714D" w:rsidRDefault="008B11F2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1714D">
        <w:rPr>
          <w:sz w:val="28"/>
          <w:szCs w:val="28"/>
        </w:rPr>
        <w:t xml:space="preserve">- реконструкция автомобильной дороги по ул.Солнечная Поляна от </w:t>
      </w:r>
      <w:proofErr w:type="spellStart"/>
      <w:r w:rsidRPr="0081714D">
        <w:rPr>
          <w:sz w:val="28"/>
          <w:szCs w:val="28"/>
        </w:rPr>
        <w:t>пр-кта</w:t>
      </w:r>
      <w:proofErr w:type="spellEnd"/>
      <w:r w:rsidRPr="0081714D">
        <w:rPr>
          <w:sz w:val="28"/>
          <w:szCs w:val="28"/>
        </w:rPr>
        <w:t xml:space="preserve"> Космонавтов до ул.Юрина (устройство тротуара);</w:t>
      </w:r>
    </w:p>
    <w:p w:rsidR="008B11F2" w:rsidRPr="0081714D" w:rsidRDefault="008B11F2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1714D">
        <w:rPr>
          <w:sz w:val="28"/>
          <w:szCs w:val="28"/>
        </w:rPr>
        <w:t>- строительство дороги по ул.Солнечная Поляна от ул.Жасминной до Павловского тракта;</w:t>
      </w:r>
    </w:p>
    <w:p w:rsidR="008B11F2" w:rsidRPr="0081714D" w:rsidRDefault="008B11F2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1714D">
        <w:rPr>
          <w:sz w:val="28"/>
          <w:szCs w:val="28"/>
        </w:rPr>
        <w:t xml:space="preserve">- реконструкция автомобильной дороги по </w:t>
      </w:r>
      <w:proofErr w:type="spellStart"/>
      <w:r w:rsidRPr="0081714D">
        <w:rPr>
          <w:sz w:val="28"/>
          <w:szCs w:val="28"/>
        </w:rPr>
        <w:t>Змеиногорскому</w:t>
      </w:r>
      <w:proofErr w:type="spellEnd"/>
      <w:r w:rsidRPr="0081714D">
        <w:rPr>
          <w:sz w:val="28"/>
          <w:szCs w:val="28"/>
        </w:rPr>
        <w:t xml:space="preserve"> тр</w:t>
      </w:r>
      <w:r w:rsidR="0081714D" w:rsidRPr="0081714D">
        <w:rPr>
          <w:sz w:val="28"/>
          <w:szCs w:val="28"/>
        </w:rPr>
        <w:t xml:space="preserve">акту (в районе остановки </w:t>
      </w:r>
      <w:r w:rsidR="00BD483E">
        <w:rPr>
          <w:sz w:val="28"/>
          <w:szCs w:val="28"/>
        </w:rPr>
        <w:t>«</w:t>
      </w:r>
      <w:r w:rsidRPr="0081714D">
        <w:rPr>
          <w:sz w:val="28"/>
          <w:szCs w:val="28"/>
        </w:rPr>
        <w:t>Кордон</w:t>
      </w:r>
      <w:r w:rsidR="00BD483E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81714D">
        <w:rPr>
          <w:sz w:val="28"/>
          <w:szCs w:val="28"/>
        </w:rPr>
        <w:t>;</w:t>
      </w:r>
    </w:p>
    <w:p w:rsidR="008B11F2" w:rsidRPr="0081714D" w:rsidRDefault="008B11F2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1714D">
        <w:rPr>
          <w:sz w:val="28"/>
          <w:szCs w:val="28"/>
        </w:rPr>
        <w:lastRenderedPageBreak/>
        <w:t xml:space="preserve">- строительство тротуара по ул.Мамонтова в селе </w:t>
      </w:r>
      <w:proofErr w:type="spellStart"/>
      <w:r w:rsidRPr="0081714D">
        <w:rPr>
          <w:sz w:val="28"/>
          <w:szCs w:val="28"/>
        </w:rPr>
        <w:t>Власиха</w:t>
      </w:r>
      <w:proofErr w:type="spellEnd"/>
      <w:r w:rsidR="0081714D" w:rsidRPr="0081714D">
        <w:rPr>
          <w:sz w:val="28"/>
          <w:szCs w:val="28"/>
        </w:rPr>
        <w:t>.</w:t>
      </w:r>
    </w:p>
    <w:p w:rsidR="007C49A3" w:rsidRPr="007862F1" w:rsidRDefault="007C49A3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7862F1">
        <w:rPr>
          <w:sz w:val="28"/>
          <w:szCs w:val="28"/>
        </w:rPr>
        <w:t>По итогам 201</w:t>
      </w:r>
      <w:r w:rsidR="007862F1" w:rsidRPr="007862F1">
        <w:rPr>
          <w:sz w:val="28"/>
          <w:szCs w:val="28"/>
        </w:rPr>
        <w:t>6</w:t>
      </w:r>
      <w:r w:rsidRPr="007862F1">
        <w:rPr>
          <w:sz w:val="28"/>
          <w:szCs w:val="28"/>
        </w:rPr>
        <w:t> года было построено 10,</w:t>
      </w:r>
      <w:r w:rsidR="007862F1">
        <w:rPr>
          <w:sz w:val="28"/>
          <w:szCs w:val="28"/>
        </w:rPr>
        <w:t>2</w:t>
      </w:r>
      <w:r w:rsidRPr="007862F1">
        <w:rPr>
          <w:sz w:val="28"/>
          <w:szCs w:val="28"/>
        </w:rPr>
        <w:t xml:space="preserve">1 км линий наружного освещения, общая протяженность линий </w:t>
      </w:r>
      <w:r w:rsidR="007862F1">
        <w:rPr>
          <w:sz w:val="28"/>
          <w:szCs w:val="28"/>
        </w:rPr>
        <w:t>наружного освещения составила 618</w:t>
      </w:r>
      <w:r w:rsidRPr="007862F1">
        <w:rPr>
          <w:sz w:val="28"/>
          <w:szCs w:val="28"/>
        </w:rPr>
        <w:t>,</w:t>
      </w:r>
      <w:r w:rsidR="007862F1">
        <w:rPr>
          <w:sz w:val="28"/>
          <w:szCs w:val="28"/>
        </w:rPr>
        <w:t>01</w:t>
      </w:r>
      <w:r w:rsidRPr="007862F1">
        <w:rPr>
          <w:sz w:val="28"/>
          <w:szCs w:val="28"/>
        </w:rPr>
        <w:t> км или 4</w:t>
      </w:r>
      <w:r w:rsidR="007862F1">
        <w:rPr>
          <w:sz w:val="28"/>
          <w:szCs w:val="28"/>
        </w:rPr>
        <w:t>7</w:t>
      </w:r>
      <w:r w:rsidRPr="007862F1">
        <w:rPr>
          <w:sz w:val="28"/>
          <w:szCs w:val="28"/>
        </w:rPr>
        <w:t>,</w:t>
      </w:r>
      <w:r w:rsidR="007862F1">
        <w:rPr>
          <w:sz w:val="28"/>
          <w:szCs w:val="28"/>
        </w:rPr>
        <w:t>1</w:t>
      </w:r>
      <w:r w:rsidRPr="007862F1">
        <w:rPr>
          <w:sz w:val="28"/>
          <w:szCs w:val="28"/>
        </w:rPr>
        <w:t>% общей протяженности улично-дорожной сети.</w:t>
      </w:r>
    </w:p>
    <w:p w:rsidR="007C49A3" w:rsidRPr="008B11F2" w:rsidRDefault="007C49A3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B11F2">
        <w:rPr>
          <w:sz w:val="28"/>
          <w:szCs w:val="28"/>
        </w:rPr>
        <w:t xml:space="preserve">Доля светильников, соответствующих </w:t>
      </w:r>
      <w:proofErr w:type="spellStart"/>
      <w:r w:rsidRPr="008B11F2">
        <w:rPr>
          <w:sz w:val="28"/>
          <w:szCs w:val="28"/>
        </w:rPr>
        <w:t>энергоэффективным</w:t>
      </w:r>
      <w:proofErr w:type="spellEnd"/>
      <w:r w:rsidRPr="008B11F2">
        <w:rPr>
          <w:sz w:val="28"/>
          <w:szCs w:val="28"/>
        </w:rPr>
        <w:t xml:space="preserve"> показателям, в общем количестве светильников составила 100%.</w:t>
      </w:r>
    </w:p>
    <w:p w:rsidR="007C49A3" w:rsidRPr="0081714D" w:rsidRDefault="0081714D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1714D">
        <w:rPr>
          <w:sz w:val="28"/>
          <w:szCs w:val="28"/>
        </w:rPr>
        <w:t>В 2016</w:t>
      </w:r>
      <w:r w:rsidR="007C49A3" w:rsidRPr="0081714D">
        <w:rPr>
          <w:sz w:val="28"/>
          <w:szCs w:val="28"/>
        </w:rPr>
        <w:t xml:space="preserve"> году выполнены работы по устройству системы наружного освещения </w:t>
      </w:r>
      <w:r w:rsidRPr="0081714D">
        <w:rPr>
          <w:sz w:val="28"/>
          <w:szCs w:val="28"/>
        </w:rPr>
        <w:t xml:space="preserve">в </w:t>
      </w:r>
      <w:proofErr w:type="spellStart"/>
      <w:r w:rsidRPr="0081714D">
        <w:rPr>
          <w:sz w:val="28"/>
          <w:szCs w:val="28"/>
        </w:rPr>
        <w:t>п.Борзовая</w:t>
      </w:r>
      <w:proofErr w:type="spellEnd"/>
      <w:r w:rsidRPr="0081714D">
        <w:rPr>
          <w:sz w:val="28"/>
          <w:szCs w:val="28"/>
        </w:rPr>
        <w:t xml:space="preserve"> Заимка, устройству автономного освещения 3 нерегулируемых пешеходных переходов в ра</w:t>
      </w:r>
      <w:r>
        <w:rPr>
          <w:sz w:val="28"/>
          <w:szCs w:val="28"/>
        </w:rPr>
        <w:t>йоне здания №11 по Южному тракту,</w:t>
      </w:r>
      <w:r w:rsidRPr="0081714D">
        <w:rPr>
          <w:sz w:val="28"/>
          <w:szCs w:val="28"/>
        </w:rPr>
        <w:t xml:space="preserve"> в районе остановки общественного транспорта </w:t>
      </w:r>
      <w:r w:rsidR="00BD483E">
        <w:rPr>
          <w:sz w:val="28"/>
          <w:szCs w:val="28"/>
        </w:rPr>
        <w:t>«</w:t>
      </w:r>
      <w:r w:rsidRPr="0081714D">
        <w:rPr>
          <w:sz w:val="28"/>
          <w:szCs w:val="28"/>
        </w:rPr>
        <w:t>2-ой Сибирски</w:t>
      </w:r>
      <w:r>
        <w:rPr>
          <w:sz w:val="28"/>
          <w:szCs w:val="28"/>
        </w:rPr>
        <w:t>й Садовод</w:t>
      </w:r>
      <w:r w:rsidR="00BD483E">
        <w:rPr>
          <w:sz w:val="28"/>
          <w:szCs w:val="28"/>
        </w:rPr>
        <w:t>»</w:t>
      </w:r>
      <w:r>
        <w:rPr>
          <w:sz w:val="28"/>
          <w:szCs w:val="28"/>
        </w:rPr>
        <w:t xml:space="preserve"> по Южному тракту в</w:t>
      </w:r>
      <w:r w:rsidRPr="0081714D">
        <w:rPr>
          <w:sz w:val="28"/>
          <w:szCs w:val="28"/>
        </w:rPr>
        <w:t xml:space="preserve"> районе здания №59г/3 по </w:t>
      </w:r>
      <w:proofErr w:type="spellStart"/>
      <w:r w:rsidRPr="0081714D">
        <w:rPr>
          <w:sz w:val="28"/>
          <w:szCs w:val="28"/>
        </w:rPr>
        <w:t>ул.Власихинской</w:t>
      </w:r>
      <w:proofErr w:type="spellEnd"/>
      <w:r w:rsidRPr="0081714D">
        <w:rPr>
          <w:sz w:val="28"/>
          <w:szCs w:val="28"/>
        </w:rPr>
        <w:t>.</w:t>
      </w:r>
    </w:p>
    <w:p w:rsidR="0081714D" w:rsidRPr="0081714D" w:rsidRDefault="007C49A3" w:rsidP="00F726AF">
      <w:pPr>
        <w:pStyle w:val="3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81714D">
        <w:rPr>
          <w:sz w:val="28"/>
          <w:szCs w:val="28"/>
        </w:rPr>
        <w:t xml:space="preserve">Выполнены работы по строительству линий наружного освещения </w:t>
      </w:r>
      <w:r w:rsidR="0081714D" w:rsidRPr="0081714D">
        <w:rPr>
          <w:sz w:val="28"/>
          <w:szCs w:val="28"/>
        </w:rPr>
        <w:t xml:space="preserve">по </w:t>
      </w:r>
      <w:proofErr w:type="spellStart"/>
      <w:r w:rsidR="0081714D" w:rsidRPr="0081714D">
        <w:rPr>
          <w:sz w:val="28"/>
          <w:szCs w:val="28"/>
        </w:rPr>
        <w:t>пр-кту</w:t>
      </w:r>
      <w:proofErr w:type="spellEnd"/>
      <w:r w:rsidR="0081714D" w:rsidRPr="0081714D">
        <w:rPr>
          <w:sz w:val="28"/>
          <w:szCs w:val="28"/>
        </w:rPr>
        <w:t xml:space="preserve"> Космонавтов от ул. </w:t>
      </w:r>
      <w:proofErr w:type="spellStart"/>
      <w:r w:rsidR="0081714D" w:rsidRPr="0081714D">
        <w:rPr>
          <w:sz w:val="28"/>
          <w:szCs w:val="28"/>
        </w:rPr>
        <w:t>Туриногорской</w:t>
      </w:r>
      <w:proofErr w:type="spellEnd"/>
      <w:r w:rsidR="0081714D" w:rsidRPr="0081714D">
        <w:rPr>
          <w:sz w:val="28"/>
          <w:szCs w:val="28"/>
        </w:rPr>
        <w:t xml:space="preserve"> до </w:t>
      </w:r>
      <w:proofErr w:type="spellStart"/>
      <w:r w:rsidR="0081714D" w:rsidRPr="0081714D">
        <w:rPr>
          <w:sz w:val="28"/>
          <w:szCs w:val="28"/>
        </w:rPr>
        <w:t>Гоньбинского</w:t>
      </w:r>
      <w:proofErr w:type="spellEnd"/>
      <w:r w:rsidR="0081714D" w:rsidRPr="0081714D">
        <w:rPr>
          <w:sz w:val="28"/>
          <w:szCs w:val="28"/>
        </w:rPr>
        <w:t xml:space="preserve"> тракта</w:t>
      </w:r>
      <w:r w:rsidR="00237B71">
        <w:rPr>
          <w:sz w:val="28"/>
          <w:szCs w:val="28"/>
        </w:rPr>
        <w:t xml:space="preserve"> </w:t>
      </w:r>
      <w:r w:rsidR="0081714D" w:rsidRPr="0081714D">
        <w:rPr>
          <w:sz w:val="28"/>
          <w:szCs w:val="28"/>
        </w:rPr>
        <w:t xml:space="preserve">по ул.Калиновая в п.Спутник, в районе остановки </w:t>
      </w:r>
      <w:r w:rsidR="00BD483E">
        <w:rPr>
          <w:sz w:val="28"/>
          <w:szCs w:val="28"/>
        </w:rPr>
        <w:t>«</w:t>
      </w:r>
      <w:r w:rsidR="0081714D" w:rsidRPr="0081714D">
        <w:rPr>
          <w:sz w:val="28"/>
          <w:szCs w:val="28"/>
        </w:rPr>
        <w:t>Кордон</w:t>
      </w:r>
      <w:r w:rsidR="00BD483E">
        <w:rPr>
          <w:sz w:val="28"/>
          <w:szCs w:val="28"/>
        </w:rPr>
        <w:t>»</w:t>
      </w:r>
      <w:r w:rsidR="0081714D" w:rsidRPr="0081714D">
        <w:rPr>
          <w:sz w:val="28"/>
          <w:szCs w:val="28"/>
        </w:rPr>
        <w:t xml:space="preserve"> (в рамках реконструкции автомобильной дороги по </w:t>
      </w:r>
      <w:proofErr w:type="spellStart"/>
      <w:r w:rsidR="0081714D" w:rsidRPr="0081714D">
        <w:rPr>
          <w:sz w:val="28"/>
          <w:szCs w:val="28"/>
        </w:rPr>
        <w:t>Змеиногорскому</w:t>
      </w:r>
      <w:proofErr w:type="spellEnd"/>
      <w:r w:rsidR="0081714D" w:rsidRPr="0081714D">
        <w:rPr>
          <w:sz w:val="28"/>
          <w:szCs w:val="28"/>
        </w:rPr>
        <w:t xml:space="preserve"> тракту)</w:t>
      </w:r>
      <w:r w:rsidR="0081714D">
        <w:rPr>
          <w:sz w:val="28"/>
          <w:szCs w:val="28"/>
        </w:rPr>
        <w:t>.</w:t>
      </w:r>
    </w:p>
    <w:p w:rsidR="0081714D" w:rsidRPr="0014178A" w:rsidRDefault="0081714D" w:rsidP="00F726AF">
      <w:pPr>
        <w:tabs>
          <w:tab w:val="left" w:pos="993"/>
        </w:tabs>
        <w:ind w:firstLine="709"/>
        <w:jc w:val="both"/>
      </w:pPr>
    </w:p>
    <w:p w:rsidR="00BD2794" w:rsidRPr="00835587" w:rsidRDefault="00257502" w:rsidP="00F726AF">
      <w:pPr>
        <w:pStyle w:val="a7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contextualSpacing w:val="0"/>
        <w:jc w:val="center"/>
        <w:rPr>
          <w:b/>
          <w:color w:val="FF0000"/>
          <w:sz w:val="28"/>
          <w:szCs w:val="28"/>
        </w:rPr>
      </w:pPr>
      <w:r w:rsidRPr="00257502">
        <w:rPr>
          <w:b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средств бюджета города муниципальных программ </w:t>
      </w:r>
      <w:r w:rsidR="00F30D24">
        <w:rPr>
          <w:b/>
          <w:sz w:val="28"/>
          <w:szCs w:val="28"/>
        </w:rPr>
        <w:t xml:space="preserve">(подпрограмм) </w:t>
      </w:r>
      <w:r w:rsidRPr="00257502">
        <w:rPr>
          <w:b/>
          <w:sz w:val="28"/>
          <w:szCs w:val="28"/>
        </w:rPr>
        <w:t>города Барнаула</w:t>
      </w:r>
      <w:r w:rsidR="00DF77A0">
        <w:rPr>
          <w:b/>
          <w:sz w:val="28"/>
          <w:szCs w:val="28"/>
        </w:rPr>
        <w:t xml:space="preserve"> </w:t>
      </w:r>
      <w:r w:rsidRPr="00257502">
        <w:rPr>
          <w:b/>
          <w:sz w:val="28"/>
          <w:szCs w:val="28"/>
        </w:rPr>
        <w:t xml:space="preserve"> </w:t>
      </w:r>
    </w:p>
    <w:p w:rsidR="00835587" w:rsidRPr="00257502" w:rsidRDefault="00835587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center"/>
        <w:rPr>
          <w:b/>
          <w:color w:val="FF0000"/>
          <w:sz w:val="28"/>
          <w:szCs w:val="28"/>
        </w:rPr>
      </w:pPr>
    </w:p>
    <w:p w:rsidR="00BD2794" w:rsidRDefault="00FA7B94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BD2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исполнители муниципальных программ в составе отчетов о реализации муниципальных программ предоставляют информацию об освоении </w:t>
      </w:r>
      <w:r w:rsidR="00DF77A0">
        <w:rPr>
          <w:sz w:val="28"/>
          <w:szCs w:val="28"/>
        </w:rPr>
        <w:t>средств, выделенных из</w:t>
      </w:r>
      <w:r>
        <w:rPr>
          <w:sz w:val="28"/>
          <w:szCs w:val="28"/>
        </w:rPr>
        <w:t xml:space="preserve"> городского бюджета, </w:t>
      </w:r>
      <w:r w:rsidR="00D013E4">
        <w:rPr>
          <w:sz w:val="28"/>
          <w:szCs w:val="28"/>
        </w:rPr>
        <w:t>о</w:t>
      </w:r>
      <w:r>
        <w:rPr>
          <w:sz w:val="28"/>
          <w:szCs w:val="28"/>
        </w:rPr>
        <w:t xml:space="preserve"> фактических расходах вышестоящих бюджетов и использовании внебюджетных средств.</w:t>
      </w:r>
    </w:p>
    <w:p w:rsidR="00FA7B94" w:rsidRDefault="00FA7B94" w:rsidP="00F726AF">
      <w:pPr>
        <w:pStyle w:val="a7"/>
        <w:tabs>
          <w:tab w:val="left" w:pos="993"/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Наибольший объем бюджетных расходов </w:t>
      </w:r>
      <w:r w:rsidR="003A18A5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запланирован на реализацию муниципальной программы </w:t>
      </w:r>
      <w:hyperlink r:id="rId10" w:history="1">
        <w:r w:rsidR="00BD483E">
          <w:rPr>
            <w:sz w:val="28"/>
            <w:szCs w:val="28"/>
          </w:rPr>
          <w:t>«</w:t>
        </w:r>
        <w:r w:rsidRPr="00FA7B94">
          <w:rPr>
            <w:sz w:val="28"/>
            <w:szCs w:val="28"/>
          </w:rPr>
          <w:t>Развитие образования и молодежной политики города Барнаула на 2015-201</w:t>
        </w:r>
        <w:r w:rsidR="00C0051A">
          <w:rPr>
            <w:sz w:val="28"/>
            <w:szCs w:val="28"/>
          </w:rPr>
          <w:t>8</w:t>
        </w:r>
        <w:r w:rsidRPr="00FA7B94">
          <w:rPr>
            <w:sz w:val="28"/>
            <w:szCs w:val="28"/>
          </w:rPr>
          <w:t xml:space="preserve"> годы</w:t>
        </w:r>
      </w:hyperlink>
      <w:r w:rsidR="00BD483E">
        <w:rPr>
          <w:sz w:val="28"/>
          <w:szCs w:val="28"/>
        </w:rPr>
        <w:t>«</w:t>
      </w:r>
      <w:r>
        <w:rPr>
          <w:sz w:val="28"/>
          <w:szCs w:val="28"/>
        </w:rPr>
        <w:t xml:space="preserve"> - </w:t>
      </w:r>
      <w:r w:rsidR="00C0051A">
        <w:rPr>
          <w:sz w:val="28"/>
          <w:szCs w:val="28"/>
        </w:rPr>
        <w:t>5</w:t>
      </w:r>
      <w:r w:rsidR="002D4F02">
        <w:rPr>
          <w:sz w:val="28"/>
          <w:szCs w:val="28"/>
        </w:rPr>
        <w:t> </w:t>
      </w:r>
      <w:r w:rsidR="00C0051A">
        <w:rPr>
          <w:sz w:val="28"/>
          <w:szCs w:val="28"/>
        </w:rPr>
        <w:t>469</w:t>
      </w:r>
      <w:r w:rsidR="002D4F02">
        <w:rPr>
          <w:sz w:val="28"/>
          <w:szCs w:val="28"/>
        </w:rPr>
        <w:t xml:space="preserve"> </w:t>
      </w:r>
      <w:r w:rsidR="00C0051A">
        <w:rPr>
          <w:sz w:val="28"/>
          <w:szCs w:val="28"/>
        </w:rPr>
        <w:t>548</w:t>
      </w:r>
      <w:r w:rsidR="002D4F02">
        <w:rPr>
          <w:sz w:val="28"/>
          <w:szCs w:val="28"/>
        </w:rPr>
        <w:t>,</w:t>
      </w:r>
      <w:r w:rsidR="00C0051A">
        <w:rPr>
          <w:sz w:val="28"/>
          <w:szCs w:val="28"/>
        </w:rPr>
        <w:t>26</w:t>
      </w:r>
      <w:r w:rsidR="002D4F02">
        <w:rPr>
          <w:sz w:val="28"/>
          <w:szCs w:val="28"/>
        </w:rPr>
        <w:t xml:space="preserve"> тыс. рублей</w:t>
      </w:r>
      <w:r w:rsidR="00BB62DA">
        <w:rPr>
          <w:sz w:val="28"/>
          <w:szCs w:val="28"/>
        </w:rPr>
        <w:t>,</w:t>
      </w:r>
      <w:r w:rsidR="002D4F02">
        <w:rPr>
          <w:sz w:val="28"/>
          <w:szCs w:val="28"/>
        </w:rPr>
        <w:t xml:space="preserve"> </w:t>
      </w:r>
      <w:r w:rsidR="00BB62DA">
        <w:rPr>
          <w:sz w:val="28"/>
          <w:szCs w:val="28"/>
        </w:rPr>
        <w:t>ч</w:t>
      </w:r>
      <w:r w:rsidR="002D4F02">
        <w:rPr>
          <w:sz w:val="28"/>
          <w:szCs w:val="28"/>
        </w:rPr>
        <w:t xml:space="preserve">то составляет более 60% от общего объема расходов на реализацию муниципальных программ. </w:t>
      </w:r>
    </w:p>
    <w:p w:rsidR="00D67F90" w:rsidRPr="00D67F90" w:rsidRDefault="00D67F90" w:rsidP="00F726AF">
      <w:pPr>
        <w:tabs>
          <w:tab w:val="left" w:pos="993"/>
        </w:tabs>
        <w:ind w:firstLine="709"/>
        <w:jc w:val="both"/>
      </w:pPr>
      <w:r>
        <w:rPr>
          <w:sz w:val="28"/>
          <w:szCs w:val="28"/>
        </w:rPr>
        <w:t xml:space="preserve">Наименьшие объемы расходов бюджетных средств были </w:t>
      </w:r>
      <w:r w:rsidR="00BB62DA">
        <w:rPr>
          <w:sz w:val="28"/>
          <w:szCs w:val="28"/>
        </w:rPr>
        <w:t>запланированы</w:t>
      </w:r>
      <w:r>
        <w:rPr>
          <w:sz w:val="28"/>
          <w:szCs w:val="28"/>
        </w:rPr>
        <w:t xml:space="preserve"> на реализацию муниципальных программ </w:t>
      </w:r>
      <w:r w:rsidR="00BD483E">
        <w:rPr>
          <w:sz w:val="28"/>
          <w:szCs w:val="28"/>
        </w:rPr>
        <w:t>«</w:t>
      </w:r>
      <w:r w:rsidRPr="00D67F90">
        <w:rPr>
          <w:sz w:val="28"/>
          <w:szCs w:val="28"/>
        </w:rPr>
        <w:t xml:space="preserve">Развитие </w:t>
      </w:r>
      <w:r w:rsidRPr="00FE7C92">
        <w:rPr>
          <w:sz w:val="28"/>
          <w:szCs w:val="28"/>
        </w:rPr>
        <w:t>предпринимательства в городе Барнауле на 2015-2020 годы</w:t>
      </w:r>
      <w:r w:rsidR="00BD483E">
        <w:rPr>
          <w:sz w:val="28"/>
          <w:szCs w:val="28"/>
        </w:rPr>
        <w:t>»</w:t>
      </w:r>
      <w:r w:rsidRPr="00FE7C92">
        <w:rPr>
          <w:sz w:val="28"/>
          <w:szCs w:val="28"/>
        </w:rPr>
        <w:t xml:space="preserve"> - </w:t>
      </w:r>
      <w:r w:rsidR="00C0051A" w:rsidRPr="00FE7C92">
        <w:rPr>
          <w:sz w:val="28"/>
          <w:szCs w:val="28"/>
        </w:rPr>
        <w:t>10 501,5</w:t>
      </w:r>
      <w:r w:rsidRPr="00FE7C92">
        <w:rPr>
          <w:sz w:val="28"/>
          <w:szCs w:val="28"/>
        </w:rPr>
        <w:t xml:space="preserve"> тыс. рублей</w:t>
      </w:r>
      <w:r w:rsidR="00C0051A" w:rsidRPr="00FE7C92">
        <w:rPr>
          <w:sz w:val="28"/>
          <w:szCs w:val="28"/>
        </w:rPr>
        <w:t xml:space="preserve">, </w:t>
      </w:r>
      <w:r w:rsidR="00BD483E">
        <w:rPr>
          <w:sz w:val="28"/>
          <w:szCs w:val="28"/>
        </w:rPr>
        <w:t>«</w:t>
      </w:r>
      <w:r w:rsidR="00C0051A" w:rsidRPr="00FE7C92">
        <w:rPr>
          <w:sz w:val="28"/>
          <w:szCs w:val="28"/>
        </w:rPr>
        <w:t>Капитальный и текущий ремонт зданий органов местного самоуправления, казенных учреждений города Барнаула на 2015-2020 годы</w:t>
      </w:r>
      <w:r w:rsidR="00BD483E">
        <w:rPr>
          <w:sz w:val="28"/>
          <w:szCs w:val="28"/>
        </w:rPr>
        <w:t>»</w:t>
      </w:r>
      <w:r w:rsidR="00C0051A" w:rsidRPr="00FE7C92">
        <w:rPr>
          <w:sz w:val="28"/>
          <w:szCs w:val="28"/>
        </w:rPr>
        <w:t xml:space="preserve"> - 11 856,8 тыс. рублей</w:t>
      </w:r>
      <w:r w:rsidRPr="00FE7C92">
        <w:rPr>
          <w:sz w:val="28"/>
          <w:szCs w:val="28"/>
        </w:rPr>
        <w:t xml:space="preserve">, что составляет </w:t>
      </w:r>
      <w:r w:rsidR="00EA1C10">
        <w:rPr>
          <w:sz w:val="28"/>
          <w:szCs w:val="28"/>
        </w:rPr>
        <w:t>0,1</w:t>
      </w:r>
      <w:r w:rsidR="00C0051A" w:rsidRPr="00FE7C92">
        <w:rPr>
          <w:sz w:val="28"/>
          <w:szCs w:val="28"/>
        </w:rPr>
        <w:t xml:space="preserve">2% и </w:t>
      </w:r>
      <w:r w:rsidR="008F5352" w:rsidRPr="00FE7C92">
        <w:rPr>
          <w:sz w:val="28"/>
          <w:szCs w:val="28"/>
        </w:rPr>
        <w:t>0,1</w:t>
      </w:r>
      <w:r w:rsidR="00C0051A" w:rsidRPr="00FE7C92">
        <w:rPr>
          <w:sz w:val="28"/>
          <w:szCs w:val="28"/>
        </w:rPr>
        <w:t>3</w:t>
      </w:r>
      <w:r w:rsidR="008F5352" w:rsidRPr="00FE7C92">
        <w:rPr>
          <w:sz w:val="28"/>
          <w:szCs w:val="28"/>
        </w:rPr>
        <w:t>% от общего объема</w:t>
      </w:r>
      <w:r w:rsidR="008F5352">
        <w:rPr>
          <w:sz w:val="28"/>
          <w:szCs w:val="28"/>
        </w:rPr>
        <w:t xml:space="preserve"> расходов городского бюджета на реализацию муниципальных программ </w:t>
      </w:r>
      <w:r w:rsidR="00452149">
        <w:rPr>
          <w:sz w:val="28"/>
          <w:szCs w:val="28"/>
        </w:rPr>
        <w:t>соответственно</w:t>
      </w:r>
      <w:r w:rsidR="008F5352">
        <w:rPr>
          <w:sz w:val="28"/>
          <w:szCs w:val="28"/>
        </w:rPr>
        <w:t>.</w:t>
      </w:r>
    </w:p>
    <w:p w:rsidR="00452149" w:rsidRDefault="00FA7B94" w:rsidP="00F726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A7B94">
        <w:rPr>
          <w:rFonts w:eastAsiaTheme="minorHAnsi"/>
          <w:color w:val="000000"/>
          <w:sz w:val="28"/>
          <w:szCs w:val="28"/>
          <w:lang w:eastAsia="en-US"/>
        </w:rPr>
        <w:t xml:space="preserve">В целом стоит отметить высокий уровень исполнения расходов бюджета </w:t>
      </w:r>
      <w:r w:rsidR="00452149">
        <w:rPr>
          <w:rFonts w:eastAsiaTheme="minorHAnsi"/>
          <w:color w:val="000000"/>
          <w:sz w:val="28"/>
          <w:szCs w:val="28"/>
          <w:lang w:eastAsia="en-US"/>
        </w:rPr>
        <w:t xml:space="preserve">города </w:t>
      </w:r>
      <w:r w:rsidRPr="00FA7B94">
        <w:rPr>
          <w:rFonts w:eastAsiaTheme="minorHAnsi"/>
          <w:color w:val="000000"/>
          <w:sz w:val="28"/>
          <w:szCs w:val="28"/>
          <w:lang w:eastAsia="en-US"/>
        </w:rPr>
        <w:t xml:space="preserve">на реализацию программ </w:t>
      </w:r>
      <w:r w:rsidR="004E0BC8">
        <w:rPr>
          <w:rFonts w:eastAsiaTheme="minorHAnsi"/>
          <w:color w:val="000000"/>
          <w:sz w:val="28"/>
          <w:szCs w:val="28"/>
          <w:lang w:eastAsia="en-US"/>
        </w:rPr>
        <w:t>от</w:t>
      </w:r>
      <w:r w:rsidRPr="00FA7B94">
        <w:rPr>
          <w:rFonts w:eastAsiaTheme="minorHAnsi"/>
          <w:color w:val="000000"/>
          <w:sz w:val="28"/>
          <w:szCs w:val="28"/>
          <w:lang w:eastAsia="en-US"/>
        </w:rPr>
        <w:t xml:space="preserve"> сводной бюджетной росписи на 31.12.201</w:t>
      </w:r>
      <w:r w:rsidR="0078476A">
        <w:rPr>
          <w:rFonts w:eastAsiaTheme="minorHAnsi"/>
          <w:color w:val="000000"/>
          <w:sz w:val="28"/>
          <w:szCs w:val="28"/>
          <w:lang w:eastAsia="en-US"/>
        </w:rPr>
        <w:t>6</w:t>
      </w:r>
      <w:r w:rsidRPr="00FA7B94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837AD" w:rsidRPr="00560BDB">
        <w:rPr>
          <w:rFonts w:eastAsiaTheme="minorHAnsi"/>
          <w:color w:val="000000"/>
          <w:sz w:val="28"/>
          <w:szCs w:val="28"/>
          <w:lang w:eastAsia="en-US"/>
        </w:rPr>
        <w:t>свыше 9</w:t>
      </w:r>
      <w:r w:rsidR="00BB62DA" w:rsidRPr="00560BDB">
        <w:rPr>
          <w:rFonts w:eastAsiaTheme="minorHAnsi"/>
          <w:color w:val="000000"/>
          <w:sz w:val="28"/>
          <w:szCs w:val="28"/>
          <w:lang w:eastAsia="en-US"/>
        </w:rPr>
        <w:t>9</w:t>
      </w:r>
      <w:r w:rsidR="009837AD" w:rsidRPr="00560BDB">
        <w:rPr>
          <w:rFonts w:eastAsiaTheme="minorHAnsi"/>
          <w:color w:val="000000"/>
          <w:sz w:val="28"/>
          <w:szCs w:val="28"/>
          <w:lang w:eastAsia="en-US"/>
        </w:rPr>
        <w:t>%.</w:t>
      </w:r>
    </w:p>
    <w:p w:rsidR="00FA7B94" w:rsidRDefault="009837AD" w:rsidP="00F726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Наименьшая о</w:t>
      </w:r>
      <w:r w:rsidRPr="009837AD">
        <w:rPr>
          <w:rFonts w:eastAsiaTheme="minorHAnsi"/>
          <w:sz w:val="28"/>
          <w:szCs w:val="28"/>
          <w:lang w:eastAsia="en-US"/>
        </w:rPr>
        <w:t>ценка степени соответствия запланированному уровню затрат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A18A5">
        <w:rPr>
          <w:rFonts w:eastAsiaTheme="minorHAnsi"/>
          <w:sz w:val="28"/>
          <w:szCs w:val="28"/>
          <w:lang w:eastAsia="en-US"/>
        </w:rPr>
        <w:t xml:space="preserve">по муниципальной программе </w:t>
      </w:r>
      <w:r w:rsidR="00BD483E">
        <w:rPr>
          <w:rFonts w:eastAsiaTheme="minorHAnsi"/>
          <w:sz w:val="28"/>
          <w:szCs w:val="28"/>
          <w:lang w:eastAsia="en-US"/>
        </w:rPr>
        <w:t>«</w:t>
      </w:r>
      <w:r w:rsidR="003A18A5" w:rsidRPr="009837AD">
        <w:rPr>
          <w:rFonts w:eastAsiaTheme="minorHAnsi"/>
          <w:sz w:val="28"/>
          <w:szCs w:val="28"/>
          <w:lang w:eastAsia="en-US"/>
        </w:rPr>
        <w:t>Улучшение жилищных условий молодых семей в го</w:t>
      </w:r>
      <w:r w:rsidR="003A18A5">
        <w:rPr>
          <w:rFonts w:eastAsiaTheme="minorHAnsi"/>
          <w:sz w:val="28"/>
          <w:szCs w:val="28"/>
          <w:lang w:eastAsia="en-US"/>
        </w:rPr>
        <w:t>роде Барнауле на 2015-2021 годы</w:t>
      </w:r>
      <w:r w:rsidR="00BD483E">
        <w:rPr>
          <w:rFonts w:eastAsiaTheme="minorHAnsi"/>
          <w:sz w:val="28"/>
          <w:szCs w:val="28"/>
          <w:lang w:eastAsia="en-US"/>
        </w:rPr>
        <w:t>»</w:t>
      </w:r>
      <w:r w:rsidR="00BB62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78476A">
        <w:rPr>
          <w:rFonts w:eastAsiaTheme="minorHAnsi"/>
          <w:sz w:val="28"/>
          <w:szCs w:val="28"/>
          <w:lang w:eastAsia="en-US"/>
        </w:rPr>
        <w:t>73</w:t>
      </w:r>
      <w:r>
        <w:rPr>
          <w:rFonts w:eastAsiaTheme="minorHAnsi"/>
          <w:sz w:val="28"/>
          <w:szCs w:val="28"/>
          <w:lang w:eastAsia="en-US"/>
        </w:rPr>
        <w:t>,</w:t>
      </w:r>
      <w:r w:rsidR="0078476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%.</w:t>
      </w:r>
      <w:r w:rsidR="008536D9">
        <w:rPr>
          <w:rFonts w:eastAsiaTheme="minorHAnsi"/>
          <w:sz w:val="28"/>
          <w:szCs w:val="28"/>
          <w:lang w:eastAsia="en-US"/>
        </w:rPr>
        <w:t xml:space="preserve"> </w:t>
      </w:r>
      <w:r w:rsidR="00FA7B94" w:rsidRPr="00FA7B94">
        <w:rPr>
          <w:rFonts w:eastAsiaTheme="minorHAnsi"/>
          <w:sz w:val="28"/>
          <w:szCs w:val="28"/>
          <w:lang w:eastAsia="en-US"/>
        </w:rPr>
        <w:t>Как отмечает ответ</w:t>
      </w:r>
      <w:r w:rsidR="008B6FCF">
        <w:rPr>
          <w:rFonts w:eastAsiaTheme="minorHAnsi"/>
          <w:sz w:val="28"/>
          <w:szCs w:val="28"/>
          <w:lang w:eastAsia="en-US"/>
        </w:rPr>
        <w:t>ственный исполнитель программы -</w:t>
      </w:r>
      <w:r w:rsidR="00BB62DA">
        <w:rPr>
          <w:rFonts w:eastAsiaTheme="minorHAnsi"/>
          <w:sz w:val="28"/>
          <w:szCs w:val="28"/>
          <w:lang w:eastAsia="en-US"/>
        </w:rPr>
        <w:t xml:space="preserve"> </w:t>
      </w:r>
      <w:r w:rsidR="008536D9">
        <w:rPr>
          <w:rFonts w:eastAsiaTheme="minorHAnsi"/>
          <w:sz w:val="28"/>
          <w:szCs w:val="28"/>
          <w:lang w:eastAsia="en-US"/>
        </w:rPr>
        <w:t>комитет по делам молодежи</w:t>
      </w:r>
      <w:r w:rsidR="00FA7B94" w:rsidRPr="00FA7B94">
        <w:rPr>
          <w:rFonts w:eastAsiaTheme="minorHAnsi"/>
          <w:sz w:val="28"/>
          <w:szCs w:val="28"/>
          <w:lang w:eastAsia="en-US"/>
        </w:rPr>
        <w:t xml:space="preserve">, </w:t>
      </w:r>
      <w:r w:rsidR="004E0BC8">
        <w:rPr>
          <w:rFonts w:eastAsiaTheme="minorHAnsi"/>
          <w:sz w:val="28"/>
          <w:szCs w:val="28"/>
          <w:lang w:eastAsia="en-US"/>
        </w:rPr>
        <w:t>финансирование</w:t>
      </w:r>
      <w:r w:rsidR="004E0BC8" w:rsidRPr="003A18A5">
        <w:rPr>
          <w:rFonts w:eastAsiaTheme="minorHAnsi"/>
          <w:sz w:val="28"/>
          <w:szCs w:val="28"/>
          <w:lang w:eastAsia="en-US"/>
        </w:rPr>
        <w:t xml:space="preserve"> </w:t>
      </w:r>
      <w:r w:rsidR="004E0BC8">
        <w:rPr>
          <w:rFonts w:eastAsiaTheme="minorHAnsi"/>
          <w:sz w:val="28"/>
          <w:szCs w:val="28"/>
          <w:lang w:eastAsia="en-US"/>
        </w:rPr>
        <w:t xml:space="preserve">освоено не в полном объеме </w:t>
      </w:r>
      <w:r w:rsidR="003A18A5">
        <w:rPr>
          <w:rFonts w:eastAsiaTheme="minorHAnsi"/>
          <w:sz w:val="28"/>
          <w:szCs w:val="28"/>
          <w:lang w:eastAsia="en-US"/>
        </w:rPr>
        <w:t>в</w:t>
      </w:r>
      <w:r w:rsidR="003A18A5" w:rsidRPr="003A18A5">
        <w:rPr>
          <w:rFonts w:eastAsiaTheme="minorHAnsi"/>
          <w:sz w:val="28"/>
          <w:szCs w:val="28"/>
          <w:lang w:eastAsia="en-US"/>
        </w:rPr>
        <w:t xml:space="preserve"> связи с поступлением в 4 квартале 201</w:t>
      </w:r>
      <w:r w:rsidR="0078476A">
        <w:rPr>
          <w:rFonts w:eastAsiaTheme="minorHAnsi"/>
          <w:sz w:val="28"/>
          <w:szCs w:val="28"/>
          <w:lang w:eastAsia="en-US"/>
        </w:rPr>
        <w:t>6</w:t>
      </w:r>
      <w:r w:rsidR="003A18A5" w:rsidRPr="003A18A5">
        <w:rPr>
          <w:rFonts w:eastAsiaTheme="minorHAnsi"/>
          <w:sz w:val="28"/>
          <w:szCs w:val="28"/>
          <w:lang w:eastAsia="en-US"/>
        </w:rPr>
        <w:t xml:space="preserve"> </w:t>
      </w:r>
      <w:r w:rsidR="003A18A5">
        <w:rPr>
          <w:rFonts w:eastAsiaTheme="minorHAnsi"/>
          <w:sz w:val="28"/>
          <w:szCs w:val="28"/>
          <w:lang w:eastAsia="en-US"/>
        </w:rPr>
        <w:t xml:space="preserve">года </w:t>
      </w:r>
      <w:r w:rsidR="003A18A5" w:rsidRPr="003A18A5">
        <w:rPr>
          <w:rFonts w:eastAsiaTheme="minorHAnsi"/>
          <w:sz w:val="28"/>
          <w:szCs w:val="28"/>
          <w:lang w:eastAsia="en-US"/>
        </w:rPr>
        <w:t>дополнительн</w:t>
      </w:r>
      <w:r w:rsidR="003A18A5">
        <w:rPr>
          <w:rFonts w:eastAsiaTheme="minorHAnsi"/>
          <w:sz w:val="28"/>
          <w:szCs w:val="28"/>
          <w:lang w:eastAsia="en-US"/>
        </w:rPr>
        <w:t>ы</w:t>
      </w:r>
      <w:r w:rsidR="004E0BC8">
        <w:rPr>
          <w:rFonts w:eastAsiaTheme="minorHAnsi"/>
          <w:sz w:val="28"/>
          <w:szCs w:val="28"/>
          <w:lang w:eastAsia="en-US"/>
        </w:rPr>
        <w:t>х средств вышестоящих бюджетов.</w:t>
      </w:r>
    </w:p>
    <w:p w:rsidR="00526F24" w:rsidRDefault="00526F24" w:rsidP="00F726AF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 остальным 17 муниципальным программам оценка </w:t>
      </w:r>
      <w:r w:rsidRPr="009837AD">
        <w:rPr>
          <w:rFonts w:eastAsiaTheme="minorHAnsi"/>
          <w:sz w:val="28"/>
          <w:szCs w:val="28"/>
          <w:lang w:eastAsia="en-US"/>
        </w:rPr>
        <w:t>степени соответствия запланированному уровню затрат</w:t>
      </w:r>
      <w:r>
        <w:rPr>
          <w:rFonts w:eastAsiaTheme="minorHAnsi"/>
          <w:sz w:val="28"/>
          <w:szCs w:val="28"/>
          <w:lang w:eastAsia="en-US"/>
        </w:rPr>
        <w:t xml:space="preserve"> исполнена на </w:t>
      </w:r>
      <w:r w:rsidRPr="005F044E">
        <w:rPr>
          <w:rFonts w:eastAsiaTheme="minorHAnsi"/>
          <w:sz w:val="28"/>
          <w:szCs w:val="28"/>
          <w:lang w:eastAsia="en-US"/>
        </w:rPr>
        <w:t>уровне 9</w:t>
      </w:r>
      <w:r w:rsidR="0078476A" w:rsidRPr="005F044E">
        <w:rPr>
          <w:rFonts w:eastAsiaTheme="minorHAnsi"/>
          <w:sz w:val="28"/>
          <w:szCs w:val="28"/>
          <w:lang w:eastAsia="en-US"/>
        </w:rPr>
        <w:t>0</w:t>
      </w:r>
      <w:r w:rsidRPr="005F044E">
        <w:rPr>
          <w:rFonts w:eastAsiaTheme="minorHAnsi"/>
          <w:sz w:val="28"/>
          <w:szCs w:val="28"/>
          <w:lang w:eastAsia="en-US"/>
        </w:rPr>
        <w:t>-100%.</w:t>
      </w:r>
    </w:p>
    <w:p w:rsidR="007C3E72" w:rsidRDefault="007C3E72" w:rsidP="00E219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приложении №2 к Сводному докладу представлена </w:t>
      </w:r>
      <w:r w:rsidRPr="007C3E72">
        <w:rPr>
          <w:rFonts w:eastAsiaTheme="minorHAnsi"/>
          <w:sz w:val="28"/>
          <w:szCs w:val="28"/>
          <w:lang w:eastAsia="en-US"/>
        </w:rPr>
        <w:t>о</w:t>
      </w:r>
      <w:r w:rsidRPr="009A5D6B">
        <w:rPr>
          <w:rFonts w:eastAsiaTheme="minorHAnsi"/>
          <w:sz w:val="28"/>
          <w:szCs w:val="28"/>
          <w:lang w:eastAsia="en-US"/>
        </w:rPr>
        <w:t>ценка</w:t>
      </w:r>
      <w:r w:rsidR="00E2192F">
        <w:rPr>
          <w:rFonts w:eastAsiaTheme="minorHAnsi"/>
          <w:sz w:val="28"/>
          <w:szCs w:val="28"/>
          <w:lang w:eastAsia="en-US"/>
        </w:rPr>
        <w:t xml:space="preserve"> степени соответствия запланированному уровню затрат и эффективности использования сре</w:t>
      </w:r>
      <w:r w:rsidR="00F30D24">
        <w:rPr>
          <w:rFonts w:eastAsiaTheme="minorHAnsi"/>
          <w:sz w:val="28"/>
          <w:szCs w:val="28"/>
          <w:lang w:eastAsia="en-US"/>
        </w:rPr>
        <w:t>дств бюджета города муниципальных программ</w:t>
      </w:r>
      <w:r w:rsidR="00E2192F">
        <w:rPr>
          <w:rFonts w:eastAsiaTheme="minorHAnsi"/>
          <w:sz w:val="28"/>
          <w:szCs w:val="28"/>
          <w:lang w:eastAsia="en-US"/>
        </w:rPr>
        <w:t xml:space="preserve"> (подпрограммы)</w:t>
      </w:r>
      <w:r w:rsidR="00F30D24">
        <w:rPr>
          <w:rFonts w:eastAsiaTheme="minorHAnsi"/>
          <w:sz w:val="28"/>
          <w:szCs w:val="28"/>
          <w:lang w:eastAsia="en-US"/>
        </w:rPr>
        <w:t xml:space="preserve"> города Барнаула за 2016 год</w:t>
      </w:r>
      <w:r w:rsidR="00E2192F">
        <w:rPr>
          <w:rFonts w:eastAsiaTheme="minorHAnsi"/>
          <w:sz w:val="28"/>
          <w:szCs w:val="28"/>
          <w:lang w:eastAsia="en-US"/>
        </w:rPr>
        <w:t>.</w:t>
      </w:r>
    </w:p>
    <w:p w:rsidR="00BB62DA" w:rsidRPr="009A5D6B" w:rsidRDefault="00BB62DA" w:rsidP="007E77D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17568" w:rsidRDefault="00DE1E32" w:rsidP="007E77D0">
      <w:pPr>
        <w:pStyle w:val="a7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DE1E32">
        <w:rPr>
          <w:rFonts w:eastAsiaTheme="minorHAnsi"/>
          <w:b/>
          <w:sz w:val="28"/>
          <w:szCs w:val="28"/>
          <w:lang w:eastAsia="en-US"/>
        </w:rPr>
        <w:t>Характеристика итогов реализации муниципальных программ в 201</w:t>
      </w:r>
      <w:r w:rsidR="0046733A" w:rsidRPr="0046733A">
        <w:rPr>
          <w:rFonts w:eastAsiaTheme="minorHAnsi"/>
          <w:b/>
          <w:sz w:val="28"/>
          <w:szCs w:val="28"/>
          <w:lang w:eastAsia="en-US"/>
        </w:rPr>
        <w:t>6</w:t>
      </w:r>
      <w:r w:rsidR="007E77D0">
        <w:rPr>
          <w:rFonts w:eastAsiaTheme="minorHAnsi"/>
          <w:b/>
          <w:sz w:val="28"/>
          <w:szCs w:val="28"/>
          <w:lang w:eastAsia="en-US"/>
        </w:rPr>
        <w:t> </w:t>
      </w:r>
      <w:r w:rsidRPr="00DE1E32">
        <w:rPr>
          <w:rFonts w:eastAsiaTheme="minorHAnsi"/>
          <w:b/>
          <w:sz w:val="28"/>
          <w:szCs w:val="28"/>
          <w:lang w:eastAsia="en-US"/>
        </w:rPr>
        <w:t>году</w:t>
      </w:r>
    </w:p>
    <w:p w:rsidR="006958C7" w:rsidRPr="006958C7" w:rsidRDefault="006958C7" w:rsidP="007E77D0">
      <w:pPr>
        <w:pStyle w:val="a7"/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958C7" w:rsidRDefault="006958C7" w:rsidP="0012473E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6958C7">
        <w:rPr>
          <w:rFonts w:eastAsia="Calibri"/>
          <w:b/>
          <w:sz w:val="28"/>
          <w:szCs w:val="28"/>
          <w:lang w:eastAsia="en-US"/>
        </w:rPr>
        <w:t xml:space="preserve">О ходе реализации муниципальной программы </w:t>
      </w:r>
      <w:r w:rsidR="00BD483E">
        <w:rPr>
          <w:rFonts w:eastAsia="Calibri"/>
          <w:b/>
          <w:sz w:val="28"/>
          <w:szCs w:val="28"/>
          <w:lang w:eastAsia="en-US"/>
        </w:rPr>
        <w:t>«</w:t>
      </w:r>
      <w:r w:rsidRPr="006958C7">
        <w:rPr>
          <w:rFonts w:eastAsia="Calibri"/>
          <w:b/>
          <w:sz w:val="28"/>
          <w:szCs w:val="28"/>
          <w:lang w:eastAsia="en-US"/>
        </w:rPr>
        <w:t>Социальная поддержка населения города Барнаула на 2015-2018 годы</w:t>
      </w:r>
      <w:r w:rsidR="00BD483E">
        <w:rPr>
          <w:rFonts w:eastAsia="Calibri"/>
          <w:b/>
          <w:sz w:val="28"/>
          <w:szCs w:val="28"/>
          <w:lang w:eastAsia="en-US"/>
        </w:rPr>
        <w:t>»</w:t>
      </w:r>
    </w:p>
    <w:p w:rsidR="006958C7" w:rsidRDefault="006958C7" w:rsidP="007E77D0">
      <w:pPr>
        <w:pStyle w:val="Style5"/>
        <w:widowControl/>
        <w:tabs>
          <w:tab w:val="left" w:pos="1276"/>
        </w:tabs>
        <w:spacing w:line="100" w:lineRule="atLeast"/>
        <w:ind w:firstLine="709"/>
        <w:rPr>
          <w:rFonts w:eastAsia="Times New Roman"/>
        </w:rPr>
      </w:pP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Социальная поддержка населения города Барнаула на 2015-2018 годы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(далее - Программа №1) утверждена постановлением администрации города Барнаула 30.06.2014 №1384.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Согласно отчету комитета по социальной поддержке города Барнаула, в 2016 году: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 назначено и выплачено пенсий за выслугу лет лицам, замещавшим должности муниципальной службы города Барнаула, ежемесячных доплат к пенсиям лицам, замещавшим муниципальные должности и должности в органах государственной власти и управления города Барнаула - 378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предоставлено ежемесячных денежных выплат Почетным гражданам города Барнаула (вдовам Почетных граждан города Барнаула) - 22 (6)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предоставлено ежемесячных денежных выплат гражданам, поощренным дипломом и памятным знаком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За заслуги в развитии города Барнаула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(вдовам гражданам, поощренным дипломом и памятным знаком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За заслуги в развитии города Барнаула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>) - 24 (3)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предоставлено компенсационных выплат отдельным категориям граждан по уплате земельного налога и арендной платы за землю - 7463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предоставление единовременных компенсационных выплат отдельным категориям граждан, осуществляющих газификацию домовладений – 1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предоставлено единовременных денежных выплат молодым семьям города Барнаула - 532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предоставлено ежемесячных денежных выплат отдельным категориям ветеранов города Барнаула - 144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предоставлено компенсаций расходов по погребению умерших Почетных граждан города Барнаула – 2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предоставлено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 - 86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предоставлено ежемесячных денежных компенсаций расходов на оплату жилищно-коммунальных услуг отдельным категориям граждан - 12355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lastRenderedPageBreak/>
        <w:t xml:space="preserve">предоставлено из бюджета города субсидий на возмещение недополученных доходов по предоставлению льгот в общих отделениях бань пенсионерам по возрасту города Барнаула - 100326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помывок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>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предоставлено из бюджета города субсидий на возмещение недополученных доходов по предоставлению услуг социального такси - 2309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предоставлено компенсаций затрат гражданам, осуществившим государственную регистрацию права собственности на индивидуальный жилой дом - 9 чел.;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организовано и проведено 53 общегородских мероприятия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поддержке.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По 2 индикаторам Программы №1 плановые значения достигнуты.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Степень достижения показателей Программы №1 составила 100%.</w:t>
      </w:r>
      <w:r>
        <w:rPr>
          <w:rStyle w:val="FontStyle12"/>
          <w:rFonts w:eastAsia="Times New Roman"/>
          <w:color w:val="FF3333"/>
          <w:sz w:val="28"/>
          <w:szCs w:val="28"/>
        </w:rPr>
        <w:t xml:space="preserve"> 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Запланированные в рамках Программы №1 мероприятия выполнены не в полном объеме по причине того, что ряд расходов программы носит заявительный характер и зависит от количества обратившихся. Оценка степени реализации мероприятий Программы №1 составляет 82%.</w:t>
      </w:r>
    </w:p>
    <w:p w:rsidR="006958C7" w:rsidRDefault="006958C7" w:rsidP="0009193F">
      <w:pPr>
        <w:tabs>
          <w:tab w:val="left" w:pos="993"/>
        </w:tabs>
        <w:ind w:firstLine="709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№1 в 2016 году составило </w:t>
      </w:r>
      <w:r>
        <w:rPr>
          <w:rStyle w:val="FontStyle12"/>
          <w:bCs/>
          <w:color w:val="000000"/>
          <w:sz w:val="28"/>
          <w:szCs w:val="28"/>
        </w:rPr>
        <w:t>186359,7</w:t>
      </w:r>
      <w:r>
        <w:rPr>
          <w:rStyle w:val="FontStyle12"/>
          <w:color w:val="000000"/>
          <w:sz w:val="28"/>
          <w:szCs w:val="28"/>
        </w:rPr>
        <w:t xml:space="preserve"> тыс. рублей, что составляет 99,77% от сводной бюджетной росписи на отчетную дату. </w:t>
      </w:r>
    </w:p>
    <w:p w:rsidR="006958C7" w:rsidRDefault="006958C7" w:rsidP="0009193F">
      <w:pPr>
        <w:pStyle w:val="Style4"/>
        <w:widowControl/>
        <w:tabs>
          <w:tab w:val="left" w:pos="993"/>
        </w:tabs>
        <w:spacing w:line="100" w:lineRule="atLeast"/>
        <w:ind w:firstLine="709"/>
        <w:rPr>
          <w:rFonts w:eastAsia="Times New Roman" w:cs="Calibri"/>
          <w:color w:val="FF3333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Эффективность реализации Программы №1 в 2016 году составила 93,92%, что соответствует высокому уровню эффективности. </w:t>
      </w:r>
    </w:p>
    <w:p w:rsidR="006958C7" w:rsidRDefault="006958C7" w:rsidP="007E77D0">
      <w:pPr>
        <w:pStyle w:val="Style5"/>
        <w:widowControl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center"/>
        <w:rPr>
          <w:rFonts w:eastAsia="Times New Roman" w:cs="Calibri"/>
          <w:color w:val="FF3333"/>
          <w:sz w:val="28"/>
          <w:szCs w:val="28"/>
          <w:lang w:eastAsia="ar-SA"/>
        </w:rPr>
      </w:pPr>
    </w:p>
    <w:p w:rsidR="006958C7" w:rsidRPr="006958C7" w:rsidRDefault="006958C7" w:rsidP="0012473E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958C7">
        <w:rPr>
          <w:rStyle w:val="FontStyle11"/>
          <w:color w:val="000000"/>
          <w:sz w:val="28"/>
          <w:szCs w:val="28"/>
        </w:rPr>
        <w:t xml:space="preserve">О ходе реализации муниципальной программы </w:t>
      </w:r>
      <w:r w:rsidR="00BD483E">
        <w:rPr>
          <w:rStyle w:val="FontStyle11"/>
          <w:color w:val="000000"/>
          <w:sz w:val="28"/>
          <w:szCs w:val="28"/>
        </w:rPr>
        <w:t>«</w:t>
      </w:r>
      <w:r w:rsidRPr="006958C7">
        <w:rPr>
          <w:rStyle w:val="FontStyle11"/>
          <w:color w:val="000000"/>
          <w:sz w:val="28"/>
          <w:szCs w:val="28"/>
        </w:rPr>
        <w:t>Капитальный и текущий ремонт зданий органов местного самоуправления, казенных учреждений города Барнаула на 2015-2020 годы</w:t>
      </w:r>
      <w:r w:rsidR="00BD483E">
        <w:rPr>
          <w:rStyle w:val="FontStyle11"/>
          <w:color w:val="000000"/>
          <w:sz w:val="28"/>
          <w:szCs w:val="28"/>
        </w:rPr>
        <w:t>»</w:t>
      </w:r>
    </w:p>
    <w:p w:rsidR="006958C7" w:rsidRDefault="006958C7" w:rsidP="007E77D0">
      <w:pPr>
        <w:pStyle w:val="Style5"/>
        <w:tabs>
          <w:tab w:val="left" w:pos="993"/>
        </w:tabs>
        <w:ind w:firstLine="709"/>
        <w:rPr>
          <w:rFonts w:eastAsia="Times New Roman"/>
        </w:rPr>
      </w:pP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bCs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Муниципальная программа </w:t>
      </w:r>
      <w:r w:rsidR="00BD483E">
        <w:rPr>
          <w:rStyle w:val="FontStyle11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 xml:space="preserve">Капитальный и текущий ремонт зданий органов местного самоуправления, казенных учреждений города Барнаула 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br/>
        <w:t>на 2015-2020 годы</w:t>
      </w:r>
      <w:r w:rsidR="00BD483E">
        <w:rPr>
          <w:rStyle w:val="FontStyle12"/>
          <w:rFonts w:eastAsia="Times New Roman"/>
          <w:bCs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(далее - Программа №2) утверждена постановлением администрации города Барнаула 14.05.2014 №965.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bCs/>
          <w:color w:val="000000"/>
          <w:sz w:val="28"/>
          <w:szCs w:val="28"/>
        </w:rPr>
        <w:t>Согласно отчету к</w:t>
      </w:r>
      <w:r>
        <w:rPr>
          <w:rStyle w:val="FontStyle12"/>
          <w:rFonts w:eastAsia="Times New Roman"/>
          <w:color w:val="000000"/>
          <w:sz w:val="28"/>
          <w:szCs w:val="28"/>
        </w:rPr>
        <w:t>омитета по управлению муниципальной собственностью города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>: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подготовлена проектно-сметная документация на ремонт гаражей по адресу: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пр-кт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Социалистический,116г, ул.Сизова,24б, ул.Сизова,43г;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выполнен ремонт фасадов зданий по адресам: ул.50 лет СССР, 12, ул.Георгиева, 32, ул.Панфиловцев, 20;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проведена экспертиза проектно-сметная документация на ремонт фасадов зданий, крыльца по адресам: ул.Энтузиастов, 7, 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подготовлена проектно-сметная документация на ремонт фасада здания по адресу: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пр-кт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Комсомольский, 108а;ул.Сухэ-Батора, 8, ул.50 лет СССР, 8, ул.Георгиева, 32;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выполнен ремонт кровли здания по адресу: ул.Весенняя,1а;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lastRenderedPageBreak/>
        <w:t>выполнен ремонт помещений в зданиях по адресам: ул.50 лет СССР, 8, ул.50 лет СССР, 12, ул.Георгиева, 32;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подготовлена проектно-сметная документация на ремонт лестниц в здании по адресу: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пр-кт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Комсомольский, 108а. Выполнен ремонт помещений в здании по адресу: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пр-кт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Комсомольский, 108а;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подготовлена проектно-сметная документация и выполнен ремонт  помещений в зданиях по адресам: ул.Никитина, 60 (в том числе электрооборудования), ул.Никитина, 70;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выполнен ремонт помещений в зданиях по адресам: ул.Песчаная, 108(в том числе: систем отопления, электрооборудования, замена окон), ул.Никитина, 59 (в том числе замена окон);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подготовлена проектно-сметная документация на ремонт помещений в здании по адресу: ул.Водников, 11;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выполнен ремонт помещения по адресу: ул.Короленко, 62 (в том числе: систем отопления, системы водоотведения и водоснабжения, электрооборудования, замена окон);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подготовлена проектно-сметная документация на ремонт зданий по адресу: ул.Воровского,115а,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пр-кт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Ленина,18,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пр-зд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Южный, 31в;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выполнен ремонт гаражей по адресу: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пр-кт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Социалистический,116г (в том числе: кровли, фасадов);</w:t>
      </w:r>
    </w:p>
    <w:p w:rsidR="006958C7" w:rsidRPr="00D013D1" w:rsidRDefault="00927F3F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выполнен ремонт</w:t>
      </w:r>
      <w:r w:rsidR="006958C7" w:rsidRPr="00D013D1">
        <w:rPr>
          <w:rStyle w:val="FontStyle12"/>
          <w:rFonts w:eastAsia="Times New Roman"/>
          <w:color w:val="000000"/>
          <w:sz w:val="28"/>
          <w:szCs w:val="28"/>
        </w:rPr>
        <w:t xml:space="preserve"> помещений в здании по адресу: </w:t>
      </w:r>
      <w:proofErr w:type="spellStart"/>
      <w:r w:rsidR="006958C7" w:rsidRPr="00D013D1">
        <w:rPr>
          <w:rStyle w:val="FontStyle12"/>
          <w:rFonts w:eastAsia="Times New Roman"/>
          <w:color w:val="000000"/>
          <w:sz w:val="28"/>
          <w:szCs w:val="28"/>
        </w:rPr>
        <w:t>пр-кт</w:t>
      </w:r>
      <w:proofErr w:type="spellEnd"/>
      <w:r w:rsidR="006958C7" w:rsidRPr="00D013D1">
        <w:rPr>
          <w:rStyle w:val="FontStyle12"/>
          <w:rFonts w:eastAsia="Times New Roman"/>
          <w:color w:val="000000"/>
          <w:sz w:val="28"/>
          <w:szCs w:val="28"/>
        </w:rPr>
        <w:t xml:space="preserve"> Ленина, 6.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Степень достижения показателей Программы №2 составила 100%.</w:t>
      </w:r>
      <w:r>
        <w:rPr>
          <w:rStyle w:val="FontStyle12"/>
          <w:rFonts w:eastAsia="Times New Roman"/>
          <w:color w:val="FF3333"/>
          <w:sz w:val="28"/>
          <w:szCs w:val="28"/>
        </w:rPr>
        <w:t xml:space="preserve"> 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Оценка степени реализации мероприятий Программы №2 составляет 94%.</w:t>
      </w:r>
    </w:p>
    <w:p w:rsidR="006958C7" w:rsidRDefault="006958C7" w:rsidP="0009193F">
      <w:pPr>
        <w:tabs>
          <w:tab w:val="left" w:pos="993"/>
        </w:tabs>
        <w:ind w:firstLine="709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№2 в 2016 году составило </w:t>
      </w:r>
      <w:r>
        <w:rPr>
          <w:rStyle w:val="FontStyle12"/>
          <w:bCs/>
          <w:color w:val="000000"/>
          <w:sz w:val="28"/>
          <w:szCs w:val="28"/>
        </w:rPr>
        <w:t>1 1724,7</w:t>
      </w:r>
      <w:r>
        <w:rPr>
          <w:rStyle w:val="FontStyle12"/>
          <w:color w:val="000000"/>
          <w:sz w:val="28"/>
          <w:szCs w:val="28"/>
        </w:rPr>
        <w:t xml:space="preserve"> тыс. рублей, что составляет 98,89 %</w:t>
      </w:r>
      <w:r>
        <w:rPr>
          <w:rStyle w:val="FontStyle12"/>
          <w:color w:val="FF3333"/>
          <w:sz w:val="28"/>
          <w:szCs w:val="28"/>
        </w:rPr>
        <w:t xml:space="preserve"> </w:t>
      </w:r>
      <w:r>
        <w:rPr>
          <w:rStyle w:val="FontStyle12"/>
          <w:color w:val="000000"/>
          <w:sz w:val="28"/>
          <w:szCs w:val="28"/>
        </w:rPr>
        <w:t xml:space="preserve">от сводной бюджетной росписи на отчетную дату. </w:t>
      </w:r>
    </w:p>
    <w:p w:rsidR="006958C7" w:rsidRDefault="006958C7" w:rsidP="0009193F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FF3333"/>
          <w:sz w:val="28"/>
          <w:szCs w:val="28"/>
          <w:shd w:val="clear" w:color="auto" w:fill="FFFF00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Эффективность реализации Программы №2 в 2016 году составила 9</w:t>
      </w:r>
      <w:r w:rsidR="00C25CBD">
        <w:rPr>
          <w:rStyle w:val="FontStyle12"/>
          <w:rFonts w:eastAsia="Times New Roman"/>
          <w:color w:val="000000"/>
          <w:sz w:val="28"/>
          <w:szCs w:val="28"/>
        </w:rPr>
        <w:t>7</w:t>
      </w:r>
      <w:r>
        <w:rPr>
          <w:rStyle w:val="FontStyle12"/>
          <w:rFonts w:eastAsia="Times New Roman"/>
          <w:color w:val="000000"/>
          <w:sz w:val="28"/>
          <w:szCs w:val="28"/>
        </w:rPr>
        <w:t>,63%, что соответствует высокому уровню эффективности.</w:t>
      </w:r>
    </w:p>
    <w:p w:rsidR="006958C7" w:rsidRDefault="006958C7" w:rsidP="0009193F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sz w:val="28"/>
          <w:szCs w:val="28"/>
        </w:rPr>
      </w:pPr>
      <w:r w:rsidRPr="00B643C6">
        <w:rPr>
          <w:rStyle w:val="FontStyle12"/>
          <w:rFonts w:eastAsia="Times New Roman"/>
          <w:sz w:val="28"/>
          <w:szCs w:val="28"/>
        </w:rPr>
        <w:t>Однако необходимо отметить, что Программа №2 носит ведомственный характер, поскольку мероприятия направлены только на реализацию текущих направлений деятельности комитет по управлению муниципальной собственностью города.</w:t>
      </w:r>
      <w:r w:rsidR="007E77D0" w:rsidRPr="00B643C6">
        <w:rPr>
          <w:rStyle w:val="FontStyle12"/>
          <w:rFonts w:eastAsia="Times New Roman"/>
          <w:sz w:val="28"/>
          <w:szCs w:val="28"/>
        </w:rPr>
        <w:t xml:space="preserve"> </w:t>
      </w:r>
    </w:p>
    <w:p w:rsidR="00FC7670" w:rsidRPr="00B643C6" w:rsidRDefault="00FC7670" w:rsidP="0009193F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sz w:val="28"/>
          <w:szCs w:val="28"/>
        </w:rPr>
      </w:pPr>
    </w:p>
    <w:p w:rsidR="006958C7" w:rsidRPr="007E77D0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color w:val="FF0000"/>
          <w:sz w:val="28"/>
          <w:szCs w:val="28"/>
        </w:rPr>
      </w:pPr>
    </w:p>
    <w:p w:rsidR="006958C7" w:rsidRPr="006958C7" w:rsidRDefault="006958C7" w:rsidP="0012473E">
      <w:pPr>
        <w:pStyle w:val="a7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958C7">
        <w:rPr>
          <w:rStyle w:val="FontStyle11"/>
          <w:color w:val="000000"/>
          <w:sz w:val="28"/>
          <w:szCs w:val="28"/>
        </w:rPr>
        <w:t xml:space="preserve">О ходе реализации муниципальной программы </w:t>
      </w:r>
      <w:r w:rsidR="00BD483E">
        <w:rPr>
          <w:rStyle w:val="FontStyle11"/>
          <w:color w:val="000000"/>
          <w:sz w:val="28"/>
          <w:szCs w:val="28"/>
        </w:rPr>
        <w:t>«</w:t>
      </w:r>
      <w:r w:rsidRPr="006958C7">
        <w:rPr>
          <w:rStyle w:val="FontStyle11"/>
          <w:color w:val="000000"/>
          <w:sz w:val="28"/>
          <w:szCs w:val="28"/>
        </w:rPr>
        <w:t>Защита населения и территории города Барнаула от чрезвычайных ситуаций на 2015-2025 годы</w:t>
      </w:r>
      <w:r w:rsidR="00BD483E">
        <w:rPr>
          <w:rStyle w:val="FontStyle11"/>
          <w:color w:val="000000"/>
          <w:sz w:val="28"/>
          <w:szCs w:val="28"/>
        </w:rPr>
        <w:t>»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</w:p>
    <w:p w:rsidR="00FC7670" w:rsidRDefault="00FC7670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rFonts w:eastAsia="Times New Roman"/>
          <w:bCs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>Защита населения и территории города Барнаула от чрезвычайных ситуаций на 2015-2025 годы</w:t>
      </w:r>
      <w:r w:rsidR="00BD483E">
        <w:rPr>
          <w:rStyle w:val="FontStyle12"/>
          <w:rFonts w:eastAsia="Times New Roman"/>
          <w:bCs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(далее - Программа №3) утверждена постановлением администрации города Барнаула 15.05.2014 №986.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Согласно отчету МКУ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Управление по делам ГОЧС г.Барнаула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совместно с администрациями районов проводится работа по приобретению, монтажу и  эксплуатационно-техническому обслуживанию технологического оборудования </w:t>
      </w:r>
      <w:r>
        <w:rPr>
          <w:rStyle w:val="FontStyle12"/>
          <w:rFonts w:eastAsia="Times New Roman"/>
          <w:color w:val="000000"/>
          <w:sz w:val="28"/>
          <w:szCs w:val="28"/>
        </w:rPr>
        <w:lastRenderedPageBreak/>
        <w:t>систем жизнеобеспечения, связи, управления и оповещения, прочие работы и услуги по поддержанию в готовности запасных пунктов управления гражданской обороны города.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Администрациями районов и организациями проводится работа по содержанию учебно-консультационных пунктов по гражданской обороне, обеспечивается их деятельность по обучению неработающего населения в области безопасности жизнедеятельности.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 35 организациях проведены мероприятия оперативной подготовки должностных лиц и работников гражданской обороны и городского звена РСЧС по тематике гражданской обороны и защиты от чрезвычайных ситуаций.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В рамках всероссийского детско-юношеского общественного движения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Школа безопасности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>, городских и районных смотров, конкурсов, соревнований и олимпиад проведено 63 мероприятия.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Проводятся плановые учения и тренировки с органами управления ГОЧС городских районов и территориальными нештатными аварийно-спасательными формированиями. С начала года проведено 93 учения и тренировки.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Изготовлены и распространены памятки, листовки, буклеты и календари по ЧС и ПБ. 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Проведены работы по защите населения и территории города от подтопления.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Достигнуто снижение количества пожаров в жилом секторе и на объектах социальной сферы, культуры и жизнеобеспечения городского округа.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За счет усиления агитации и пропаганды безопасности граждан при возникновении чрезвычайных ситуаций удалось снизить процент погибших на пожарах, не допущено гибели людей в ДТП, связанных с общественным транспортом, в результате чего  показатель защиты населения по совокупности факторов от потенциальных опасностей чрезвычайных ситуаций составил менее 1%.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Степень достижения показателей Программы №3 составила 100%. 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Оценка степени реализации мероприятий Программы №3 составила  94%, т. к. не достигнут ожидаемый результат по двум запланированным мероприятиям.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№3 в 2016 году составило 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>62 391,43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тыс. рублей, что составляет 99,15 % от сводной бюджетной росписи на отчетную дату.</w:t>
      </w:r>
      <w:r>
        <w:rPr>
          <w:rStyle w:val="FontStyle12"/>
          <w:rFonts w:eastAsia="Times New Roman"/>
          <w:color w:val="FF3333"/>
          <w:sz w:val="28"/>
          <w:szCs w:val="28"/>
        </w:rPr>
        <w:t xml:space="preserve"> 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Эффективность реализации Программы №3 в 2015 году составила 97,72%, что соответствует высокому уровню эффективности. </w:t>
      </w:r>
    </w:p>
    <w:p w:rsidR="006958C7" w:rsidRDefault="006958C7" w:rsidP="007E77D0">
      <w:pPr>
        <w:pStyle w:val="Style5"/>
        <w:widowControl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center"/>
      </w:pPr>
    </w:p>
    <w:p w:rsidR="006958C7" w:rsidRPr="006958C7" w:rsidRDefault="006958C7" w:rsidP="007E77D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958C7">
        <w:rPr>
          <w:rStyle w:val="FontStyle11"/>
          <w:color w:val="000000"/>
          <w:sz w:val="28"/>
          <w:szCs w:val="28"/>
        </w:rPr>
        <w:t xml:space="preserve">О ходе реализации муниципальной программы </w:t>
      </w:r>
      <w:r w:rsidR="00BD483E">
        <w:rPr>
          <w:rStyle w:val="FontStyle11"/>
          <w:color w:val="000000"/>
          <w:sz w:val="28"/>
          <w:szCs w:val="28"/>
        </w:rPr>
        <w:t>«</w:t>
      </w:r>
      <w:r w:rsidRPr="006958C7">
        <w:rPr>
          <w:rStyle w:val="FontStyle11"/>
          <w:color w:val="000000"/>
          <w:sz w:val="28"/>
          <w:szCs w:val="28"/>
        </w:rPr>
        <w:t>Управление муниципальными финансами города Барнаула на 2015-2018 годы</w:t>
      </w:r>
      <w:r w:rsidR="00BD483E">
        <w:rPr>
          <w:rStyle w:val="FontStyle11"/>
          <w:color w:val="000000"/>
          <w:sz w:val="28"/>
          <w:szCs w:val="28"/>
        </w:rPr>
        <w:t>»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</w:p>
    <w:p w:rsidR="006958C7" w:rsidRDefault="006958C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Муниципальная программа </w:t>
      </w:r>
      <w:r w:rsidR="00BD483E">
        <w:rPr>
          <w:rStyle w:val="FontStyle11"/>
          <w:rFonts w:eastAsia="Times New Roman"/>
          <w:b w:val="0"/>
          <w:color w:val="000000"/>
          <w:sz w:val="28"/>
          <w:szCs w:val="28"/>
        </w:rPr>
        <w:t>«</w:t>
      </w:r>
      <w:r>
        <w:rPr>
          <w:rStyle w:val="FontStyle11"/>
          <w:rFonts w:eastAsia="Times New Roman"/>
          <w:b w:val="0"/>
          <w:color w:val="000000"/>
          <w:sz w:val="28"/>
          <w:szCs w:val="28"/>
        </w:rPr>
        <w:t>Управление муниципальными финансами города Барнаула на 2015-2018 годы</w:t>
      </w:r>
      <w:r w:rsidR="00BD483E">
        <w:rPr>
          <w:rStyle w:val="FontStyle11"/>
          <w:rFonts w:eastAsia="Times New Roman"/>
          <w:b w:val="0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(далее - Программа №4) утверждена постановлением администрации города Барнаула 16.05.2014 №1001.</w:t>
      </w:r>
    </w:p>
    <w:p w:rsidR="006958C7" w:rsidRDefault="006958C7" w:rsidP="0009193F">
      <w:pPr>
        <w:pStyle w:val="Style5"/>
        <w:tabs>
          <w:tab w:val="left" w:pos="993"/>
        </w:tabs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Согласно отчету комитета по финансам, налоговой и кредитной политике города реализация Программы № в 2016 году позволила: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lastRenderedPageBreak/>
        <w:t>обеспечить долю расходов, сформированных в рамках муниципальных программ, в общем объеме бюджета города на уровне 86,4%;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обеспечить отсутствие просроченной кредиторской задолженности по приоритетным направлениям расходования средств бюджета города, утверждаемым нормативными правовыми актами администрации города, в общем объеме расходов бюджета города;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повысить уровень автоматизации основных стадий бюджетного процесса до 60%.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Степень достижения показателей Программы №4 составила </w:t>
      </w:r>
      <w:r w:rsidR="008E2638">
        <w:rPr>
          <w:rStyle w:val="FontStyle12"/>
          <w:rFonts w:eastAsia="Times New Roman"/>
          <w:color w:val="000000"/>
          <w:sz w:val="28"/>
          <w:szCs w:val="28"/>
        </w:rPr>
        <w:t>100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%. 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Все запланированные в рамках Программы №4 мероприятия выполнены. Оценка степени реализации мероприятий Программы №4 составляет 100%.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№4 в 2016 году составило 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 xml:space="preserve">48 538,2 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тыс. рублей, что составляет 96,29% к сводной бюджетной росписи на отчетную дату. </w:t>
      </w:r>
    </w:p>
    <w:p w:rsidR="006958C7" w:rsidRDefault="006958C7" w:rsidP="0009193F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Эффективность реализации Программы №4 в 2016 году составила 98,76%, что соответствует высокому уровню эффективности. 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</w:p>
    <w:p w:rsidR="006958C7" w:rsidRPr="006958C7" w:rsidRDefault="006958C7" w:rsidP="007E77D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958C7">
        <w:rPr>
          <w:rStyle w:val="FontStyle11"/>
          <w:color w:val="000000"/>
          <w:sz w:val="28"/>
          <w:szCs w:val="28"/>
        </w:rPr>
        <w:t xml:space="preserve">О ходе реализации муниципальной программы </w:t>
      </w:r>
      <w:r w:rsidR="00BD483E">
        <w:rPr>
          <w:rStyle w:val="FontStyle12"/>
          <w:color w:val="000000"/>
          <w:sz w:val="28"/>
          <w:szCs w:val="28"/>
        </w:rPr>
        <w:t>«</w:t>
      </w:r>
      <w:r w:rsidRPr="006958C7">
        <w:rPr>
          <w:rStyle w:val="FontStyle11"/>
          <w:color w:val="000000"/>
          <w:sz w:val="28"/>
          <w:szCs w:val="28"/>
        </w:rPr>
        <w:t>Газификация города Барнаула на 2015-2018 годы</w:t>
      </w:r>
      <w:r w:rsidR="00BD483E">
        <w:rPr>
          <w:rStyle w:val="FontStyle11"/>
          <w:color w:val="000000"/>
          <w:sz w:val="28"/>
          <w:szCs w:val="28"/>
        </w:rPr>
        <w:t>»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jc w:val="center"/>
        <w:rPr>
          <w:rFonts w:eastAsia="Times New Roman"/>
        </w:rPr>
      </w:pPr>
    </w:p>
    <w:p w:rsidR="006958C7" w:rsidRDefault="006958C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Газификация города Барнаула </w:t>
      </w:r>
      <w:r>
        <w:rPr>
          <w:rStyle w:val="FontStyle12"/>
          <w:rFonts w:eastAsia="Times New Roman"/>
          <w:color w:val="000000"/>
          <w:sz w:val="28"/>
          <w:szCs w:val="28"/>
        </w:rPr>
        <w:br/>
        <w:t>на 2015-2018 годы</w:t>
      </w:r>
      <w:r w:rsidR="00BD483E">
        <w:rPr>
          <w:rStyle w:val="FontStyle11"/>
          <w:rFonts w:eastAsia="Times New Roman"/>
          <w:b w:val="0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(далее - Программа №5) утверждена постановлением администрации города Барнаула 05.06.2014 №1174.</w:t>
      </w:r>
    </w:p>
    <w:p w:rsidR="006958C7" w:rsidRPr="00CD01AC" w:rsidRDefault="006958C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pacing w:val="-6"/>
          <w:sz w:val="28"/>
          <w:szCs w:val="28"/>
        </w:rPr>
      </w:pPr>
      <w:r w:rsidRPr="00CD01AC">
        <w:rPr>
          <w:rStyle w:val="FontStyle12"/>
          <w:rFonts w:eastAsia="Times New Roman"/>
          <w:color w:val="000000"/>
          <w:spacing w:val="-6"/>
          <w:sz w:val="28"/>
          <w:szCs w:val="28"/>
        </w:rPr>
        <w:t xml:space="preserve">Согласно отчету комитета по энергоресурсам и газификации в течение 2016 года проведена работа по продлению технических условий, сбору исходных данных, разработке </w:t>
      </w:r>
      <w:proofErr w:type="spellStart"/>
      <w:r w:rsidRPr="00CD01AC">
        <w:rPr>
          <w:rStyle w:val="FontStyle12"/>
          <w:rFonts w:eastAsia="Times New Roman"/>
          <w:color w:val="000000"/>
          <w:spacing w:val="-6"/>
          <w:sz w:val="28"/>
          <w:szCs w:val="28"/>
        </w:rPr>
        <w:t>топосъемок</w:t>
      </w:r>
      <w:proofErr w:type="spellEnd"/>
      <w:r w:rsidRPr="00CD01AC">
        <w:rPr>
          <w:rStyle w:val="FontStyle12"/>
          <w:rFonts w:eastAsia="Times New Roman"/>
          <w:color w:val="000000"/>
          <w:spacing w:val="-6"/>
          <w:sz w:val="28"/>
          <w:szCs w:val="28"/>
        </w:rPr>
        <w:t>, выполнению инженерных изысканий на девяти объектах.</w:t>
      </w:r>
    </w:p>
    <w:p w:rsidR="006958C7" w:rsidRDefault="006958C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Завершены строительно-монтажные работы на объекте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Распределительный газопровод и ГРП в квартале улиц Малахова, Покровской, проездов Мирный 1-й, </w:t>
      </w:r>
      <w:r w:rsidR="00CD01AC">
        <w:rPr>
          <w:rStyle w:val="FontStyle12"/>
          <w:rFonts w:eastAsia="Times New Roman"/>
          <w:color w:val="000000"/>
          <w:sz w:val="28"/>
          <w:szCs w:val="28"/>
        </w:rPr>
        <w:br/>
      </w:r>
      <w:r>
        <w:rPr>
          <w:rStyle w:val="FontStyle12"/>
          <w:rFonts w:eastAsia="Times New Roman"/>
          <w:color w:val="000000"/>
          <w:sz w:val="28"/>
          <w:szCs w:val="28"/>
        </w:rPr>
        <w:t>4-й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>. Построено 66 метров газовых сетей, ведется работа по вводу объекта в эксплуатацию. Проектом предусмотрена газификация 200 домовладений.</w:t>
      </w:r>
    </w:p>
    <w:p w:rsidR="006958C7" w:rsidRDefault="006958C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Завершены строительно-монтажные работы газопровода высокого давления и ГРП по ул. Раздольной, 22б, объект введен в эксплуатацию, газифицирован</w:t>
      </w:r>
      <w:r w:rsidR="00CD01AC">
        <w:rPr>
          <w:rStyle w:val="FontStyle12"/>
          <w:rFonts w:eastAsia="Times New Roman"/>
          <w:color w:val="000000"/>
          <w:sz w:val="28"/>
          <w:szCs w:val="28"/>
        </w:rPr>
        <w:t>о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8</w:t>
      </w:r>
      <w:r w:rsidR="00CD01AC">
        <w:rPr>
          <w:rStyle w:val="FontStyle12"/>
          <w:rFonts w:eastAsia="Times New Roman"/>
          <w:color w:val="000000"/>
          <w:sz w:val="28"/>
          <w:szCs w:val="28"/>
        </w:rPr>
        <w:t> </w:t>
      </w:r>
      <w:r>
        <w:rPr>
          <w:rStyle w:val="FontStyle12"/>
          <w:rFonts w:eastAsia="Times New Roman"/>
          <w:color w:val="000000"/>
          <w:sz w:val="28"/>
          <w:szCs w:val="28"/>
        </w:rPr>
        <w:t>квартирны</w:t>
      </w:r>
      <w:r w:rsidR="00CD01AC">
        <w:rPr>
          <w:rStyle w:val="FontStyle12"/>
          <w:rFonts w:eastAsia="Times New Roman"/>
          <w:color w:val="000000"/>
          <w:sz w:val="28"/>
          <w:szCs w:val="28"/>
        </w:rPr>
        <w:t>х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дом</w:t>
      </w:r>
      <w:r w:rsidR="00CD01AC">
        <w:rPr>
          <w:rStyle w:val="FontStyle12"/>
          <w:rFonts w:eastAsia="Times New Roman"/>
          <w:color w:val="000000"/>
          <w:sz w:val="28"/>
          <w:szCs w:val="28"/>
        </w:rPr>
        <w:t>ов</w:t>
      </w:r>
      <w:r>
        <w:rPr>
          <w:rStyle w:val="FontStyle12"/>
          <w:rFonts w:eastAsia="Times New Roman"/>
          <w:color w:val="000000"/>
          <w:sz w:val="28"/>
          <w:szCs w:val="28"/>
        </w:rPr>
        <w:t>, построено 257,5 м газовых сетей.</w:t>
      </w:r>
    </w:p>
    <w:p w:rsidR="006958C7" w:rsidRDefault="006958C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Разработан проект планировки и проект межевания территории газоснабжения жилых домов по ул.Мусоргского, Зоотехнической, проект передан в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госэкспертизу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>.</w:t>
      </w:r>
    </w:p>
    <w:p w:rsidR="006958C7" w:rsidRDefault="006958C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Обновлены исходные данные, продлены технические условия на объект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Газовые сети низкого давления по улицам Стрелецкой, Сибирской, Волжской, Ржевской, пер.Проходному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>.</w:t>
      </w:r>
    </w:p>
    <w:p w:rsidR="006958C7" w:rsidRDefault="006958C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Завершено строительство ГРП для обеспечение инженерной инфраструктуры земельных участков под малоэтажное строительство в п. Научный Городок, к природному газу подключено 15 домовладений.</w:t>
      </w:r>
    </w:p>
    <w:p w:rsidR="00B40A77" w:rsidRPr="00B40A77" w:rsidRDefault="006958C7" w:rsidP="00B40A77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Запущена модуль</w:t>
      </w:r>
      <w:r w:rsidR="00B40A77">
        <w:rPr>
          <w:rStyle w:val="FontStyle12"/>
          <w:rFonts w:eastAsia="Times New Roman"/>
          <w:color w:val="000000"/>
          <w:sz w:val="28"/>
          <w:szCs w:val="28"/>
        </w:rPr>
        <w:t xml:space="preserve">ная котельная по ул. Чехова, 24, что позволяет </w:t>
      </w:r>
      <w:r w:rsidR="00B40A77" w:rsidRPr="00B40A77">
        <w:rPr>
          <w:rStyle w:val="FontStyle12"/>
          <w:rFonts w:eastAsia="Times New Roman"/>
          <w:color w:val="000000"/>
          <w:sz w:val="28"/>
          <w:szCs w:val="28"/>
        </w:rPr>
        <w:t xml:space="preserve">предоставлять населению более качественные коммунальные услуги, обеспечить теплом действующие и перспективные объекты </w:t>
      </w:r>
      <w:proofErr w:type="spellStart"/>
      <w:r w:rsidR="00B40A77" w:rsidRPr="00B40A77">
        <w:rPr>
          <w:rStyle w:val="FontStyle12"/>
          <w:rFonts w:eastAsia="Times New Roman"/>
          <w:color w:val="000000"/>
          <w:sz w:val="28"/>
          <w:szCs w:val="28"/>
        </w:rPr>
        <w:t>туркластера</w:t>
      </w:r>
      <w:proofErr w:type="spellEnd"/>
      <w:r w:rsidR="00B40A77" w:rsidRPr="00B40A77">
        <w:rPr>
          <w:rStyle w:val="FontStyle12"/>
          <w:rFonts w:eastAsia="Times New Roman"/>
          <w:color w:val="000000"/>
          <w:sz w:val="28"/>
          <w:szCs w:val="28"/>
        </w:rPr>
        <w:t xml:space="preserve">. </w:t>
      </w:r>
    </w:p>
    <w:p w:rsidR="00B40A77" w:rsidRDefault="00B40A7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</w:p>
    <w:p w:rsidR="006958C7" w:rsidRDefault="002C6FBD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Приступили к </w:t>
      </w:r>
      <w:r w:rsidR="006958C7">
        <w:rPr>
          <w:rStyle w:val="FontStyle12"/>
          <w:rFonts w:eastAsia="Times New Roman"/>
          <w:color w:val="000000"/>
          <w:sz w:val="28"/>
          <w:szCs w:val="28"/>
        </w:rPr>
        <w:t>реконструкции котельной в связи  с переводом на природный газ по ул.Промышленной,3.</w:t>
      </w:r>
    </w:p>
    <w:p w:rsidR="006958C7" w:rsidRDefault="006958C7" w:rsidP="0009193F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За счет средств краевого бюджета: 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разработаны проекты планировок и проекты межевания по объектам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Газоснабжение жилых домов от ГРП-3 в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пос.Борзовая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Заимка Центрального района г.Барнаула Алтайского края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,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Газоснабжение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ст.Ползуново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Центрального района г.Барнаула Алтайского края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, ведутся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предпроектные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работы по реконструкции котельной в связи с переводом на природный газ по Павловскому трату, 216;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внесены изменения в проектную документацию по переводу угольной котельной на природный газ по ул.Партизанской, 195 получено положительное з</w:t>
      </w:r>
      <w:r w:rsidR="00DC6E93">
        <w:rPr>
          <w:rStyle w:val="FontStyle12"/>
          <w:rFonts w:eastAsia="Times New Roman"/>
          <w:color w:val="000000"/>
          <w:sz w:val="28"/>
          <w:szCs w:val="28"/>
        </w:rPr>
        <w:t xml:space="preserve">аключение </w:t>
      </w:r>
      <w:proofErr w:type="spellStart"/>
      <w:r w:rsidR="00DC6E93">
        <w:rPr>
          <w:rStyle w:val="FontStyle12"/>
          <w:rFonts w:eastAsia="Times New Roman"/>
          <w:color w:val="000000"/>
          <w:sz w:val="28"/>
          <w:szCs w:val="28"/>
        </w:rPr>
        <w:t>госэкспертизы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>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закуплено оборудование для котельной по ул. Промышленной,3.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завершены строительно-монтажных работ и введена в эксплуатацию котельная по ул. Чкалова, 230.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Степень достижения показателей Программы №5 составила 100%. 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Все запланированные в рамках Программы №5 мероприятия выполнены. Оценка степени реализации мероприятий Программы №5 составляет 100%.</w:t>
      </w:r>
    </w:p>
    <w:p w:rsidR="006958C7" w:rsidRDefault="006958C7" w:rsidP="0009193F">
      <w:pPr>
        <w:tabs>
          <w:tab w:val="left" w:pos="993"/>
        </w:tabs>
        <w:ind w:firstLine="709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№5 в 2016 году составило </w:t>
      </w:r>
      <w:r w:rsidRPr="002C6FBD">
        <w:rPr>
          <w:rStyle w:val="FontStyle12"/>
          <w:color w:val="000000"/>
          <w:sz w:val="28"/>
          <w:szCs w:val="28"/>
        </w:rPr>
        <w:t>17748,9</w:t>
      </w:r>
      <w:r>
        <w:rPr>
          <w:rStyle w:val="FontStyle12"/>
          <w:color w:val="000000"/>
          <w:sz w:val="28"/>
          <w:szCs w:val="28"/>
        </w:rPr>
        <w:t xml:space="preserve"> тыс. рублей, что составляет 99,99 % от сводной бюджетной росписи на отчетную дату. </w:t>
      </w:r>
    </w:p>
    <w:p w:rsidR="006958C7" w:rsidRDefault="006958C7" w:rsidP="0009193F">
      <w:pPr>
        <w:pStyle w:val="Style4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Эффективность реализации Программы №5 в 2016 году составила 100%, что соответствует высокому уровню эффективности. </w:t>
      </w:r>
    </w:p>
    <w:p w:rsidR="006958C7" w:rsidRDefault="006958C7" w:rsidP="007E77D0">
      <w:pPr>
        <w:pStyle w:val="Style5"/>
        <w:widowControl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jc w:val="center"/>
      </w:pPr>
    </w:p>
    <w:p w:rsidR="006958C7" w:rsidRPr="006958C7" w:rsidRDefault="006958C7" w:rsidP="007E77D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958C7">
        <w:rPr>
          <w:rStyle w:val="FontStyle11"/>
          <w:color w:val="000000"/>
          <w:sz w:val="28"/>
          <w:szCs w:val="28"/>
        </w:rPr>
        <w:t xml:space="preserve">О ходе реализации муниципальной программы </w:t>
      </w:r>
      <w:r w:rsidR="00BD483E">
        <w:rPr>
          <w:rStyle w:val="FontStyle11"/>
          <w:color w:val="000000"/>
          <w:sz w:val="28"/>
          <w:szCs w:val="28"/>
        </w:rPr>
        <w:t>«</w:t>
      </w:r>
      <w:r w:rsidRPr="006958C7">
        <w:rPr>
          <w:rStyle w:val="FontStyle11"/>
          <w:color w:val="000000"/>
          <w:sz w:val="28"/>
          <w:szCs w:val="28"/>
        </w:rPr>
        <w:t>Совершенствование муниципального управления и развитие гражданского общества в городе Барнауле на 2015-2018 годы</w:t>
      </w:r>
      <w:r w:rsidR="00BD483E">
        <w:rPr>
          <w:rStyle w:val="FontStyle11"/>
          <w:color w:val="000000"/>
          <w:sz w:val="28"/>
          <w:szCs w:val="28"/>
        </w:rPr>
        <w:t>»</w:t>
      </w:r>
      <w:r w:rsidRPr="006958C7">
        <w:rPr>
          <w:rStyle w:val="FontStyle11"/>
          <w:color w:val="000000"/>
          <w:sz w:val="28"/>
          <w:szCs w:val="28"/>
        </w:rPr>
        <w:t xml:space="preserve"> 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rFonts w:eastAsia="Times New Roman"/>
          <w:bCs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>Совершенствование муниципального управления и развитие гражданского общества в городе Барнауле на 2015-2018 годы</w:t>
      </w:r>
      <w:r w:rsidR="00BD483E">
        <w:rPr>
          <w:rStyle w:val="FontStyle12"/>
          <w:rFonts w:eastAsia="Times New Roman"/>
          <w:bCs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 xml:space="preserve"> </w:t>
      </w:r>
      <w:r>
        <w:rPr>
          <w:rStyle w:val="FontStyle12"/>
          <w:rFonts w:eastAsia="Times New Roman"/>
          <w:color w:val="000000"/>
          <w:sz w:val="28"/>
          <w:szCs w:val="28"/>
        </w:rPr>
        <w:t>(далее - Программа №6) утверждена постановлением администрации города Барнаула 05.08.2014 №1671.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Ответственным исполнителем Программы №6 является комитет экономического развития и инвестиционной деятельности администрации города. В данную программу входит 3 подпрограммы:</w:t>
      </w:r>
    </w:p>
    <w:p w:rsidR="006958C7" w:rsidRDefault="00BD483E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«</w:t>
      </w:r>
      <w:r w:rsidR="006958C7">
        <w:rPr>
          <w:rStyle w:val="FontStyle12"/>
          <w:rFonts w:eastAsia="Times New Roman"/>
          <w:color w:val="000000"/>
          <w:sz w:val="28"/>
          <w:szCs w:val="28"/>
        </w:rPr>
        <w:t>Электронный муниципалитет на 2015-2018 годы</w:t>
      </w:r>
      <w:r>
        <w:rPr>
          <w:rStyle w:val="FontStyle12"/>
          <w:rFonts w:eastAsia="Times New Roman"/>
          <w:color w:val="000000"/>
          <w:sz w:val="28"/>
          <w:szCs w:val="28"/>
        </w:rPr>
        <w:t>»</w:t>
      </w:r>
      <w:r w:rsidR="006958C7">
        <w:rPr>
          <w:rStyle w:val="FontStyle12"/>
          <w:rFonts w:eastAsia="Times New Roman"/>
          <w:color w:val="000000"/>
          <w:sz w:val="28"/>
          <w:szCs w:val="28"/>
        </w:rPr>
        <w:t xml:space="preserve"> (комитет информатизации);</w:t>
      </w:r>
    </w:p>
    <w:p w:rsidR="006958C7" w:rsidRDefault="00BD483E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«</w:t>
      </w:r>
      <w:r w:rsidR="006958C7">
        <w:rPr>
          <w:rStyle w:val="FontStyle12"/>
          <w:rFonts w:eastAsia="Times New Roman"/>
          <w:color w:val="000000"/>
          <w:sz w:val="28"/>
          <w:szCs w:val="28"/>
        </w:rPr>
        <w:t>Совершенствование кадрового обеспечения муниципального управления в городе Барнауле на 2015-2018 годы</w:t>
      </w:r>
      <w:r>
        <w:rPr>
          <w:rStyle w:val="FontStyle12"/>
          <w:rFonts w:eastAsia="Times New Roman"/>
          <w:color w:val="000000"/>
          <w:sz w:val="28"/>
          <w:szCs w:val="28"/>
        </w:rPr>
        <w:t>»</w:t>
      </w:r>
      <w:r w:rsidR="006958C7">
        <w:rPr>
          <w:rStyle w:val="FontStyle12"/>
          <w:rFonts w:eastAsia="Times New Roman"/>
          <w:color w:val="000000"/>
          <w:sz w:val="28"/>
          <w:szCs w:val="28"/>
        </w:rPr>
        <w:t xml:space="preserve"> (комитет по кадрам и муниципальной службе);</w:t>
      </w:r>
    </w:p>
    <w:p w:rsidR="006958C7" w:rsidRDefault="00BD483E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«</w:t>
      </w:r>
      <w:r w:rsidR="006958C7">
        <w:rPr>
          <w:rStyle w:val="FontStyle12"/>
          <w:rFonts w:eastAsia="Times New Roman"/>
          <w:color w:val="000000"/>
          <w:sz w:val="28"/>
          <w:szCs w:val="28"/>
        </w:rPr>
        <w:t>Содействие развитию гражданского общества в городе Барнауле на 2015-2018 годы</w:t>
      </w:r>
      <w:r>
        <w:rPr>
          <w:rStyle w:val="FontStyle12"/>
          <w:rFonts w:eastAsia="Times New Roman"/>
          <w:color w:val="000000"/>
          <w:sz w:val="28"/>
          <w:szCs w:val="28"/>
        </w:rPr>
        <w:t>»</w:t>
      </w:r>
      <w:r w:rsidR="006958C7">
        <w:rPr>
          <w:rStyle w:val="FontStyle12"/>
          <w:rFonts w:eastAsia="Times New Roman"/>
          <w:color w:val="000000"/>
          <w:sz w:val="28"/>
          <w:szCs w:val="28"/>
        </w:rPr>
        <w:t xml:space="preserve"> (комитет по работе с обращениями граждан и общественными объединениями).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Реализации Программы №6 позволила достичь следующих результатов: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lastRenderedPageBreak/>
        <w:t>уровень удовлетворенности граждан города Барнаула качеством предоставления муниципальных услуг, определяемый по результатам соответствующего мониторинга составил 99,1%;</w:t>
      </w:r>
    </w:p>
    <w:p w:rsidR="006958C7" w:rsidRPr="003B46D7" w:rsidRDefault="006958C7" w:rsidP="003B46D7">
      <w:pPr>
        <w:autoSpaceDE w:val="0"/>
        <w:autoSpaceDN w:val="0"/>
        <w:adjustRightInd w:val="0"/>
        <w:ind w:firstLine="540"/>
        <w:jc w:val="both"/>
        <w:rPr>
          <w:rStyle w:val="FontStyle12"/>
          <w:rFonts w:eastAsiaTheme="minorHAnsi"/>
          <w:sz w:val="28"/>
          <w:szCs w:val="28"/>
          <w:lang w:eastAsia="en-US"/>
        </w:rPr>
      </w:pPr>
      <w:r>
        <w:rPr>
          <w:rStyle w:val="FontStyle12"/>
          <w:color w:val="000000"/>
          <w:sz w:val="28"/>
          <w:szCs w:val="28"/>
        </w:rPr>
        <w:t xml:space="preserve"> доля компьютеров муниципальных служащих, подключенных к </w:t>
      </w:r>
      <w:r w:rsidR="003B46D7">
        <w:rPr>
          <w:rFonts w:eastAsiaTheme="minorHAnsi"/>
          <w:sz w:val="28"/>
          <w:szCs w:val="28"/>
          <w:lang w:eastAsia="en-US"/>
        </w:rPr>
        <w:t>корпоративной информационно-телекоммуникационной сети передачи данных</w:t>
      </w:r>
      <w:r>
        <w:rPr>
          <w:rStyle w:val="FontStyle12"/>
          <w:color w:val="000000"/>
          <w:sz w:val="28"/>
          <w:szCs w:val="28"/>
        </w:rPr>
        <w:t>, от общего количества компьютеров увеличилось увеличилась до 84,8 %;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от общего количества заявок увеличилась до 42,48%.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доля муниципальных служащих, охваченных ежегодно дополнительным профессиональным образованием – 31,7%;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кадровый резерв сформирован на 79,9% должностей муниципальной службы;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во всех органах местного самоуправления,  муниципальных органах, в которых осуществлялось назначение на вакантные должности лиц, впервые поступающих на муниципальную службу, внедрен институт наставничества;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доля муниципальных служащих, охваченных ежегодно дополнительным профессиональным образованием составила 31,7%;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число жителей, воспользовавшихся результатами реализации социально значимых проектов составило - 31000 чел., на  территории города поддержано 44 проекта некоммерческих организаций;</w:t>
      </w:r>
    </w:p>
    <w:p w:rsidR="006958C7" w:rsidRDefault="006958C7" w:rsidP="0009193F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 составе 22 управленческих формирований и комиссий осуществляют деятельность представители НКО.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Степень достижения показателей Программы №6 составила 100%.</w:t>
      </w:r>
      <w:r>
        <w:rPr>
          <w:rStyle w:val="FontStyle12"/>
          <w:rFonts w:eastAsia="Times New Roman"/>
          <w:color w:val="FF3333"/>
          <w:sz w:val="28"/>
          <w:szCs w:val="28"/>
        </w:rPr>
        <w:t xml:space="preserve"> </w:t>
      </w:r>
    </w:p>
    <w:p w:rsidR="006958C7" w:rsidRDefault="006958C7" w:rsidP="0009193F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Оценка степени реализации мероприятий Программы №6 составила  97%, т.к. не достигнут ожидаемый результат по трем запланированным мероприятиям подпрограммы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Электронный муниципалитет на 2015-2018 годы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>.</w:t>
      </w:r>
    </w:p>
    <w:p w:rsidR="006958C7" w:rsidRDefault="006958C7" w:rsidP="0009193F">
      <w:pPr>
        <w:tabs>
          <w:tab w:val="left" w:pos="993"/>
        </w:tabs>
        <w:ind w:firstLine="709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№6 в 2016 году составило </w:t>
      </w:r>
      <w:r>
        <w:rPr>
          <w:rStyle w:val="FontStyle12"/>
          <w:bCs/>
          <w:color w:val="000000"/>
          <w:sz w:val="28"/>
          <w:szCs w:val="28"/>
        </w:rPr>
        <w:t>45 021,97</w:t>
      </w:r>
      <w:r>
        <w:rPr>
          <w:rStyle w:val="FontStyle12"/>
          <w:color w:val="000000"/>
          <w:sz w:val="28"/>
          <w:szCs w:val="28"/>
        </w:rPr>
        <w:t xml:space="preserve"> тыс. рублей, что составляет 98,98% от сводной бюджетной росписи на отчетную дату. </w:t>
      </w:r>
    </w:p>
    <w:p w:rsidR="006958C7" w:rsidRDefault="006958C7" w:rsidP="0009193F">
      <w:pPr>
        <w:pStyle w:val="Style4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Эффективность реализации Программы №6 в 2016 году составила 98,66%, что соответствует высокому уровню эффективности. </w:t>
      </w:r>
    </w:p>
    <w:p w:rsidR="006958C7" w:rsidRDefault="006958C7" w:rsidP="007E77D0">
      <w:pPr>
        <w:pStyle w:val="Style5"/>
        <w:tabs>
          <w:tab w:val="left" w:pos="993"/>
        </w:tabs>
        <w:ind w:firstLine="709"/>
        <w:rPr>
          <w:rFonts w:eastAsia="Times New Roman"/>
        </w:rPr>
      </w:pPr>
    </w:p>
    <w:p w:rsidR="006958C7" w:rsidRPr="006958C7" w:rsidRDefault="006958C7" w:rsidP="007E77D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958C7">
        <w:rPr>
          <w:rStyle w:val="FontStyle11"/>
          <w:color w:val="000000"/>
          <w:sz w:val="28"/>
          <w:szCs w:val="28"/>
        </w:rPr>
        <w:t xml:space="preserve">О ходе реализации муниципальной программы </w:t>
      </w:r>
      <w:r w:rsidR="00BD483E">
        <w:rPr>
          <w:rStyle w:val="FontStyle11"/>
          <w:color w:val="000000"/>
          <w:sz w:val="28"/>
          <w:szCs w:val="28"/>
        </w:rPr>
        <w:t>«</w:t>
      </w:r>
      <w:r w:rsidRPr="006958C7">
        <w:rPr>
          <w:rStyle w:val="FontStyle11"/>
          <w:color w:val="000000"/>
          <w:sz w:val="28"/>
          <w:szCs w:val="28"/>
        </w:rPr>
        <w:t>Повышение эффективности использования энергетических ресурсов в муниципальном бюджетом секторе города Барнаула на 2015-2020 годы</w:t>
      </w:r>
      <w:r w:rsidR="00BD483E">
        <w:rPr>
          <w:rStyle w:val="FontStyle11"/>
          <w:color w:val="000000"/>
          <w:sz w:val="28"/>
          <w:szCs w:val="28"/>
        </w:rPr>
        <w:t>»</w:t>
      </w:r>
      <w:r w:rsidRPr="006958C7">
        <w:rPr>
          <w:color w:val="FF3333"/>
        </w:rPr>
        <w:t xml:space="preserve"> </w:t>
      </w:r>
    </w:p>
    <w:p w:rsidR="006958C7" w:rsidRDefault="006958C7" w:rsidP="007E77D0">
      <w:pPr>
        <w:pStyle w:val="Style5"/>
        <w:tabs>
          <w:tab w:val="left" w:pos="993"/>
        </w:tabs>
        <w:ind w:firstLine="709"/>
        <w:rPr>
          <w:rFonts w:eastAsia="Times New Roman"/>
          <w:bCs/>
          <w:color w:val="000000"/>
          <w:sz w:val="28"/>
          <w:szCs w:val="28"/>
        </w:rPr>
      </w:pPr>
    </w:p>
    <w:p w:rsidR="006958C7" w:rsidRDefault="006958C7" w:rsidP="00800735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rFonts w:eastAsia="Times New Roman"/>
          <w:b/>
          <w:color w:val="000000"/>
          <w:sz w:val="28"/>
          <w:szCs w:val="28"/>
        </w:rPr>
        <w:t>«</w:t>
      </w:r>
      <w:r>
        <w:rPr>
          <w:rStyle w:val="FontStyle11"/>
          <w:rFonts w:eastAsia="Times New Roman"/>
          <w:b w:val="0"/>
          <w:color w:val="000000"/>
          <w:sz w:val="28"/>
          <w:szCs w:val="28"/>
        </w:rPr>
        <w:t>Повышение эффективности использования энергетических ресурсов в муниципальном бюджетом секторе города Барнаула на 2015-2020 годы</w:t>
      </w:r>
      <w:r w:rsidR="00BD483E">
        <w:rPr>
          <w:rStyle w:val="FontStyle11"/>
          <w:rFonts w:eastAsia="Times New Roman"/>
          <w:b w:val="0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(далее - Программа №7) утверждена постановлением администрации города Барнаула 11.08.2014 №1730.</w:t>
      </w:r>
    </w:p>
    <w:p w:rsidR="006958C7" w:rsidRDefault="006958C7" w:rsidP="00800735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Согласно отчетным данным комитета по энергоресурсам и газификации в 2016 году исполнителями программы выполнены следующие мероприятия:</w:t>
      </w:r>
    </w:p>
    <w:p w:rsidR="006958C7" w:rsidRDefault="006958C7" w:rsidP="00800735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lastRenderedPageBreak/>
        <w:t xml:space="preserve">проведены работы по модернизации системы освещения в МБОУ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СОШ №93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>: замена светильников на светодиодные и установка  приточно-вытяжных устройств с рекуперацией;</w:t>
      </w:r>
    </w:p>
    <w:p w:rsidR="006958C7" w:rsidRDefault="006958C7" w:rsidP="00800735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проведена </w:t>
      </w:r>
      <w:r w:rsidR="003B46D7">
        <w:rPr>
          <w:rStyle w:val="FontStyle12"/>
          <w:rFonts w:eastAsia="Times New Roman"/>
          <w:color w:val="000000"/>
          <w:sz w:val="28"/>
          <w:szCs w:val="28"/>
        </w:rPr>
        <w:t xml:space="preserve">установка </w:t>
      </w:r>
      <w:proofErr w:type="spellStart"/>
      <w:r w:rsidR="003B46D7">
        <w:rPr>
          <w:rStyle w:val="FontStyle12"/>
          <w:rFonts w:eastAsia="Times New Roman"/>
          <w:color w:val="000000"/>
          <w:sz w:val="28"/>
          <w:szCs w:val="28"/>
        </w:rPr>
        <w:t>погодозависимого</w:t>
      </w:r>
      <w:proofErr w:type="spellEnd"/>
      <w:r w:rsidR="003B46D7">
        <w:rPr>
          <w:rStyle w:val="FontStyle12"/>
          <w:rFonts w:eastAsia="Times New Roman"/>
          <w:color w:val="000000"/>
          <w:sz w:val="28"/>
          <w:szCs w:val="28"/>
        </w:rPr>
        <w:t xml:space="preserve"> индивидуального теплового пункта и замена радиаторов отопления 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в МБОУ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СОШ №93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 w:rsidR="003B46D7">
        <w:rPr>
          <w:rStyle w:val="FontStyle12"/>
          <w:rFonts w:eastAsia="Times New Roman"/>
          <w:color w:val="000000"/>
          <w:sz w:val="28"/>
          <w:szCs w:val="28"/>
        </w:rPr>
        <w:t>, у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становлены АИТП во всех запланированных на 2016 год дошкольных образовательных учреждениях: МБДОУ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Детский сад №63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, МБДОУ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««</w:t>
      </w:r>
      <w:r>
        <w:rPr>
          <w:rStyle w:val="FontStyle12"/>
          <w:rFonts w:eastAsia="Times New Roman"/>
          <w:color w:val="000000"/>
          <w:sz w:val="28"/>
          <w:szCs w:val="28"/>
        </w:rPr>
        <w:t>Детский сад №165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, МБДОУ ЦРР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Детский сад №166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, МАДОУ ЦРР -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Детский сад №170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, МБДОУ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Детский сад №172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, МБДОУ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Детский сад №188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, МБДОУ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Детский сад №248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>, МБДОУ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>Детский сад №261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 w:rsidR="003B46D7">
        <w:rPr>
          <w:rStyle w:val="FontStyle12"/>
          <w:rFonts w:eastAsia="Times New Roman"/>
          <w:color w:val="000000"/>
          <w:sz w:val="28"/>
          <w:szCs w:val="28"/>
        </w:rPr>
        <w:t>;</w:t>
      </w:r>
    </w:p>
    <w:p w:rsidR="003102F2" w:rsidRDefault="003102F2" w:rsidP="003102F2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произведена установка тепловых пунктов в администрации Ленинского района;</w:t>
      </w:r>
    </w:p>
    <w:p w:rsidR="006958C7" w:rsidRDefault="006958C7" w:rsidP="00800735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выполнены работы по утеплению наружных стен здания в начальной школе МБОУ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СОШ №93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в с.Лебяжье</w:t>
      </w:r>
      <w:r w:rsidR="003B46D7" w:rsidRPr="003B46D7">
        <w:rPr>
          <w:rStyle w:val="FontStyle12"/>
          <w:rFonts w:eastAsia="Times New Roman"/>
          <w:color w:val="000000"/>
          <w:sz w:val="28"/>
          <w:szCs w:val="28"/>
        </w:rPr>
        <w:t xml:space="preserve"> </w:t>
      </w:r>
      <w:r w:rsidR="003B46D7">
        <w:rPr>
          <w:rStyle w:val="FontStyle12"/>
          <w:rFonts w:eastAsia="Times New Roman"/>
          <w:color w:val="000000"/>
          <w:sz w:val="28"/>
          <w:szCs w:val="28"/>
        </w:rPr>
        <w:t>(665 кв.м),</w:t>
      </w:r>
      <w:r w:rsidR="003B46D7" w:rsidRPr="003B46D7">
        <w:rPr>
          <w:rStyle w:val="FontStyle12"/>
          <w:rFonts w:eastAsia="Times New Roman"/>
          <w:color w:val="000000"/>
          <w:sz w:val="28"/>
          <w:szCs w:val="28"/>
        </w:rPr>
        <w:t xml:space="preserve"> </w:t>
      </w:r>
      <w:r w:rsidR="003B46D7">
        <w:rPr>
          <w:rStyle w:val="FontStyle12"/>
          <w:rFonts w:eastAsia="Times New Roman"/>
          <w:color w:val="000000"/>
          <w:sz w:val="28"/>
          <w:szCs w:val="28"/>
        </w:rPr>
        <w:t>фасадов в МБОУДОД «БДМШ №5»</w:t>
      </w:r>
      <w:r w:rsidR="006E3EA1">
        <w:rPr>
          <w:rStyle w:val="FontStyle12"/>
          <w:rFonts w:eastAsia="Times New Roman"/>
          <w:color w:val="000000"/>
          <w:sz w:val="28"/>
          <w:szCs w:val="28"/>
        </w:rPr>
        <w:t xml:space="preserve"> (</w:t>
      </w:r>
      <w:r w:rsidR="00C54377">
        <w:rPr>
          <w:rStyle w:val="FontStyle12"/>
          <w:rFonts w:eastAsia="Times New Roman"/>
          <w:color w:val="000000"/>
          <w:sz w:val="28"/>
          <w:szCs w:val="28"/>
        </w:rPr>
        <w:t>48 </w:t>
      </w:r>
      <w:r w:rsidR="006E3EA1">
        <w:rPr>
          <w:rStyle w:val="FontStyle12"/>
          <w:rFonts w:eastAsia="Times New Roman"/>
          <w:color w:val="000000"/>
          <w:sz w:val="28"/>
          <w:szCs w:val="28"/>
        </w:rPr>
        <w:t>кв.м);</w:t>
      </w:r>
    </w:p>
    <w:p w:rsidR="006958C7" w:rsidRDefault="006958C7" w:rsidP="00800735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произведена замена деревянных оконных конструкций на пластиковые стеклопакеты с тройным остеклением и теплоотражающим покрытием светопроницаемых поверхностей в МБОУ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СОШ №93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и МБОУ 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color w:val="000000"/>
          <w:sz w:val="28"/>
          <w:szCs w:val="28"/>
        </w:rPr>
        <w:t>СОШ №114</w:t>
      </w:r>
      <w:r w:rsidR="00BD483E">
        <w:rPr>
          <w:rStyle w:val="FontStyle12"/>
          <w:rFonts w:eastAsia="Times New Roman"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; </w:t>
      </w:r>
    </w:p>
    <w:p w:rsidR="00581F4C" w:rsidRPr="00581F4C" w:rsidRDefault="006958C7" w:rsidP="00581F4C">
      <w:pPr>
        <w:pStyle w:val="Style3"/>
        <w:widowControl/>
        <w:numPr>
          <w:ilvl w:val="0"/>
          <w:numId w:val="11"/>
        </w:numPr>
        <w:tabs>
          <w:tab w:val="left" w:pos="993"/>
        </w:tabs>
        <w:suppressAutoHyphens/>
        <w:autoSpaceDE/>
        <w:autoSpaceDN/>
        <w:adjustRightInd/>
        <w:spacing w:line="100" w:lineRule="atLeast"/>
        <w:ind w:left="0" w:firstLine="709"/>
        <w:rPr>
          <w:rStyle w:val="FontStyle12"/>
          <w:rFonts w:eastAsia="Times New Roman"/>
          <w:bCs/>
          <w:color w:val="FF3333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произведена замена оконных конструкций </w:t>
      </w:r>
      <w:r w:rsidR="003711B0">
        <w:rPr>
          <w:rStyle w:val="FontStyle12"/>
          <w:rFonts w:eastAsia="Times New Roman"/>
          <w:color w:val="000000"/>
          <w:sz w:val="28"/>
          <w:szCs w:val="28"/>
        </w:rPr>
        <w:t>в МБОУДОД «БДМШ №5».</w:t>
      </w:r>
    </w:p>
    <w:p w:rsidR="00581F4C" w:rsidRDefault="00581F4C" w:rsidP="00581F4C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Выполнены все запланированные в рамках Программы №8 показатели и мероприятия.</w:t>
      </w:r>
    </w:p>
    <w:p w:rsidR="00581F4C" w:rsidRDefault="00581F4C" w:rsidP="00581F4C">
      <w:pPr>
        <w:tabs>
          <w:tab w:val="left" w:pos="993"/>
        </w:tabs>
        <w:ind w:firstLine="709"/>
        <w:jc w:val="both"/>
        <w:rPr>
          <w:rStyle w:val="FontStyle12"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№5 в 2016 году составило 16663,5 тыс. рублей (100% от сводной бюджетной росписи на отчетную дату). </w:t>
      </w:r>
    </w:p>
    <w:p w:rsidR="00581F4C" w:rsidRPr="00581F4C" w:rsidRDefault="00581F4C" w:rsidP="00581F4C">
      <w:pPr>
        <w:pStyle w:val="Style3"/>
        <w:widowControl/>
        <w:tabs>
          <w:tab w:val="left" w:pos="993"/>
        </w:tabs>
        <w:suppressAutoHyphens/>
        <w:autoSpaceDE/>
        <w:autoSpaceDN/>
        <w:adjustRightInd/>
        <w:spacing w:line="100" w:lineRule="atLeast"/>
        <w:ind w:firstLine="709"/>
        <w:rPr>
          <w:rStyle w:val="FontStyle12"/>
          <w:rFonts w:eastAsia="Times New Roman"/>
          <w:bCs/>
          <w:color w:val="FF3333"/>
          <w:sz w:val="28"/>
          <w:szCs w:val="28"/>
        </w:rPr>
      </w:pPr>
      <w:r w:rsidRPr="00581F4C">
        <w:rPr>
          <w:rStyle w:val="FontStyle12"/>
          <w:rFonts w:eastAsia="Times New Roman"/>
          <w:color w:val="000000"/>
          <w:sz w:val="28"/>
          <w:szCs w:val="28"/>
        </w:rPr>
        <w:t xml:space="preserve">Эффективность реализации Программы №8 в 2016 году составила </w:t>
      </w:r>
      <w:r>
        <w:rPr>
          <w:rStyle w:val="FontStyle12"/>
          <w:rFonts w:eastAsia="Times New Roman"/>
          <w:color w:val="000000"/>
          <w:sz w:val="28"/>
          <w:szCs w:val="28"/>
        </w:rPr>
        <w:t>100</w:t>
      </w:r>
      <w:r w:rsidRPr="00581F4C">
        <w:rPr>
          <w:rStyle w:val="FontStyle12"/>
          <w:rFonts w:eastAsia="Times New Roman"/>
          <w:color w:val="000000"/>
          <w:sz w:val="28"/>
          <w:szCs w:val="28"/>
        </w:rPr>
        <w:t xml:space="preserve">%, что соответствует высокому уровню эффективности. 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Fonts w:eastAsia="Times New Roman"/>
          <w:bCs/>
          <w:color w:val="FF3333"/>
          <w:sz w:val="28"/>
          <w:szCs w:val="28"/>
        </w:rPr>
      </w:pPr>
    </w:p>
    <w:p w:rsidR="006958C7" w:rsidRPr="006958C7" w:rsidRDefault="006958C7" w:rsidP="007E77D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958C7">
        <w:rPr>
          <w:rStyle w:val="FontStyle11"/>
          <w:color w:val="000000"/>
          <w:sz w:val="28"/>
          <w:szCs w:val="28"/>
        </w:rPr>
        <w:t xml:space="preserve">О ходе реализации муниципальной программы </w:t>
      </w:r>
      <w:r w:rsidR="00BD483E">
        <w:rPr>
          <w:rStyle w:val="FontStyle11"/>
          <w:color w:val="000000"/>
          <w:sz w:val="28"/>
          <w:szCs w:val="28"/>
        </w:rPr>
        <w:t>«</w:t>
      </w:r>
      <w:r w:rsidRPr="006958C7">
        <w:rPr>
          <w:rStyle w:val="FontStyle11"/>
          <w:color w:val="000000"/>
          <w:sz w:val="28"/>
          <w:szCs w:val="28"/>
        </w:rPr>
        <w:t>Развитие дорожно-транспортной системы города Барнаула на 2015-2020 годы</w:t>
      </w:r>
      <w:r w:rsidR="00BD483E">
        <w:rPr>
          <w:rStyle w:val="FontStyle11"/>
          <w:color w:val="000000"/>
          <w:sz w:val="28"/>
          <w:szCs w:val="28"/>
        </w:rPr>
        <w:t>»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rFonts w:eastAsia="Times New Roman"/>
          <w:bCs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>Развитие дорожно-транспортной системы города Барнаула на 2015-2020 годы</w:t>
      </w:r>
      <w:r w:rsidR="00BD483E">
        <w:rPr>
          <w:rStyle w:val="FontStyle12"/>
          <w:rFonts w:eastAsia="Times New Roman"/>
          <w:bCs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(далее - Программа №8) утверждена постановлением администрации города Барнаула 19.08.2014 №1802.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Согласно отчету к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>омитета по дорожному хозяйству, благоустройству, транспорту и связи города д</w:t>
      </w:r>
      <w:r>
        <w:rPr>
          <w:rFonts w:eastAsia="Times New Roman"/>
          <w:color w:val="000000"/>
          <w:sz w:val="28"/>
          <w:szCs w:val="28"/>
        </w:rPr>
        <w:t>оля площади автомобильных дорог, приведенных к нормативному состоянию, в общей площади автомобильных дорог с усовершенствованным покрытием по итогам 2016 года составило 76,9%, что соответствует плановому значению.</w:t>
      </w:r>
    </w:p>
    <w:p w:rsidR="006958C7" w:rsidRDefault="006958C7" w:rsidP="007E77D0">
      <w:pPr>
        <w:pStyle w:val="31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Для достижения показателя комитетом в 2016 году выполнено:</w:t>
      </w:r>
    </w:p>
    <w:p w:rsidR="006958C7" w:rsidRDefault="006958C7" w:rsidP="00800735">
      <w:pPr>
        <w:pStyle w:val="310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реконструкция автомобильной дороги по ул. Просторной (устройство тротуара);</w:t>
      </w:r>
    </w:p>
    <w:p w:rsidR="006958C7" w:rsidRDefault="006958C7" w:rsidP="00800735">
      <w:pPr>
        <w:pStyle w:val="310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реконструкция автомобильной дороги по ул.Солнечная Поляна от </w:t>
      </w:r>
      <w:proofErr w:type="spellStart"/>
      <w:r>
        <w:rPr>
          <w:color w:val="000000"/>
          <w:sz w:val="28"/>
          <w:szCs w:val="28"/>
        </w:rPr>
        <w:t>пр-кта</w:t>
      </w:r>
      <w:proofErr w:type="spellEnd"/>
      <w:r>
        <w:rPr>
          <w:color w:val="000000"/>
          <w:sz w:val="28"/>
          <w:szCs w:val="28"/>
        </w:rPr>
        <w:t xml:space="preserve"> Космонавтов до ул.Юрина (устройство тротуара)</w:t>
      </w:r>
      <w:r w:rsidR="0012658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</w:p>
    <w:p w:rsidR="006958C7" w:rsidRDefault="006958C7" w:rsidP="00800735">
      <w:pPr>
        <w:pStyle w:val="310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 дороги по ул.Солнечная Поляна от ул.Жасминной до Павловского тракта;</w:t>
      </w:r>
    </w:p>
    <w:p w:rsidR="006958C7" w:rsidRDefault="006958C7" w:rsidP="00800735">
      <w:pPr>
        <w:pStyle w:val="310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реконструкция автомобильной дороги по </w:t>
      </w:r>
      <w:proofErr w:type="spellStart"/>
      <w:r>
        <w:rPr>
          <w:color w:val="000000"/>
          <w:sz w:val="28"/>
          <w:szCs w:val="28"/>
        </w:rPr>
        <w:t>Змеиногорскому</w:t>
      </w:r>
      <w:proofErr w:type="spellEnd"/>
      <w:r>
        <w:rPr>
          <w:color w:val="000000"/>
          <w:sz w:val="28"/>
          <w:szCs w:val="28"/>
        </w:rPr>
        <w:t xml:space="preserve"> тракту (в районе остановки </w:t>
      </w:r>
      <w:r w:rsidR="00BD483E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Кордон</w:t>
      </w:r>
      <w:r w:rsidR="00BD483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);</w:t>
      </w:r>
    </w:p>
    <w:p w:rsidR="006958C7" w:rsidRDefault="006958C7" w:rsidP="007E77D0">
      <w:pPr>
        <w:pStyle w:val="310"/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строительство тротуара по ул.Мамонтова в селе </w:t>
      </w:r>
      <w:proofErr w:type="spellStart"/>
      <w:r>
        <w:rPr>
          <w:color w:val="000000"/>
          <w:sz w:val="28"/>
          <w:szCs w:val="28"/>
        </w:rPr>
        <w:t>Власиха</w:t>
      </w:r>
      <w:proofErr w:type="spellEnd"/>
      <w:r>
        <w:rPr>
          <w:color w:val="000000"/>
          <w:sz w:val="28"/>
          <w:szCs w:val="28"/>
        </w:rPr>
        <w:t>.</w:t>
      </w:r>
    </w:p>
    <w:p w:rsidR="006958C7" w:rsidRDefault="006958C7" w:rsidP="007E77D0">
      <w:pPr>
        <w:pStyle w:val="31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Style w:val="FontStyle12"/>
          <w:rFonts w:cs="font33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выполнены работы по содержанию и текущему ремонту автомобильных дорог и искусственных сооружений, капитальному ремонту дорог, ремонту подпорных стен и лестничных маршей, тротуаров, остановочных павильонов, колодцев ливневой канализации, </w:t>
      </w:r>
      <w:r>
        <w:rPr>
          <w:rStyle w:val="FontStyle12"/>
          <w:color w:val="000000"/>
          <w:sz w:val="28"/>
          <w:szCs w:val="28"/>
        </w:rPr>
        <w:t>капитальный ремонт и ремонт мостов и путепроводов.</w:t>
      </w:r>
    </w:p>
    <w:p w:rsidR="006958C7" w:rsidRDefault="006958C7" w:rsidP="007E77D0">
      <w:pPr>
        <w:pStyle w:val="31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Style w:val="FontStyle12"/>
          <w:rFonts w:cs="font330"/>
          <w:color w:val="000000"/>
          <w:sz w:val="28"/>
          <w:szCs w:val="28"/>
        </w:rPr>
      </w:pPr>
      <w:r>
        <w:rPr>
          <w:rStyle w:val="FontStyle12"/>
          <w:rFonts w:cs="font330"/>
          <w:color w:val="000000"/>
          <w:sz w:val="28"/>
          <w:szCs w:val="28"/>
        </w:rPr>
        <w:t>Выполнены ремонтные работы дорог сельских и поселковых территорий, микрорайонов индивидуальной жилой застройки общей площадью 47,74 тыс.кв.м.</w:t>
      </w:r>
    </w:p>
    <w:p w:rsidR="006958C7" w:rsidRDefault="006958C7" w:rsidP="007E77D0">
      <w:pPr>
        <w:pStyle w:val="31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Style w:val="FontStyle12"/>
          <w:rFonts w:cs="font330"/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оличество зарегистрированных дорожно-транспортных происшествий на 10 000 состоящих на учете транспортных средств составило 80</w:t>
      </w:r>
      <w:r>
        <w:rPr>
          <w:rFonts w:eastAsia="Calibri"/>
          <w:bCs/>
          <w:color w:val="000000"/>
          <w:sz w:val="28"/>
          <w:szCs w:val="28"/>
        </w:rPr>
        <w:t> ДТП.</w:t>
      </w:r>
    </w:p>
    <w:p w:rsidR="006958C7" w:rsidRPr="00CF7DA5" w:rsidRDefault="004D184A" w:rsidP="007E77D0">
      <w:pPr>
        <w:pStyle w:val="31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В</w:t>
      </w:r>
      <w:r w:rsidR="006958C7">
        <w:rPr>
          <w:rFonts w:eastAsia="Calibri"/>
          <w:bCs/>
          <w:color w:val="000000"/>
          <w:sz w:val="28"/>
          <w:szCs w:val="28"/>
        </w:rPr>
        <w:t xml:space="preserve"> 2016 году выполнено 20176 работ по содержанию дорожных знаков, нанесено 80315 м2 дорожной разметки, установлено 1933 шт. дорожных знаков и 1690 п.м дорожных ограждений</w:t>
      </w:r>
      <w:r w:rsidR="00A83CC9">
        <w:rPr>
          <w:rFonts w:eastAsia="Calibri"/>
          <w:bCs/>
          <w:color w:val="000000"/>
          <w:sz w:val="28"/>
          <w:szCs w:val="28"/>
        </w:rPr>
        <w:t>, осуществлялись содержание и ремонт 1313 шт. дорожных ограждений</w:t>
      </w:r>
      <w:r w:rsidR="006958C7">
        <w:rPr>
          <w:rFonts w:eastAsia="Calibri"/>
          <w:bCs/>
          <w:color w:val="000000"/>
          <w:sz w:val="28"/>
          <w:szCs w:val="28"/>
        </w:rPr>
        <w:t xml:space="preserve">. Разработаны 15 проектов организации дорожного движения (улицы Малахова, Балтийская, Георгиева, Г.Титова, Э.Алексеевой, М.Горького, Никитина). </w:t>
      </w:r>
      <w:r>
        <w:rPr>
          <w:rFonts w:eastAsia="Calibri"/>
          <w:bCs/>
          <w:color w:val="000000"/>
          <w:sz w:val="28"/>
          <w:szCs w:val="28"/>
        </w:rPr>
        <w:t>Установлено 2</w:t>
      </w:r>
      <w:r w:rsidR="006958C7">
        <w:rPr>
          <w:rFonts w:eastAsia="Calibri"/>
          <w:bCs/>
          <w:color w:val="000000"/>
          <w:sz w:val="28"/>
          <w:szCs w:val="28"/>
        </w:rPr>
        <w:t xml:space="preserve"> видеокамер</w:t>
      </w:r>
      <w:r>
        <w:rPr>
          <w:rFonts w:eastAsia="Calibri"/>
          <w:bCs/>
          <w:color w:val="000000"/>
          <w:sz w:val="28"/>
          <w:szCs w:val="28"/>
        </w:rPr>
        <w:t>ы</w:t>
      </w:r>
      <w:r w:rsidR="006958C7">
        <w:rPr>
          <w:rFonts w:eastAsia="Calibri"/>
          <w:bCs/>
          <w:color w:val="000000"/>
          <w:sz w:val="28"/>
          <w:szCs w:val="28"/>
        </w:rPr>
        <w:t xml:space="preserve"> на пл.Свободы. Приобретено 2 </w:t>
      </w:r>
      <w:proofErr w:type="spellStart"/>
      <w:r>
        <w:rPr>
          <w:rFonts w:eastAsia="Calibri"/>
          <w:bCs/>
          <w:color w:val="000000"/>
          <w:sz w:val="28"/>
          <w:szCs w:val="28"/>
        </w:rPr>
        <w:t>ш</w:t>
      </w:r>
      <w:r w:rsidR="006958C7">
        <w:rPr>
          <w:rFonts w:eastAsia="Calibri"/>
          <w:bCs/>
          <w:color w:val="000000"/>
          <w:sz w:val="28"/>
          <w:szCs w:val="28"/>
        </w:rPr>
        <w:t>умомера</w:t>
      </w:r>
      <w:proofErr w:type="spellEnd"/>
      <w:r w:rsidR="006958C7">
        <w:rPr>
          <w:rFonts w:eastAsia="Calibri"/>
          <w:bCs/>
          <w:color w:val="000000"/>
          <w:sz w:val="28"/>
          <w:szCs w:val="28"/>
        </w:rPr>
        <w:t>. Установлено 7 светофорных объектов и 15 светофорных объектов типа Т.7, в полном объеме выполнены работы по техническому обслуживанию и текущему ремонту светофорных объектов.</w:t>
      </w:r>
    </w:p>
    <w:p w:rsidR="006958C7" w:rsidRPr="00CF7DA5" w:rsidRDefault="006958C7" w:rsidP="00CF7DA5">
      <w:pPr>
        <w:pStyle w:val="31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CF7DA5">
        <w:rPr>
          <w:rFonts w:eastAsia="Calibri"/>
          <w:bCs/>
          <w:color w:val="000000"/>
          <w:sz w:val="28"/>
          <w:szCs w:val="28"/>
        </w:rPr>
        <w:t xml:space="preserve">С 01.12.2016 на электротранспорте и 31 автобусном маршруте, перевозящем льготную категорию граждан и обслуживаемом автобусами большого и среднего классов функционирует электронная система оплаты проезда. </w:t>
      </w:r>
    </w:p>
    <w:p w:rsidR="006958C7" w:rsidRPr="00CF7DA5" w:rsidRDefault="006958C7" w:rsidP="00CF7DA5">
      <w:pPr>
        <w:pStyle w:val="31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eastAsia="Calibri"/>
          <w:bCs/>
          <w:color w:val="000000"/>
          <w:sz w:val="28"/>
          <w:szCs w:val="28"/>
        </w:rPr>
      </w:pPr>
      <w:r w:rsidRPr="00CF7DA5">
        <w:rPr>
          <w:rFonts w:eastAsia="Calibri"/>
          <w:bCs/>
          <w:color w:val="000000"/>
          <w:sz w:val="28"/>
          <w:szCs w:val="28"/>
        </w:rPr>
        <w:t>По итогам 2016 года общая протяженность линий наружного освещения составила 618 км или 47,1% общей протяженности улично-дорожной сети.</w:t>
      </w:r>
    </w:p>
    <w:p w:rsidR="006958C7" w:rsidRDefault="006958C7" w:rsidP="00CF7DA5">
      <w:pPr>
        <w:pStyle w:val="31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Style w:val="FontStyle12"/>
          <w:color w:val="000000"/>
          <w:sz w:val="28"/>
          <w:szCs w:val="28"/>
        </w:rPr>
      </w:pPr>
      <w:r w:rsidRPr="00CF7DA5">
        <w:rPr>
          <w:rFonts w:eastAsia="Calibri"/>
          <w:bCs/>
          <w:color w:val="000000"/>
          <w:sz w:val="28"/>
          <w:szCs w:val="28"/>
        </w:rPr>
        <w:t xml:space="preserve">За отчетный период  построены линий наружного освещения по </w:t>
      </w:r>
      <w:proofErr w:type="spellStart"/>
      <w:r w:rsidRPr="00CF7DA5">
        <w:rPr>
          <w:rFonts w:eastAsia="Calibri"/>
          <w:bCs/>
          <w:color w:val="000000"/>
          <w:sz w:val="28"/>
          <w:szCs w:val="28"/>
        </w:rPr>
        <w:t>пр-кту</w:t>
      </w:r>
      <w:proofErr w:type="spellEnd"/>
      <w:r w:rsidRPr="00CF7DA5">
        <w:rPr>
          <w:rFonts w:eastAsia="Calibri"/>
          <w:bCs/>
        </w:rPr>
        <w:t xml:space="preserve"> </w:t>
      </w:r>
      <w:r w:rsidRPr="00CF7DA5">
        <w:rPr>
          <w:rFonts w:eastAsia="Calibri"/>
          <w:bCs/>
          <w:color w:val="000000"/>
          <w:sz w:val="28"/>
          <w:szCs w:val="28"/>
        </w:rPr>
        <w:t xml:space="preserve">Космонавтов от ул. </w:t>
      </w:r>
      <w:proofErr w:type="spellStart"/>
      <w:r w:rsidRPr="00CF7DA5">
        <w:rPr>
          <w:rFonts w:eastAsia="Calibri"/>
          <w:bCs/>
          <w:color w:val="000000"/>
          <w:sz w:val="28"/>
          <w:szCs w:val="28"/>
        </w:rPr>
        <w:t>Туриногорской</w:t>
      </w:r>
      <w:proofErr w:type="spellEnd"/>
      <w:r w:rsidRPr="00CF7DA5">
        <w:rPr>
          <w:rFonts w:eastAsia="Calibri"/>
          <w:bCs/>
          <w:color w:val="000000"/>
          <w:sz w:val="28"/>
          <w:szCs w:val="28"/>
        </w:rPr>
        <w:t xml:space="preserve"> до </w:t>
      </w:r>
      <w:proofErr w:type="spellStart"/>
      <w:r w:rsidRPr="00CF7DA5">
        <w:rPr>
          <w:rFonts w:eastAsia="Calibri"/>
          <w:bCs/>
          <w:color w:val="000000"/>
          <w:sz w:val="28"/>
          <w:szCs w:val="28"/>
        </w:rPr>
        <w:t>Гоньбинского</w:t>
      </w:r>
      <w:proofErr w:type="spellEnd"/>
      <w:r w:rsidRPr="00CF7DA5">
        <w:rPr>
          <w:rFonts w:eastAsia="Calibri"/>
          <w:bCs/>
          <w:color w:val="000000"/>
          <w:sz w:val="28"/>
          <w:szCs w:val="28"/>
        </w:rPr>
        <w:t xml:space="preserve"> тракта, по </w:t>
      </w:r>
      <w:proofErr w:type="spellStart"/>
      <w:r w:rsidRPr="00CF7DA5">
        <w:rPr>
          <w:rFonts w:eastAsia="Calibri"/>
          <w:bCs/>
          <w:color w:val="000000"/>
          <w:sz w:val="28"/>
          <w:szCs w:val="28"/>
        </w:rPr>
        <w:t>Змеиногорскому</w:t>
      </w:r>
      <w:proofErr w:type="spellEnd"/>
      <w:r w:rsidRPr="00CF7DA5">
        <w:rPr>
          <w:rFonts w:eastAsia="Calibri"/>
          <w:bCs/>
          <w:color w:val="000000"/>
          <w:sz w:val="28"/>
          <w:szCs w:val="28"/>
        </w:rPr>
        <w:t xml:space="preserve"> тракту (в районе остановки </w:t>
      </w:r>
      <w:r w:rsidR="00BD483E">
        <w:rPr>
          <w:rFonts w:eastAsia="Calibri"/>
          <w:bCs/>
          <w:color w:val="000000"/>
          <w:sz w:val="28"/>
          <w:szCs w:val="28"/>
        </w:rPr>
        <w:t>«</w:t>
      </w:r>
      <w:r w:rsidRPr="00CF7DA5">
        <w:rPr>
          <w:rFonts w:eastAsia="Calibri"/>
          <w:bCs/>
          <w:color w:val="000000"/>
          <w:sz w:val="28"/>
          <w:szCs w:val="28"/>
        </w:rPr>
        <w:t>Кордон</w:t>
      </w:r>
      <w:r w:rsidR="00BD483E">
        <w:rPr>
          <w:rFonts w:eastAsia="Calibri"/>
          <w:bCs/>
          <w:color w:val="000000"/>
          <w:sz w:val="28"/>
          <w:szCs w:val="28"/>
        </w:rPr>
        <w:t>»</w:t>
      </w:r>
      <w:r w:rsidRPr="00CF7DA5">
        <w:rPr>
          <w:rFonts w:eastAsia="Calibri"/>
          <w:bCs/>
          <w:color w:val="000000"/>
          <w:sz w:val="28"/>
          <w:szCs w:val="28"/>
        </w:rPr>
        <w:t>);</w:t>
      </w:r>
      <w:r w:rsidRPr="00CF7DA5">
        <w:rPr>
          <w:rFonts w:eastAsia="Calibri"/>
          <w:bCs/>
        </w:rPr>
        <w:t xml:space="preserve"> </w:t>
      </w:r>
      <w:r w:rsidR="00CF7DA5">
        <w:rPr>
          <w:rStyle w:val="FontStyle12"/>
          <w:color w:val="000000"/>
          <w:sz w:val="28"/>
          <w:szCs w:val="28"/>
        </w:rPr>
        <w:t>вы</w:t>
      </w:r>
      <w:r>
        <w:rPr>
          <w:rStyle w:val="FontStyle12"/>
          <w:color w:val="000000"/>
          <w:sz w:val="28"/>
          <w:szCs w:val="28"/>
        </w:rPr>
        <w:t xml:space="preserve">полнены работы по устройству системы наружного освещения в </w:t>
      </w:r>
      <w:proofErr w:type="spellStart"/>
      <w:r>
        <w:rPr>
          <w:rStyle w:val="FontStyle12"/>
          <w:color w:val="000000"/>
          <w:sz w:val="28"/>
          <w:szCs w:val="28"/>
        </w:rPr>
        <w:t>п.Борзовая</w:t>
      </w:r>
      <w:proofErr w:type="spellEnd"/>
      <w:r>
        <w:rPr>
          <w:rStyle w:val="FontStyle12"/>
          <w:color w:val="000000"/>
          <w:sz w:val="28"/>
          <w:szCs w:val="28"/>
        </w:rPr>
        <w:t xml:space="preserve"> Заимка,  устройству автономного освещения 3 нерегулируемых пешеходных переходов в районе здания №11 по Южному тракту в г.Барнауле; в районе остановки общественного транспорта </w:t>
      </w:r>
      <w:r w:rsidR="00BD483E">
        <w:rPr>
          <w:rStyle w:val="FontStyle12"/>
          <w:color w:val="000000"/>
          <w:sz w:val="28"/>
          <w:szCs w:val="28"/>
        </w:rPr>
        <w:t>«</w:t>
      </w:r>
      <w:r>
        <w:rPr>
          <w:rStyle w:val="FontStyle12"/>
          <w:color w:val="000000"/>
          <w:sz w:val="28"/>
          <w:szCs w:val="28"/>
        </w:rPr>
        <w:t>2-ой Сибирский Садовод</w:t>
      </w:r>
      <w:r w:rsidR="00BD483E">
        <w:rPr>
          <w:rStyle w:val="FontStyle12"/>
          <w:color w:val="000000"/>
          <w:sz w:val="28"/>
          <w:szCs w:val="28"/>
        </w:rPr>
        <w:t>»</w:t>
      </w:r>
      <w:r>
        <w:rPr>
          <w:rStyle w:val="FontStyle12"/>
          <w:color w:val="000000"/>
          <w:sz w:val="28"/>
          <w:szCs w:val="28"/>
        </w:rPr>
        <w:t xml:space="preserve"> по Южному тракту в г.Барнауле; в районе здания №59г/3 по </w:t>
      </w:r>
      <w:proofErr w:type="spellStart"/>
      <w:r>
        <w:rPr>
          <w:rStyle w:val="FontStyle12"/>
          <w:color w:val="000000"/>
          <w:sz w:val="28"/>
          <w:szCs w:val="28"/>
        </w:rPr>
        <w:t>ул.Власихинской</w:t>
      </w:r>
      <w:proofErr w:type="spellEnd"/>
      <w:r>
        <w:rPr>
          <w:rStyle w:val="FontStyle12"/>
          <w:color w:val="000000"/>
          <w:sz w:val="28"/>
          <w:szCs w:val="28"/>
        </w:rPr>
        <w:t>.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Доля светильников, соответствующих </w:t>
      </w:r>
      <w:proofErr w:type="spellStart"/>
      <w:r>
        <w:rPr>
          <w:rStyle w:val="FontStyle12"/>
          <w:rFonts w:eastAsia="Times New Roman"/>
          <w:color w:val="000000"/>
          <w:sz w:val="28"/>
          <w:szCs w:val="28"/>
        </w:rPr>
        <w:t>энергоэффективным</w:t>
      </w:r>
      <w:proofErr w:type="spellEnd"/>
      <w:r>
        <w:rPr>
          <w:rStyle w:val="FontStyle12"/>
          <w:rFonts w:eastAsia="Times New Roman"/>
          <w:color w:val="000000"/>
          <w:sz w:val="28"/>
          <w:szCs w:val="28"/>
        </w:rPr>
        <w:t xml:space="preserve"> показателям, в общем количестве светильников составила 100%. 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Степень достижения показателей Программы №8 составила 100%.</w:t>
      </w:r>
      <w:r>
        <w:rPr>
          <w:rStyle w:val="FontStyle12"/>
          <w:rFonts w:eastAsia="Times New Roman"/>
          <w:color w:val="FF3333"/>
          <w:sz w:val="28"/>
          <w:szCs w:val="28"/>
        </w:rPr>
        <w:t xml:space="preserve"> 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Не достигнут ожидаемый результат по двум запланированным в рамках Программы №8 мероприятиям. Оценка степени реализации мероприятий Программы №8 составляет 87%. 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№8 в 2016 году составило 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 xml:space="preserve">1 270 721,1 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тыс. рублей, что составляет 100% к сводной бюджетной росписи на отчетную дату. 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lastRenderedPageBreak/>
        <w:t xml:space="preserve">Эффективность реализации Программы №8 в 2016 году составила 95,67%, что соответствует высокому уровню эффективности. 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Fonts w:eastAsia="Times New Roman"/>
          <w:color w:val="000000"/>
        </w:rPr>
      </w:pPr>
    </w:p>
    <w:p w:rsidR="006958C7" w:rsidRPr="0060087E" w:rsidRDefault="006958C7" w:rsidP="007E77D0">
      <w:pPr>
        <w:pStyle w:val="a7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center"/>
        <w:rPr>
          <w:rStyle w:val="FontStyle11"/>
          <w:rFonts w:eastAsia="Calibri"/>
          <w:bCs w:val="0"/>
          <w:sz w:val="28"/>
          <w:szCs w:val="28"/>
          <w:lang w:eastAsia="en-US"/>
        </w:rPr>
      </w:pPr>
      <w:r w:rsidRPr="006958C7">
        <w:rPr>
          <w:rStyle w:val="FontStyle11"/>
          <w:color w:val="000000"/>
          <w:sz w:val="28"/>
          <w:szCs w:val="28"/>
        </w:rPr>
        <w:t xml:space="preserve">О ходе реализации муниципальной программы </w:t>
      </w:r>
      <w:r w:rsidR="00BD483E">
        <w:rPr>
          <w:rStyle w:val="FontStyle11"/>
          <w:color w:val="000000"/>
          <w:sz w:val="28"/>
          <w:szCs w:val="28"/>
        </w:rPr>
        <w:t>«</w:t>
      </w:r>
      <w:r w:rsidRPr="006958C7">
        <w:rPr>
          <w:rStyle w:val="FontStyle11"/>
          <w:color w:val="000000"/>
          <w:sz w:val="28"/>
          <w:szCs w:val="28"/>
        </w:rPr>
        <w:t>Благоустройство, экологическая безопасность и природопользование города Барнаула на 2015-2020 годы</w:t>
      </w:r>
      <w:r w:rsidR="00BD483E">
        <w:rPr>
          <w:rStyle w:val="FontStyle11"/>
          <w:color w:val="000000"/>
          <w:sz w:val="28"/>
          <w:szCs w:val="28"/>
        </w:rPr>
        <w:t>»</w:t>
      </w:r>
      <w:r w:rsidRPr="006958C7">
        <w:rPr>
          <w:rStyle w:val="FontStyle11"/>
          <w:color w:val="000000"/>
          <w:sz w:val="28"/>
          <w:szCs w:val="28"/>
        </w:rPr>
        <w:t xml:space="preserve"> </w:t>
      </w:r>
    </w:p>
    <w:p w:rsidR="0060087E" w:rsidRPr="006958C7" w:rsidRDefault="0060087E" w:rsidP="0060087E">
      <w:pPr>
        <w:pStyle w:val="a7"/>
        <w:tabs>
          <w:tab w:val="left" w:pos="993"/>
        </w:tabs>
        <w:autoSpaceDE w:val="0"/>
        <w:autoSpaceDN w:val="0"/>
        <w:adjustRightInd w:val="0"/>
        <w:ind w:left="709"/>
        <w:jc w:val="center"/>
        <w:rPr>
          <w:rStyle w:val="FontStyle12"/>
          <w:rFonts w:eastAsia="Calibri"/>
          <w:b/>
          <w:sz w:val="28"/>
          <w:szCs w:val="28"/>
          <w:lang w:eastAsia="en-US"/>
        </w:rPr>
      </w:pPr>
    </w:p>
    <w:p w:rsidR="006958C7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FF3333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rFonts w:eastAsia="Times New Roman"/>
          <w:bCs/>
          <w:color w:val="000000"/>
          <w:sz w:val="28"/>
          <w:szCs w:val="28"/>
        </w:rPr>
        <w:t>«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>Благоустройство, экологическая безопасность и природопользование города Барнаула на 2015-2020 годы</w:t>
      </w:r>
      <w:r w:rsidR="00BD483E">
        <w:rPr>
          <w:rStyle w:val="FontStyle12"/>
          <w:rFonts w:eastAsia="Times New Roman"/>
          <w:bCs/>
          <w:color w:val="000000"/>
          <w:sz w:val="28"/>
          <w:szCs w:val="28"/>
        </w:rPr>
        <w:t>»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 (далее - Программа №9) утверждена постановлением администрации города Барнаула 04.09.2014 №1911.</w:t>
      </w:r>
    </w:p>
    <w:p w:rsidR="006958C7" w:rsidRPr="0032265A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bCs/>
          <w:sz w:val="28"/>
          <w:szCs w:val="28"/>
        </w:rPr>
      </w:pPr>
      <w:r w:rsidRPr="0032265A">
        <w:rPr>
          <w:rStyle w:val="FontStyle12"/>
          <w:rFonts w:eastAsia="Times New Roman"/>
          <w:sz w:val="28"/>
          <w:szCs w:val="28"/>
        </w:rPr>
        <w:t xml:space="preserve">Согласно отчету </w:t>
      </w:r>
      <w:r w:rsidRPr="0032265A">
        <w:rPr>
          <w:rStyle w:val="FontStyle12"/>
          <w:rFonts w:eastAsia="Times New Roman"/>
          <w:bCs/>
          <w:sz w:val="28"/>
          <w:szCs w:val="28"/>
        </w:rPr>
        <w:t>комитета по дорожному хозяйству, благоустройству, транспорту и связи города по состоянию на 01.01.2017 ликвидировано 2</w:t>
      </w:r>
      <w:r>
        <w:rPr>
          <w:rStyle w:val="FontStyle12"/>
          <w:rFonts w:eastAsia="Times New Roman"/>
          <w:bCs/>
          <w:sz w:val="28"/>
          <w:szCs w:val="28"/>
        </w:rPr>
        <w:t>1</w:t>
      </w:r>
      <w:r w:rsidRPr="0032265A">
        <w:rPr>
          <w:rStyle w:val="FontStyle12"/>
          <w:rFonts w:eastAsia="Times New Roman"/>
          <w:bCs/>
          <w:sz w:val="28"/>
          <w:szCs w:val="28"/>
        </w:rPr>
        <w:t>,</w:t>
      </w:r>
      <w:r>
        <w:rPr>
          <w:rStyle w:val="FontStyle12"/>
          <w:rFonts w:eastAsia="Times New Roman"/>
          <w:bCs/>
          <w:sz w:val="28"/>
          <w:szCs w:val="28"/>
        </w:rPr>
        <w:t>5</w:t>
      </w:r>
      <w:r w:rsidRPr="0032265A">
        <w:rPr>
          <w:rStyle w:val="FontStyle12"/>
          <w:rFonts w:eastAsia="Times New Roman"/>
          <w:bCs/>
          <w:sz w:val="28"/>
          <w:szCs w:val="28"/>
        </w:rPr>
        <w:t>% несанкционированных свалок на территории городского округа - города Барнаула Алтайского края.</w:t>
      </w:r>
    </w:p>
    <w:p w:rsidR="006958C7" w:rsidRPr="0032265A" w:rsidRDefault="006958C7" w:rsidP="007E77D0">
      <w:pPr>
        <w:pStyle w:val="Style5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bCs/>
          <w:sz w:val="28"/>
          <w:szCs w:val="28"/>
        </w:rPr>
      </w:pPr>
      <w:r>
        <w:rPr>
          <w:rStyle w:val="FontStyle12"/>
          <w:rFonts w:eastAsia="Times New Roman"/>
          <w:bCs/>
          <w:sz w:val="28"/>
          <w:szCs w:val="28"/>
        </w:rPr>
        <w:t xml:space="preserve">В 2016 году </w:t>
      </w:r>
      <w:r w:rsidRPr="0032265A">
        <w:rPr>
          <w:rStyle w:val="FontStyle12"/>
          <w:rFonts w:eastAsia="Times New Roman"/>
          <w:bCs/>
          <w:sz w:val="28"/>
          <w:szCs w:val="28"/>
        </w:rPr>
        <w:t xml:space="preserve">проведены </w:t>
      </w:r>
      <w:r>
        <w:rPr>
          <w:rStyle w:val="FontStyle12"/>
          <w:rFonts w:eastAsia="Times New Roman"/>
          <w:bCs/>
          <w:sz w:val="28"/>
          <w:szCs w:val="28"/>
        </w:rPr>
        <w:t>р</w:t>
      </w:r>
      <w:r w:rsidRPr="0032265A">
        <w:rPr>
          <w:rStyle w:val="FontStyle12"/>
          <w:rFonts w:eastAsia="Times New Roman"/>
          <w:bCs/>
          <w:sz w:val="28"/>
          <w:szCs w:val="28"/>
        </w:rPr>
        <w:t>аботы по благоуст</w:t>
      </w:r>
      <w:r>
        <w:rPr>
          <w:rStyle w:val="FontStyle12"/>
          <w:rFonts w:eastAsia="Times New Roman"/>
          <w:bCs/>
          <w:sz w:val="28"/>
          <w:szCs w:val="28"/>
        </w:rPr>
        <w:t xml:space="preserve">ройству территории города </w:t>
      </w:r>
      <w:r w:rsidRPr="0032265A">
        <w:rPr>
          <w:rStyle w:val="FontStyle12"/>
          <w:rFonts w:eastAsia="Times New Roman"/>
          <w:bCs/>
          <w:sz w:val="28"/>
          <w:szCs w:val="28"/>
        </w:rPr>
        <w:t>на площади 533,4 тыс.кв.м.</w:t>
      </w:r>
      <w:r>
        <w:rPr>
          <w:rStyle w:val="FontStyle12"/>
          <w:rFonts w:eastAsia="Times New Roman"/>
          <w:bCs/>
          <w:sz w:val="28"/>
          <w:szCs w:val="28"/>
        </w:rPr>
        <w:t xml:space="preserve">, </w:t>
      </w:r>
      <w:r w:rsidRPr="0032265A">
        <w:rPr>
          <w:rStyle w:val="FontStyle12"/>
          <w:rFonts w:eastAsia="Times New Roman"/>
          <w:bCs/>
          <w:sz w:val="28"/>
          <w:szCs w:val="28"/>
        </w:rPr>
        <w:t>обслуживались 17 об</w:t>
      </w:r>
      <w:r>
        <w:rPr>
          <w:rStyle w:val="FontStyle12"/>
          <w:rFonts w:eastAsia="Times New Roman"/>
          <w:bCs/>
          <w:sz w:val="28"/>
          <w:szCs w:val="28"/>
        </w:rPr>
        <w:t xml:space="preserve">ъектов внешнего благоустройства, 127,6 га </w:t>
      </w:r>
      <w:r w:rsidRPr="0032265A">
        <w:rPr>
          <w:rStyle w:val="FontStyle12"/>
          <w:rFonts w:eastAsia="Times New Roman"/>
          <w:bCs/>
          <w:sz w:val="28"/>
          <w:szCs w:val="28"/>
        </w:rPr>
        <w:t>зеленых зон</w:t>
      </w:r>
      <w:r>
        <w:rPr>
          <w:rStyle w:val="FontStyle12"/>
          <w:rFonts w:eastAsia="Times New Roman"/>
          <w:bCs/>
          <w:sz w:val="28"/>
          <w:szCs w:val="28"/>
        </w:rPr>
        <w:t>.</w:t>
      </w:r>
      <w:r w:rsidRPr="0032265A">
        <w:rPr>
          <w:rStyle w:val="FontStyle12"/>
          <w:rFonts w:eastAsia="Times New Roman"/>
          <w:bCs/>
          <w:sz w:val="28"/>
          <w:szCs w:val="28"/>
        </w:rPr>
        <w:t xml:space="preserve"> </w:t>
      </w:r>
    </w:p>
    <w:p w:rsidR="006958C7" w:rsidRDefault="006958C7" w:rsidP="007E77D0">
      <w:pPr>
        <w:pStyle w:val="310"/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Style w:val="FontStyle12"/>
          <w:color w:val="000000"/>
          <w:sz w:val="28"/>
          <w:szCs w:val="28"/>
        </w:rPr>
      </w:pPr>
      <w:r w:rsidRPr="00390300">
        <w:rPr>
          <w:rStyle w:val="FontStyle12"/>
          <w:bCs/>
          <w:sz w:val="28"/>
          <w:szCs w:val="28"/>
        </w:rPr>
        <w:t xml:space="preserve">Доля объектов водного хозяйства, находящихся в технически исправном состоянии, от общего количества объектов водного хозяйства, числящихся на балансе КДХБТС, по состоянию на 01.01.2017 составляет </w:t>
      </w:r>
      <w:r>
        <w:rPr>
          <w:rStyle w:val="FontStyle12"/>
          <w:bCs/>
          <w:sz w:val="28"/>
          <w:szCs w:val="28"/>
        </w:rPr>
        <w:t>58</w:t>
      </w:r>
      <w:r w:rsidRPr="00390300">
        <w:rPr>
          <w:rStyle w:val="FontStyle12"/>
          <w:bCs/>
          <w:sz w:val="28"/>
          <w:szCs w:val="28"/>
        </w:rPr>
        <w:t>,</w:t>
      </w:r>
      <w:r>
        <w:rPr>
          <w:rStyle w:val="FontStyle12"/>
          <w:bCs/>
          <w:sz w:val="28"/>
          <w:szCs w:val="28"/>
        </w:rPr>
        <w:t>3</w:t>
      </w:r>
      <w:r w:rsidRPr="00390300">
        <w:rPr>
          <w:rStyle w:val="FontStyle12"/>
          <w:bCs/>
          <w:sz w:val="28"/>
          <w:szCs w:val="28"/>
        </w:rPr>
        <w:t xml:space="preserve">%. </w:t>
      </w:r>
      <w:r>
        <w:rPr>
          <w:rStyle w:val="FontStyle12"/>
          <w:bCs/>
          <w:sz w:val="28"/>
          <w:szCs w:val="28"/>
        </w:rPr>
        <w:t xml:space="preserve">Выполнены работы по </w:t>
      </w:r>
      <w:r w:rsidRPr="00390300">
        <w:rPr>
          <w:rStyle w:val="FontStyle12"/>
          <w:bCs/>
          <w:sz w:val="28"/>
          <w:szCs w:val="28"/>
        </w:rPr>
        <w:t xml:space="preserve">ремонту гидротехнического сооружения </w:t>
      </w:r>
      <w:r>
        <w:rPr>
          <w:rStyle w:val="FontStyle12"/>
          <w:bCs/>
          <w:sz w:val="28"/>
          <w:szCs w:val="28"/>
        </w:rPr>
        <w:t>по пер.Ручейному,1д., с.Гоньба,</w:t>
      </w:r>
      <w:r w:rsidRPr="00390300">
        <w:rPr>
          <w:rStyle w:val="FontStyle12"/>
          <w:bCs/>
          <w:sz w:val="28"/>
          <w:szCs w:val="28"/>
        </w:rPr>
        <w:t xml:space="preserve"> расчистке и углублению русла открытого водоотводящего канала ливневого коллектора от ул.Попова до </w:t>
      </w:r>
      <w:proofErr w:type="spellStart"/>
      <w:r w:rsidRPr="00390300">
        <w:rPr>
          <w:rStyle w:val="FontStyle12"/>
          <w:bCs/>
          <w:sz w:val="28"/>
          <w:szCs w:val="28"/>
        </w:rPr>
        <w:t>ул.Эмилии</w:t>
      </w:r>
      <w:proofErr w:type="spellEnd"/>
      <w:r w:rsidRPr="00390300">
        <w:rPr>
          <w:rStyle w:val="FontStyle12"/>
          <w:bCs/>
          <w:sz w:val="28"/>
          <w:szCs w:val="28"/>
        </w:rPr>
        <w:t xml:space="preserve"> </w:t>
      </w:r>
      <w:r>
        <w:rPr>
          <w:rStyle w:val="FontStyle12"/>
          <w:bCs/>
          <w:sz w:val="28"/>
          <w:szCs w:val="28"/>
        </w:rPr>
        <w:t xml:space="preserve">Алексеевой (0,192 км), а также </w:t>
      </w:r>
      <w:r w:rsidRPr="00390300">
        <w:rPr>
          <w:rStyle w:val="FontStyle12"/>
          <w:bCs/>
          <w:sz w:val="28"/>
          <w:szCs w:val="28"/>
        </w:rPr>
        <w:t xml:space="preserve">ремонт железобетонного крепления откосов водоотводящего канала водосбросного сооружения гидротехнического шлюзового сооружения на р. </w:t>
      </w:r>
      <w:proofErr w:type="spellStart"/>
      <w:r w:rsidRPr="00390300">
        <w:rPr>
          <w:rStyle w:val="FontStyle12"/>
          <w:bCs/>
          <w:sz w:val="28"/>
          <w:szCs w:val="28"/>
        </w:rPr>
        <w:t>Барнаулка</w:t>
      </w:r>
      <w:proofErr w:type="spellEnd"/>
      <w:r w:rsidRPr="00390300">
        <w:rPr>
          <w:rStyle w:val="FontStyle12"/>
          <w:bCs/>
          <w:sz w:val="28"/>
          <w:szCs w:val="28"/>
        </w:rPr>
        <w:t xml:space="preserve">, ул.Краевая,139г, водосбросного сооружения, гребня плотины гидротехнического сооружения пруда №1 на </w:t>
      </w:r>
      <w:proofErr w:type="spellStart"/>
      <w:r w:rsidRPr="00390300">
        <w:rPr>
          <w:rStyle w:val="FontStyle12"/>
          <w:bCs/>
          <w:sz w:val="28"/>
          <w:szCs w:val="28"/>
        </w:rPr>
        <w:t>р.Власиха</w:t>
      </w:r>
      <w:proofErr w:type="spellEnd"/>
      <w:r w:rsidRPr="00390300">
        <w:rPr>
          <w:rStyle w:val="FontStyle12"/>
          <w:bCs/>
          <w:sz w:val="28"/>
          <w:szCs w:val="28"/>
        </w:rPr>
        <w:t xml:space="preserve">, дамбы, донного </w:t>
      </w:r>
      <w:proofErr w:type="spellStart"/>
      <w:r w:rsidRPr="00390300">
        <w:rPr>
          <w:rStyle w:val="FontStyle12"/>
          <w:bCs/>
          <w:sz w:val="28"/>
          <w:szCs w:val="28"/>
        </w:rPr>
        <w:t>водовыпуска</w:t>
      </w:r>
      <w:proofErr w:type="spellEnd"/>
      <w:r w:rsidRPr="00390300">
        <w:rPr>
          <w:rStyle w:val="FontStyle12"/>
          <w:bCs/>
          <w:sz w:val="28"/>
          <w:szCs w:val="28"/>
        </w:rPr>
        <w:t xml:space="preserve"> гидротехнического сооружения </w:t>
      </w:r>
      <w:r w:rsidR="00BD483E">
        <w:rPr>
          <w:rStyle w:val="FontStyle12"/>
          <w:bCs/>
          <w:sz w:val="28"/>
          <w:szCs w:val="28"/>
        </w:rPr>
        <w:t>«</w:t>
      </w:r>
      <w:r w:rsidRPr="00390300">
        <w:rPr>
          <w:rStyle w:val="FontStyle12"/>
          <w:bCs/>
          <w:sz w:val="28"/>
          <w:szCs w:val="28"/>
        </w:rPr>
        <w:t>Пруд - накопитель жидких отходов и сточных вод</w:t>
      </w:r>
      <w:r w:rsidR="00BD483E">
        <w:rPr>
          <w:rStyle w:val="FontStyle12"/>
          <w:bCs/>
          <w:sz w:val="28"/>
          <w:szCs w:val="28"/>
        </w:rPr>
        <w:t>»</w:t>
      </w:r>
      <w:r>
        <w:rPr>
          <w:rStyle w:val="FontStyle12"/>
          <w:bCs/>
          <w:sz w:val="28"/>
          <w:szCs w:val="28"/>
        </w:rPr>
        <w:t xml:space="preserve"> Сухой Лог, ул.Попова,167 т. 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Степень достижения показателей Программы №9 составила 100%. 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>Не достигнут ожидаемый результат по трем запланированным в рамках Программы №9 мероприятиям. Оценка степени реализации меропр</w:t>
      </w:r>
      <w:r w:rsidR="00D379DF">
        <w:rPr>
          <w:rStyle w:val="FontStyle12"/>
          <w:rFonts w:eastAsia="Times New Roman"/>
          <w:color w:val="000000"/>
          <w:sz w:val="28"/>
          <w:szCs w:val="28"/>
        </w:rPr>
        <w:t>иятий Программы №9 составляет 82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%. </w:t>
      </w:r>
    </w:p>
    <w:p w:rsidR="006958C7" w:rsidRDefault="006958C7" w:rsidP="007E77D0">
      <w:pPr>
        <w:pStyle w:val="Style3"/>
        <w:widowControl/>
        <w:tabs>
          <w:tab w:val="left" w:pos="993"/>
        </w:tabs>
        <w:spacing w:line="100" w:lineRule="atLeast"/>
        <w:ind w:firstLine="709"/>
        <w:rPr>
          <w:rStyle w:val="FontStyle12"/>
          <w:rFonts w:eastAsia="Times New Roman"/>
          <w:color w:val="000000"/>
          <w:sz w:val="28"/>
          <w:szCs w:val="28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№9 в 2016 году составило </w:t>
      </w:r>
      <w:r>
        <w:rPr>
          <w:rStyle w:val="FontStyle12"/>
          <w:rFonts w:eastAsia="Times New Roman"/>
          <w:bCs/>
          <w:color w:val="000000"/>
          <w:sz w:val="28"/>
          <w:szCs w:val="28"/>
        </w:rPr>
        <w:t xml:space="preserve">161 991,2 </w:t>
      </w:r>
      <w:r>
        <w:rPr>
          <w:rStyle w:val="FontStyle12"/>
          <w:rFonts w:eastAsia="Times New Roman"/>
          <w:color w:val="000000"/>
          <w:sz w:val="28"/>
          <w:szCs w:val="28"/>
        </w:rPr>
        <w:t xml:space="preserve">тыс. рублей, что составляет 98,05 % от сводной бюджетной росписи на отчетную дату. </w:t>
      </w:r>
    </w:p>
    <w:p w:rsidR="006958C7" w:rsidRDefault="006958C7" w:rsidP="007E77D0">
      <w:pPr>
        <w:pStyle w:val="Style4"/>
        <w:widowControl/>
        <w:tabs>
          <w:tab w:val="left" w:pos="993"/>
        </w:tabs>
        <w:spacing w:line="100" w:lineRule="atLeast"/>
        <w:ind w:firstLine="709"/>
        <w:rPr>
          <w:rFonts w:eastAsia="Times New Roman"/>
        </w:rPr>
      </w:pPr>
      <w:r>
        <w:rPr>
          <w:rStyle w:val="FontStyle12"/>
          <w:rFonts w:eastAsia="Times New Roman"/>
          <w:color w:val="000000"/>
          <w:sz w:val="28"/>
          <w:szCs w:val="28"/>
        </w:rPr>
        <w:t xml:space="preserve">Эффективность реализации Программы №9 в 2016 году составила 93,35%, что соответствует высокому уровню эффективности. </w:t>
      </w:r>
    </w:p>
    <w:p w:rsidR="006958C7" w:rsidRDefault="006958C7" w:rsidP="007E77D0">
      <w:pPr>
        <w:pStyle w:val="Style5"/>
        <w:widowControl/>
        <w:tabs>
          <w:tab w:val="left" w:pos="993"/>
        </w:tabs>
        <w:spacing w:line="240" w:lineRule="auto"/>
        <w:ind w:firstLine="709"/>
        <w:jc w:val="center"/>
        <w:rPr>
          <w:rStyle w:val="FontStyle11"/>
          <w:sz w:val="28"/>
          <w:szCs w:val="28"/>
        </w:rPr>
      </w:pPr>
    </w:p>
    <w:p w:rsidR="00235FE0" w:rsidRDefault="00235FE0" w:rsidP="007E77D0">
      <w:pPr>
        <w:pStyle w:val="Style5"/>
        <w:widowControl/>
        <w:tabs>
          <w:tab w:val="left" w:pos="993"/>
        </w:tabs>
        <w:spacing w:line="240" w:lineRule="auto"/>
        <w:ind w:firstLine="709"/>
        <w:jc w:val="center"/>
        <w:rPr>
          <w:rStyle w:val="FontStyle11"/>
          <w:sz w:val="28"/>
          <w:szCs w:val="28"/>
        </w:rPr>
      </w:pPr>
    </w:p>
    <w:p w:rsidR="00235FE0" w:rsidRDefault="00235FE0" w:rsidP="007E77D0">
      <w:pPr>
        <w:pStyle w:val="Style5"/>
        <w:widowControl/>
        <w:tabs>
          <w:tab w:val="left" w:pos="993"/>
        </w:tabs>
        <w:spacing w:line="240" w:lineRule="auto"/>
        <w:ind w:firstLine="709"/>
        <w:jc w:val="center"/>
        <w:rPr>
          <w:rStyle w:val="FontStyle11"/>
          <w:sz w:val="28"/>
          <w:szCs w:val="28"/>
        </w:rPr>
      </w:pPr>
    </w:p>
    <w:p w:rsidR="00235FE0" w:rsidRDefault="00235FE0" w:rsidP="007E77D0">
      <w:pPr>
        <w:pStyle w:val="Style5"/>
        <w:widowControl/>
        <w:tabs>
          <w:tab w:val="left" w:pos="993"/>
        </w:tabs>
        <w:spacing w:line="240" w:lineRule="auto"/>
        <w:ind w:firstLine="709"/>
        <w:jc w:val="center"/>
        <w:rPr>
          <w:rStyle w:val="FontStyle11"/>
          <w:sz w:val="28"/>
          <w:szCs w:val="28"/>
        </w:rPr>
      </w:pPr>
    </w:p>
    <w:p w:rsidR="00235FE0" w:rsidRDefault="00235FE0" w:rsidP="007E77D0">
      <w:pPr>
        <w:pStyle w:val="Style5"/>
        <w:widowControl/>
        <w:tabs>
          <w:tab w:val="left" w:pos="993"/>
        </w:tabs>
        <w:spacing w:line="240" w:lineRule="auto"/>
        <w:ind w:firstLine="709"/>
        <w:jc w:val="center"/>
        <w:rPr>
          <w:rStyle w:val="FontStyle11"/>
          <w:sz w:val="28"/>
          <w:szCs w:val="28"/>
        </w:rPr>
      </w:pPr>
    </w:p>
    <w:p w:rsidR="00C00C5A" w:rsidRDefault="00C00C5A" w:rsidP="007E77D0">
      <w:pPr>
        <w:pStyle w:val="Style5"/>
        <w:widowControl/>
        <w:numPr>
          <w:ilvl w:val="1"/>
          <w:numId w:val="1"/>
        </w:numPr>
        <w:tabs>
          <w:tab w:val="left" w:pos="993"/>
        </w:tabs>
        <w:spacing w:line="240" w:lineRule="auto"/>
        <w:ind w:left="0" w:firstLine="709"/>
        <w:jc w:val="center"/>
        <w:rPr>
          <w:rStyle w:val="FontStyle11"/>
          <w:sz w:val="28"/>
          <w:szCs w:val="28"/>
        </w:rPr>
      </w:pPr>
      <w:r w:rsidRPr="006638FC">
        <w:rPr>
          <w:rStyle w:val="FontStyle11"/>
          <w:sz w:val="28"/>
          <w:szCs w:val="28"/>
        </w:rPr>
        <w:lastRenderedPageBreak/>
        <w:t>О ходе реализации муниципальной</w:t>
      </w:r>
      <w:r>
        <w:rPr>
          <w:rStyle w:val="FontStyle11"/>
          <w:sz w:val="28"/>
          <w:szCs w:val="28"/>
        </w:rPr>
        <w:t xml:space="preserve"> программы </w:t>
      </w:r>
      <w:hyperlink r:id="rId11" w:history="1">
        <w:r w:rsidR="00BD483E">
          <w:rPr>
            <w:rStyle w:val="FontStyle11"/>
            <w:sz w:val="28"/>
            <w:szCs w:val="28"/>
          </w:rPr>
          <w:t>«</w:t>
        </w:r>
        <w:r w:rsidRPr="00C00C5A">
          <w:rPr>
            <w:rStyle w:val="FontStyle11"/>
            <w:sz w:val="28"/>
            <w:szCs w:val="28"/>
          </w:rPr>
          <w:t>Градостроительная политика города Барнаула на 2015-201</w:t>
        </w:r>
        <w:r w:rsidR="0046733A" w:rsidRPr="0046733A">
          <w:rPr>
            <w:rStyle w:val="FontStyle11"/>
            <w:sz w:val="28"/>
            <w:szCs w:val="28"/>
          </w:rPr>
          <w:t>8</w:t>
        </w:r>
        <w:r w:rsidRPr="00C00C5A">
          <w:rPr>
            <w:rStyle w:val="FontStyle11"/>
            <w:sz w:val="28"/>
            <w:szCs w:val="28"/>
          </w:rPr>
          <w:t xml:space="preserve"> годы</w:t>
        </w:r>
        <w:r w:rsidR="00BD483E">
          <w:rPr>
            <w:rStyle w:val="FontStyle11"/>
            <w:sz w:val="28"/>
            <w:szCs w:val="28"/>
          </w:rPr>
          <w:t>»</w:t>
        </w:r>
        <w:r w:rsidRPr="00C00C5A">
          <w:rPr>
            <w:rStyle w:val="FontStyle11"/>
            <w:sz w:val="28"/>
            <w:szCs w:val="28"/>
          </w:rPr>
          <w:t xml:space="preserve"> </w:t>
        </w:r>
        <w:r w:rsidRPr="0099093D">
          <w:rPr>
            <w:rStyle w:val="FontStyle11"/>
            <w:sz w:val="28"/>
            <w:szCs w:val="28"/>
          </w:rPr>
          <w:t xml:space="preserve"> </w:t>
        </w:r>
      </w:hyperlink>
    </w:p>
    <w:p w:rsidR="00235FE0" w:rsidRDefault="00235FE0" w:rsidP="007E77D0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46733A" w:rsidRPr="0046733A" w:rsidRDefault="0046733A" w:rsidP="007E77D0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sz w:val="28"/>
          <w:szCs w:val="28"/>
        </w:rPr>
        <w:t>«</w:t>
      </w:r>
      <w:r w:rsidRPr="00C00C5A">
        <w:rPr>
          <w:rStyle w:val="FontStyle12"/>
          <w:sz w:val="28"/>
          <w:szCs w:val="28"/>
        </w:rPr>
        <w:t>Градостроительная политика города Барнаула на 2015-201</w:t>
      </w:r>
      <w:r>
        <w:rPr>
          <w:rStyle w:val="FontStyle12"/>
          <w:sz w:val="28"/>
          <w:szCs w:val="28"/>
        </w:rPr>
        <w:t>8</w:t>
      </w:r>
      <w:r w:rsidRPr="00C00C5A">
        <w:rPr>
          <w:rStyle w:val="FontStyle12"/>
          <w:sz w:val="28"/>
          <w:szCs w:val="28"/>
        </w:rPr>
        <w:t xml:space="preserve"> годы</w:t>
      </w:r>
      <w:r w:rsidR="00BD483E">
        <w:rPr>
          <w:rStyle w:val="FontStyle12"/>
          <w:sz w:val="28"/>
          <w:szCs w:val="28"/>
        </w:rPr>
        <w:t>»</w:t>
      </w:r>
      <w:r w:rsidRPr="00C00C5A">
        <w:rPr>
          <w:rStyle w:val="FontStyle12"/>
          <w:sz w:val="28"/>
          <w:szCs w:val="28"/>
        </w:rPr>
        <w:t xml:space="preserve"> (далее - </w:t>
      </w:r>
      <w:r w:rsidRPr="0046733A">
        <w:rPr>
          <w:rStyle w:val="FontStyle12"/>
          <w:sz w:val="28"/>
          <w:szCs w:val="28"/>
        </w:rPr>
        <w:t>Программа №10) утверждена постановлением администрации города от 11.04.2014 №709.</w:t>
      </w:r>
    </w:p>
    <w:p w:rsidR="0046733A" w:rsidRPr="0046733A" w:rsidRDefault="0046733A" w:rsidP="007E77D0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По данным комитета по строительству, архитектуре и развитию города, в 2016</w:t>
      </w:r>
      <w:r w:rsidR="002806BE">
        <w:rPr>
          <w:rStyle w:val="FontStyle12"/>
          <w:sz w:val="28"/>
          <w:szCs w:val="28"/>
        </w:rPr>
        <w:t> </w:t>
      </w:r>
      <w:r w:rsidRPr="0046733A">
        <w:rPr>
          <w:rStyle w:val="FontStyle12"/>
          <w:sz w:val="28"/>
          <w:szCs w:val="28"/>
        </w:rPr>
        <w:t>году в рамках программы выполнены следующие мероприятия:</w:t>
      </w:r>
    </w:p>
    <w:p w:rsidR="0046733A" w:rsidRPr="0046733A" w:rsidRDefault="0046733A" w:rsidP="0012658A">
      <w:pPr>
        <w:pStyle w:val="Style5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утверждена схема электроснабжения городского округа - города Барнаула Алтайского края (постановление администрации города от 23.12.2016 №2457);</w:t>
      </w:r>
    </w:p>
    <w:p w:rsidR="0046733A" w:rsidRPr="0046733A" w:rsidRDefault="0046733A" w:rsidP="0012658A">
      <w:pPr>
        <w:pStyle w:val="Style5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проведена химическая очистка пантеона Памятника воинам Алтайского края, погибшим в годы Великой отечественной войны, Монумента полным кавалерам ордена Славы и кавалерам ордена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Золотая Звезда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>, выполнены работы по разработке проектно-сметной документации для проведения ремонтных работ на мемориале воинам-интернационалистам. В рамках подготовки к празднованию дня города работ не производилось в связи с передачей полномочий по содержанию и обслуживанию объектов культурного наследия в комитет по культуре города Барнаула;</w:t>
      </w:r>
    </w:p>
    <w:p w:rsidR="0046733A" w:rsidRPr="0046733A" w:rsidRDefault="0046733A" w:rsidP="0012658A">
      <w:pPr>
        <w:pStyle w:val="Style5"/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в рамках заключенных муниципальных контр</w:t>
      </w:r>
      <w:r w:rsidR="002806BE">
        <w:rPr>
          <w:rStyle w:val="FontStyle12"/>
          <w:sz w:val="28"/>
          <w:szCs w:val="28"/>
        </w:rPr>
        <w:t>актов  демонтирована 151 </w:t>
      </w:r>
      <w:r w:rsidRPr="0046733A">
        <w:rPr>
          <w:rStyle w:val="FontStyle12"/>
          <w:sz w:val="28"/>
          <w:szCs w:val="28"/>
        </w:rPr>
        <w:t>самовольно установленная рекламн</w:t>
      </w:r>
      <w:r w:rsidR="002806BE">
        <w:rPr>
          <w:rStyle w:val="FontStyle12"/>
          <w:sz w:val="28"/>
          <w:szCs w:val="28"/>
        </w:rPr>
        <w:t>ая конструкция в соответствии с </w:t>
      </w:r>
      <w:r w:rsidRPr="0046733A">
        <w:rPr>
          <w:rStyle w:val="FontStyle12"/>
          <w:sz w:val="28"/>
          <w:szCs w:val="28"/>
        </w:rPr>
        <w:t>действующим законодательством;</w:t>
      </w:r>
    </w:p>
    <w:p w:rsidR="0046733A" w:rsidRPr="0046733A" w:rsidRDefault="0046733A" w:rsidP="0012658A">
      <w:pPr>
        <w:pStyle w:val="Style5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в целях обеспечения неналоговых поступлений в бюджет города комитетом по доверенности от администрации города подано 38 исков о взыскании задолженности на сумму 113 млн.руб. Погашена задолженность в размере </w:t>
      </w:r>
      <w:r w:rsidR="002806BE">
        <w:rPr>
          <w:rStyle w:val="FontStyle12"/>
          <w:sz w:val="28"/>
          <w:szCs w:val="28"/>
        </w:rPr>
        <w:br/>
      </w:r>
      <w:r w:rsidRPr="0046733A">
        <w:rPr>
          <w:rStyle w:val="FontStyle12"/>
          <w:sz w:val="28"/>
          <w:szCs w:val="28"/>
        </w:rPr>
        <w:t>127,9 тыс. руб.</w:t>
      </w:r>
    </w:p>
    <w:p w:rsidR="0046733A" w:rsidRPr="0046733A" w:rsidRDefault="0046733A" w:rsidP="007E77D0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Все индикаторы программы №10 выполнены. Степень достижения целей и решения задач Программы №10 составила 100%.</w:t>
      </w:r>
    </w:p>
    <w:p w:rsidR="0046733A" w:rsidRPr="0046733A" w:rsidRDefault="0046733A" w:rsidP="007E77D0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Фактический объем расходов по Программе №10 из бюджета города составил 51 880,42 тысяч рублей, что составляет 92,52% от кассового плана, Степень реализации мероприятий программы составила 67% (не выполнены все запланированные работы по мероприятиям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Реставрация, восстановление и содержание памятников монументального искусства, находящихся на балансе Комитета и входящих в состав имущества муниципальной казны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 и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Проведение работ по выявлению и демонтажу самовольно установленных рекламных конструкций в соответствии с действующим законодательством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>).</w:t>
      </w:r>
    </w:p>
    <w:p w:rsidR="0046733A" w:rsidRDefault="0046733A" w:rsidP="007E77D0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Комплексная оценка эффективности реализации Программы №10 составила 86,51%. Программа реализуется со средним уровнем эффективности.</w:t>
      </w:r>
    </w:p>
    <w:p w:rsidR="003A14D1" w:rsidRPr="00C00C5A" w:rsidRDefault="003A14D1" w:rsidP="007E77D0">
      <w:pPr>
        <w:pStyle w:val="Style5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C00C5A" w:rsidRPr="00AB53C3" w:rsidRDefault="003A14D1" w:rsidP="007E77D0">
      <w:pPr>
        <w:pStyle w:val="af0"/>
        <w:numPr>
          <w:ilvl w:val="1"/>
          <w:numId w:val="1"/>
        </w:numPr>
        <w:tabs>
          <w:tab w:val="left" w:pos="993"/>
        </w:tabs>
        <w:ind w:left="0" w:firstLine="709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C1AC6">
        <w:rPr>
          <w:rStyle w:val="FontStyle11"/>
          <w:rFonts w:eastAsiaTheme="minorEastAsia"/>
          <w:sz w:val="28"/>
          <w:szCs w:val="28"/>
          <w:lang w:eastAsia="ru-RU"/>
        </w:rPr>
        <w:t xml:space="preserve">О ходе реализации муниципальной программы </w:t>
      </w:r>
      <w:hyperlink r:id="rId12" w:history="1">
        <w:r w:rsidR="00BD483E">
          <w:rPr>
            <w:rStyle w:val="FontStyle11"/>
            <w:rFonts w:eastAsiaTheme="minorEastAsia"/>
            <w:sz w:val="28"/>
            <w:szCs w:val="28"/>
            <w:lang w:eastAsia="ru-RU"/>
          </w:rPr>
          <w:t>«</w:t>
        </w:r>
        <w:r w:rsidRPr="002C1AC6">
          <w:rPr>
            <w:rStyle w:val="FontStyle11"/>
            <w:rFonts w:eastAsiaTheme="minorEastAsia"/>
            <w:sz w:val="28"/>
            <w:szCs w:val="28"/>
            <w:lang w:eastAsia="ru-RU"/>
          </w:rPr>
          <w:t>Улучшение жилищных условий молодых семей в городе Барнауле на 2015-2021 годы</w:t>
        </w:r>
        <w:r w:rsidR="00BD483E">
          <w:rPr>
            <w:rStyle w:val="FontStyle11"/>
            <w:rFonts w:eastAsiaTheme="minorEastAsia"/>
            <w:sz w:val="28"/>
            <w:szCs w:val="28"/>
            <w:lang w:eastAsia="ru-RU"/>
          </w:rPr>
          <w:t>»</w:t>
        </w:r>
        <w:r w:rsidRPr="002C1AC6">
          <w:rPr>
            <w:rStyle w:val="FontStyle11"/>
            <w:rFonts w:eastAsiaTheme="minorEastAsia"/>
            <w:sz w:val="28"/>
            <w:szCs w:val="28"/>
            <w:lang w:eastAsia="ru-RU"/>
          </w:rPr>
          <w:t xml:space="preserve">  </w:t>
        </w:r>
      </w:hyperlink>
    </w:p>
    <w:p w:rsidR="00AB53C3" w:rsidRPr="002C1AC6" w:rsidRDefault="00AB53C3" w:rsidP="00AB53C3">
      <w:pPr>
        <w:pStyle w:val="af0"/>
        <w:tabs>
          <w:tab w:val="left" w:pos="993"/>
        </w:tabs>
        <w:ind w:left="709"/>
        <w:jc w:val="center"/>
        <w:rPr>
          <w:rStyle w:val="FontStyle11"/>
          <w:rFonts w:eastAsiaTheme="minorEastAsia"/>
          <w:sz w:val="28"/>
          <w:szCs w:val="28"/>
          <w:lang w:eastAsia="ru-RU"/>
        </w:rPr>
      </w:pP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Муниципальная программа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Улучшение жилищных условий молодых семей в городе Барнауле на 2015-2021 годы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(далее - Программа №11) утверждена постановлением администрации города от 18.08.2014 №1797.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lastRenderedPageBreak/>
        <w:t xml:space="preserve">По данным комитета по делам молодежи в 2016 году за счёт средств федерального, краевого и городского бюджетов улучшили жилищные условия 98 </w:t>
      </w:r>
      <w:proofErr w:type="spellStart"/>
      <w:r w:rsidRPr="0046733A">
        <w:rPr>
          <w:rStyle w:val="FontStyle12"/>
          <w:rFonts w:eastAsiaTheme="minorEastAsia"/>
          <w:sz w:val="28"/>
          <w:szCs w:val="28"/>
          <w:lang w:eastAsia="ru-RU"/>
        </w:rPr>
        <w:t>барнаульских</w:t>
      </w:r>
      <w:proofErr w:type="spellEnd"/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семей. Кроме того, 93 семьи получают субсидии за счёт средств бюджета города на погашение части банковской процентной ставки по полученным ипотечным кредитам на приобретение жилых помещений. 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Не достигнуты плановые значения показателей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Количество молодых семей города Барнаула, улучшивших свои жилищные условия за счет средств федерального, краевого бюджетов и средств бюджета города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(план - 110, факт - 98) в связи с поздним переводом средств вышестоящих бюджетов и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Доля бюджетных средств, направляемая на строительство индивидуального и приобретение нового жилья, в общем объеме бюджетных средств, выделяемых в рамках Программы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(план - 90%, факт - 89,6%). Оценка степени достижения целей и решения задач - 96,22%.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Фактический объем расходов по Программе №11 из бюджета города составляет 34 559,2 тысяч рублей, что составляет 73,7% от кассового плана. </w:t>
      </w:r>
      <w:r w:rsidRPr="0046733A">
        <w:rPr>
          <w:rFonts w:ascii="Times New Roman" w:hAnsi="Times New Roman" w:cs="Times New Roman"/>
          <w:sz w:val="28"/>
          <w:szCs w:val="28"/>
        </w:rPr>
        <w:t>Финансирование освоено не в полном объеме в связи с поступлением в 4 квартале 2016 года дополнительных средств вышестоящих бюджетов.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Не достигнут показатель результативности мероприятия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Предоставление социальных выплат молодым семьям на приобретение (строительство) жилья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. Оценка степени реализации мероприятий - 67%.</w:t>
      </w:r>
    </w:p>
    <w:p w:rsid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Комплексная оценка эффективности реализации Программы №11 составила 79,0%. Программа реализуется со средним уровнем эффективности.</w:t>
      </w:r>
    </w:p>
    <w:p w:rsidR="00BB62DA" w:rsidRPr="003A14D1" w:rsidRDefault="00BB62D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</w:p>
    <w:p w:rsidR="00FB7D6F" w:rsidRPr="003A14D1" w:rsidRDefault="00FB7D6F" w:rsidP="0060087E">
      <w:pPr>
        <w:pStyle w:val="af0"/>
        <w:numPr>
          <w:ilvl w:val="1"/>
          <w:numId w:val="1"/>
        </w:numPr>
        <w:tabs>
          <w:tab w:val="left" w:pos="993"/>
        </w:tabs>
        <w:ind w:left="0" w:firstLine="709"/>
        <w:jc w:val="center"/>
        <w:rPr>
          <w:rStyle w:val="FontStyle11"/>
          <w:rFonts w:eastAsiaTheme="minorEastAsia"/>
          <w:sz w:val="28"/>
          <w:szCs w:val="28"/>
          <w:lang w:eastAsia="ru-RU"/>
        </w:rPr>
      </w:pPr>
      <w:r w:rsidRPr="003A14D1">
        <w:rPr>
          <w:rStyle w:val="FontStyle11"/>
          <w:rFonts w:eastAsiaTheme="minorEastAsia"/>
          <w:sz w:val="28"/>
          <w:szCs w:val="28"/>
          <w:lang w:eastAsia="ru-RU"/>
        </w:rPr>
        <w:t xml:space="preserve">О ходе реализации муниципальной программы </w:t>
      </w:r>
      <w:hyperlink r:id="rId13" w:history="1">
        <w:r w:rsidR="00BD483E">
          <w:rPr>
            <w:rStyle w:val="FontStyle11"/>
            <w:rFonts w:eastAsiaTheme="minorEastAsia"/>
            <w:sz w:val="28"/>
            <w:szCs w:val="28"/>
            <w:lang w:eastAsia="ru-RU"/>
          </w:rPr>
          <w:t>«</w:t>
        </w:r>
        <w:r w:rsidRPr="00FB7D6F">
          <w:rPr>
            <w:rStyle w:val="FontStyle11"/>
            <w:rFonts w:eastAsiaTheme="minorEastAsia"/>
            <w:sz w:val="28"/>
            <w:szCs w:val="28"/>
            <w:lang w:eastAsia="ru-RU"/>
          </w:rPr>
          <w:t>Управление земельными ресурсами города Барнаула на 2015-201</w:t>
        </w:r>
        <w:r w:rsidR="0046733A" w:rsidRPr="0046733A">
          <w:rPr>
            <w:rStyle w:val="FontStyle11"/>
            <w:rFonts w:eastAsiaTheme="minorEastAsia"/>
            <w:sz w:val="28"/>
            <w:szCs w:val="28"/>
            <w:lang w:eastAsia="ru-RU"/>
          </w:rPr>
          <w:t>8</w:t>
        </w:r>
        <w:r w:rsidRPr="00FB7D6F">
          <w:rPr>
            <w:rStyle w:val="FontStyle11"/>
            <w:rFonts w:eastAsiaTheme="minorEastAsia"/>
            <w:sz w:val="28"/>
            <w:szCs w:val="28"/>
            <w:lang w:eastAsia="ru-RU"/>
          </w:rPr>
          <w:t xml:space="preserve"> годы</w:t>
        </w:r>
        <w:r w:rsidR="00BD483E">
          <w:rPr>
            <w:rStyle w:val="FontStyle11"/>
            <w:rFonts w:eastAsiaTheme="minorEastAsia"/>
            <w:sz w:val="28"/>
            <w:szCs w:val="28"/>
            <w:lang w:eastAsia="ru-RU"/>
          </w:rPr>
          <w:t>»</w:t>
        </w:r>
        <w:r w:rsidRPr="003A14D1">
          <w:rPr>
            <w:rStyle w:val="FontStyle11"/>
            <w:rFonts w:eastAsiaTheme="minorEastAsia"/>
            <w:sz w:val="28"/>
            <w:szCs w:val="28"/>
            <w:lang w:eastAsia="ru-RU"/>
          </w:rPr>
          <w:t xml:space="preserve"> </w:t>
        </w:r>
      </w:hyperlink>
    </w:p>
    <w:p w:rsidR="00C00C5A" w:rsidRDefault="00C00C5A" w:rsidP="007E77D0">
      <w:pPr>
        <w:pStyle w:val="af0"/>
        <w:tabs>
          <w:tab w:val="left" w:pos="993"/>
        </w:tabs>
        <w:ind w:firstLine="709"/>
      </w:pP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Муниципальная программа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Управление земельными ресурсами города Барнаула на 2015-2018 годы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(далее - Программа №12) утверждена постановлением администрации города от 05.08.2014 №1674. По данным комитета по земельным ресурсам и землеустройству в 2016 году: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произведена регистрация 123 земельных участков в муниципальную собственность;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сформировано 2306 охранных зон объектов инженерной инфраструктуры;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обеспеченность доходами в виде арендной платы за земельные участки, находящиеся в муниципальной собственности (без учета средств от продажи права на заключение договоров аренды земельных участков) на душу населения достигла уровня 122,8 рублей на душу населения.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В целях сокращения задолженности и увеличения поступления доходов от арендной платы проведены следующие мероприятия: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рассмотрено 1995 заявлений физических и юридических лиц  о предоставлении земельных участков, прекращении прав на земельные участки;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рассмотрено 32 заявления от физических и юридических лиц об установлении права ограниченного пользования земельными участками;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lastRenderedPageBreak/>
        <w:t xml:space="preserve">проведено 5 заседаний комиссии по взысканию задолженности по договорам аренды земельных участков, находящихся в муниципальной собственности, на которых рассмотрена информация в отношении 35 арендаторов, имеющих задолженность в размере 7 868,56 тыс.рублей. По результатам заседаний комиссии оплачена задолженность в сумме 2 394,72 тыс.рублей (30,4% от суммы долга); 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проведено 5 совещаний с приглашением арендаторов, имеющих задолженность по арендной плате по договорам аренды за земельные участки, государственная собственность на которые не разграничена. Рассмотрена информация в отношении 92 арендаторов, име</w:t>
      </w:r>
      <w:r w:rsidR="00237B71">
        <w:rPr>
          <w:rStyle w:val="FontStyle12"/>
          <w:rFonts w:eastAsiaTheme="minorEastAsia"/>
          <w:sz w:val="28"/>
          <w:szCs w:val="28"/>
          <w:lang w:eastAsia="ru-RU"/>
        </w:rPr>
        <w:t xml:space="preserve">ющих задолженность в размере </w:t>
      </w:r>
      <w:r w:rsidR="00237B71">
        <w:rPr>
          <w:rStyle w:val="FontStyle12"/>
          <w:rFonts w:eastAsiaTheme="minorEastAsia"/>
          <w:sz w:val="28"/>
          <w:szCs w:val="28"/>
          <w:lang w:eastAsia="ru-RU"/>
        </w:rPr>
        <w:br/>
        <w:t xml:space="preserve">50 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273,80 тыс.рублей, поступило в бюджет города – 12 223,39 тыс.рублей (24,3% от суммы долга);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в адреса арендаторов-неплательщиков  направлено  1290 требований о погашении задолженности по договорам аренды;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подано 427 исковых заявлений о взыскании задолженности по арендной плате и неосновательному обогащению за пользование земельными участками без оформления правоустанавливающих документов;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в результате проведения работ по выявлению земельных участков, используемых без правоустанавливающих документов с целью привлечения землепользователей к уплате земельных платежей в отношении 83 земельных участков направлены письма пользователям объектов недвижимости о необходимости оформить права на земельные участки. 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Не достигнуто плановое значение индикатора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Количество сформированных охранных зон объектов инженерной инфраструктуры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(план - 2 308, факт - 2 306) в связи с невозможностью выполнения работ в отношении 2 объектов </w:t>
      </w:r>
      <w:proofErr w:type="spellStart"/>
      <w:r w:rsidRPr="0046733A">
        <w:rPr>
          <w:rStyle w:val="FontStyle12"/>
          <w:rFonts w:eastAsiaTheme="minorEastAsia"/>
          <w:sz w:val="28"/>
          <w:szCs w:val="28"/>
          <w:lang w:eastAsia="ru-RU"/>
        </w:rPr>
        <w:t>электросетевого</w:t>
      </w:r>
      <w:proofErr w:type="spellEnd"/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хозяйства. Оценка степени достижения целей и решения задач - 99,97%.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Фактический объем расходов по Программе №12 из бюджета города составил 24 603,80 тысяч рублей, что составляет 93,30% от кассового плана.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В 2016 году в рамках мероприятия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Проведение работ по формированию земельных участков и ведению топографического фонда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выполнены не все запланированные работы. Оценка степени реализации мероприятий Программы №12 - 75%. </w:t>
      </w:r>
    </w:p>
    <w:p w:rsid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Комплексная оценка эффективности реализации Программы №12 составила 89,43%. Программа реализуется со средним уровнем эффективности.</w:t>
      </w:r>
      <w:r>
        <w:rPr>
          <w:rStyle w:val="FontStyle12"/>
          <w:rFonts w:eastAsiaTheme="minorEastAsia"/>
          <w:sz w:val="28"/>
          <w:szCs w:val="28"/>
          <w:lang w:eastAsia="ru-RU"/>
        </w:rPr>
        <w:t xml:space="preserve"> </w:t>
      </w:r>
    </w:p>
    <w:p w:rsidR="00B26CA9" w:rsidRPr="00FB7D6F" w:rsidRDefault="00B26CA9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</w:p>
    <w:p w:rsidR="008D5445" w:rsidRPr="003A14D1" w:rsidRDefault="008D5445" w:rsidP="007E77D0">
      <w:pPr>
        <w:pStyle w:val="af0"/>
        <w:numPr>
          <w:ilvl w:val="1"/>
          <w:numId w:val="1"/>
        </w:numPr>
        <w:tabs>
          <w:tab w:val="left" w:pos="993"/>
        </w:tabs>
        <w:ind w:left="0" w:firstLine="709"/>
        <w:jc w:val="center"/>
        <w:rPr>
          <w:rStyle w:val="FontStyle11"/>
          <w:rFonts w:eastAsiaTheme="minorEastAsia"/>
          <w:sz w:val="28"/>
          <w:szCs w:val="28"/>
          <w:lang w:eastAsia="ru-RU"/>
        </w:rPr>
      </w:pPr>
      <w:r w:rsidRPr="003A14D1">
        <w:rPr>
          <w:rStyle w:val="FontStyle11"/>
          <w:rFonts w:eastAsiaTheme="minorEastAsia"/>
          <w:sz w:val="28"/>
          <w:szCs w:val="28"/>
          <w:lang w:eastAsia="ru-RU"/>
        </w:rPr>
        <w:t xml:space="preserve">О ходе реализации муниципальной программы </w:t>
      </w:r>
      <w:hyperlink r:id="rId14" w:history="1">
        <w:r w:rsidR="00BD483E">
          <w:rPr>
            <w:rStyle w:val="FontStyle11"/>
            <w:rFonts w:eastAsiaTheme="minorEastAsia"/>
            <w:sz w:val="28"/>
            <w:szCs w:val="28"/>
            <w:lang w:eastAsia="ru-RU"/>
          </w:rPr>
          <w:t>«</w:t>
        </w:r>
        <w:r w:rsidRPr="008D5445">
          <w:rPr>
            <w:rStyle w:val="FontStyle11"/>
            <w:rFonts w:eastAsiaTheme="minorEastAsia"/>
            <w:sz w:val="28"/>
            <w:szCs w:val="28"/>
            <w:lang w:eastAsia="ru-RU"/>
          </w:rPr>
          <w:t>Барнаул - комфортный город</w:t>
        </w:r>
        <w:r w:rsidR="00BD483E">
          <w:rPr>
            <w:rStyle w:val="FontStyle11"/>
            <w:rFonts w:eastAsiaTheme="minorEastAsia"/>
            <w:sz w:val="28"/>
            <w:szCs w:val="28"/>
            <w:lang w:eastAsia="ru-RU"/>
          </w:rPr>
          <w:t>»</w:t>
        </w:r>
        <w:r w:rsidRPr="008D5445">
          <w:rPr>
            <w:rStyle w:val="FontStyle11"/>
            <w:rFonts w:eastAsiaTheme="minorEastAsia"/>
            <w:sz w:val="28"/>
            <w:szCs w:val="28"/>
            <w:lang w:eastAsia="ru-RU"/>
          </w:rPr>
          <w:t xml:space="preserve"> на 2015-2025 годы</w:t>
        </w:r>
        <w:r w:rsidR="00BD483E">
          <w:rPr>
            <w:rStyle w:val="FontStyle11"/>
            <w:rFonts w:eastAsiaTheme="minorEastAsia"/>
            <w:sz w:val="28"/>
            <w:szCs w:val="28"/>
            <w:lang w:eastAsia="ru-RU"/>
          </w:rPr>
          <w:t>»</w:t>
        </w:r>
        <w:r w:rsidRPr="003A14D1">
          <w:rPr>
            <w:rStyle w:val="FontStyle11"/>
            <w:rFonts w:eastAsiaTheme="minorEastAsia"/>
            <w:sz w:val="28"/>
            <w:szCs w:val="28"/>
            <w:lang w:eastAsia="ru-RU"/>
          </w:rPr>
          <w:t xml:space="preserve"> </w:t>
        </w:r>
      </w:hyperlink>
    </w:p>
    <w:p w:rsidR="00C00C5A" w:rsidRDefault="00C00C5A" w:rsidP="007E77D0">
      <w:pPr>
        <w:pStyle w:val="af0"/>
        <w:tabs>
          <w:tab w:val="left" w:pos="993"/>
        </w:tabs>
        <w:ind w:firstLine="709"/>
      </w:pP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8D5445">
        <w:rPr>
          <w:rStyle w:val="FontStyle12"/>
          <w:rFonts w:eastAsiaTheme="minorEastAsia"/>
          <w:sz w:val="28"/>
          <w:szCs w:val="28"/>
          <w:lang w:eastAsia="ru-RU"/>
        </w:rPr>
        <w:t xml:space="preserve">Муниципальная программа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8D5445">
        <w:rPr>
          <w:rStyle w:val="FontStyle12"/>
          <w:rFonts w:eastAsiaTheme="minorEastAsia"/>
          <w:sz w:val="28"/>
          <w:szCs w:val="28"/>
          <w:lang w:eastAsia="ru-RU"/>
        </w:rPr>
        <w:t>Барнаул - комфортный город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8D5445">
        <w:rPr>
          <w:rStyle w:val="FontStyle12"/>
          <w:rFonts w:eastAsiaTheme="minorEastAsia"/>
          <w:sz w:val="28"/>
          <w:szCs w:val="28"/>
          <w:lang w:eastAsia="ru-RU"/>
        </w:rPr>
        <w:t xml:space="preserve"> на 2015-2025 годы (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далее - Программа №13) утверждена постановлением администрации города от 17.09.2014 №2013. Программа №13 содержит три подпрограммы, направленные на обеспечение населения города комфортным жильем, обеспечение населения качественными услугами жилищно-коммунального хозяйства и благоустройство территории жилой застройки города.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lastRenderedPageBreak/>
        <w:t xml:space="preserve">По данным комитета жилищно-коммунального хозяйства, в 2016 году: 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из аварийного жилищного фонда переселено 126 граждан;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улучшены жилищные условия 62 граждан, категории которых установлены федеральным законодательством, в том числе участников Великой Отечественной войны, ветеранов боевых действий, инвалидов и семей, имеющих детей-инвалидов;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площадь капитального отремонтированного жилищного фонда (муниципального жилищного фонда) составила 41,76 тыс.квадратных метров;</w:t>
      </w:r>
    </w:p>
    <w:p w:rsidR="0046733A" w:rsidRPr="0046733A" w:rsidRDefault="0046733A" w:rsidP="00AB7B31">
      <w:pPr>
        <w:pStyle w:val="af0"/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благоустроены 38 монолитных контейнерных площадок, а также установлены асфальтобетонные основания для порталов площадью 294 квадратных метров.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Оценка степени достижения целей и решения задач Программы №13 составила 99,36%. Не достигнуты плановые значения индикаторов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Доля благоустроенного жилья от его общего количества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(план - 81,6%, факт - 78,1),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Общая площадь капитально отремонтированных многоквартирных домов с начала реализации Программы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(план - 72 397,2 квадратных метра, факт - 72 368,2 квадратных метра) и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Площадь капитально отремонтированных квартир и жилых домов, находящихся в муниципальной собственности, с начала реализации Программы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(план - 6 946,7 квадратных метров, факт - 6 801,1 квадратных метра) в связи с не допуском собственниками подрядных организаций на объекты.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Фактический объем расходов по Программе №13 из бюджета города составил 238 574,58 тысяч рублей, что составляет 99,4% от кассового плана.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В связи с не допуском собственниками подрядных организаций на объекты в Программе №13 не достигнуты результаты мероприятий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Капитальный ремонт жилищного фонда города Барнаула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и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Капитальный ремонт муниципального жилищного фонда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. Оценка степени реализации мероприятий Программы №13 - 82%.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Комплексная оценка эффективности реализации Программы №13 составила 93,59%. Программа реализуется с высоким уровнем эффективности.</w:t>
      </w:r>
    </w:p>
    <w:p w:rsidR="0046733A" w:rsidRPr="008D5445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При дальнейшей реализации муниципальной программы комитету жилищно-коммунального хозяйства рекомендуется более детально анализировать планируемые объекты благоустройства и рассчитывать плановые значения индикаторов исходя из них.</w:t>
      </w:r>
      <w:r>
        <w:rPr>
          <w:rStyle w:val="FontStyle12"/>
          <w:rFonts w:eastAsiaTheme="minorEastAsia"/>
          <w:sz w:val="28"/>
          <w:szCs w:val="28"/>
          <w:lang w:eastAsia="ru-RU"/>
        </w:rPr>
        <w:t xml:space="preserve"> </w:t>
      </w:r>
    </w:p>
    <w:p w:rsidR="00C00C5A" w:rsidRDefault="00C00C5A" w:rsidP="007E77D0">
      <w:pPr>
        <w:pStyle w:val="af0"/>
        <w:tabs>
          <w:tab w:val="left" w:pos="993"/>
        </w:tabs>
        <w:ind w:firstLine="709"/>
      </w:pPr>
    </w:p>
    <w:p w:rsidR="00E30806" w:rsidRDefault="00846D83" w:rsidP="007E77D0">
      <w:pPr>
        <w:pStyle w:val="af0"/>
        <w:numPr>
          <w:ilvl w:val="1"/>
          <w:numId w:val="1"/>
        </w:numPr>
        <w:tabs>
          <w:tab w:val="left" w:pos="993"/>
        </w:tabs>
        <w:ind w:left="0" w:firstLine="709"/>
        <w:jc w:val="center"/>
        <w:rPr>
          <w:rStyle w:val="FontStyle11"/>
          <w:rFonts w:eastAsiaTheme="minorEastAsia"/>
          <w:sz w:val="28"/>
          <w:szCs w:val="28"/>
          <w:lang w:eastAsia="ru-RU"/>
        </w:rPr>
      </w:pPr>
      <w:r w:rsidRPr="003A14D1">
        <w:rPr>
          <w:rStyle w:val="FontStyle11"/>
          <w:rFonts w:eastAsiaTheme="minorEastAsia"/>
          <w:sz w:val="28"/>
          <w:szCs w:val="28"/>
          <w:lang w:eastAsia="ru-RU"/>
        </w:rPr>
        <w:t xml:space="preserve">О ходе реализации муниципальной программы </w:t>
      </w:r>
    </w:p>
    <w:p w:rsidR="00846D83" w:rsidRPr="003A14D1" w:rsidRDefault="00571DEB" w:rsidP="007E77D0">
      <w:pPr>
        <w:pStyle w:val="af0"/>
        <w:tabs>
          <w:tab w:val="left" w:pos="993"/>
        </w:tabs>
        <w:ind w:firstLine="709"/>
        <w:jc w:val="center"/>
        <w:rPr>
          <w:rStyle w:val="FontStyle11"/>
          <w:rFonts w:eastAsiaTheme="minorEastAsia"/>
          <w:sz w:val="28"/>
          <w:szCs w:val="28"/>
          <w:lang w:eastAsia="ru-RU"/>
        </w:rPr>
      </w:pPr>
      <w:hyperlink r:id="rId15" w:history="1">
        <w:r w:rsidR="00BD483E">
          <w:rPr>
            <w:rStyle w:val="FontStyle11"/>
            <w:rFonts w:eastAsiaTheme="minorEastAsia"/>
            <w:sz w:val="28"/>
            <w:szCs w:val="28"/>
            <w:lang w:eastAsia="ru-RU"/>
          </w:rPr>
          <w:t>«</w:t>
        </w:r>
        <w:r w:rsidR="00E30806" w:rsidRPr="00E30806">
          <w:rPr>
            <w:rStyle w:val="FontStyle11"/>
            <w:rFonts w:eastAsiaTheme="minorEastAsia"/>
            <w:sz w:val="28"/>
            <w:szCs w:val="28"/>
            <w:lang w:eastAsia="ru-RU"/>
          </w:rPr>
          <w:t>Управление муниципальным имуществом в городе Барнауле на 2015-2019 годы</w:t>
        </w:r>
        <w:r w:rsidR="00BD483E">
          <w:rPr>
            <w:rStyle w:val="FontStyle11"/>
            <w:rFonts w:eastAsiaTheme="minorEastAsia"/>
            <w:sz w:val="28"/>
            <w:szCs w:val="28"/>
            <w:lang w:eastAsia="ru-RU"/>
          </w:rPr>
          <w:t>»</w:t>
        </w:r>
        <w:r w:rsidR="00846D83" w:rsidRPr="003A14D1">
          <w:rPr>
            <w:rStyle w:val="FontStyle11"/>
            <w:rFonts w:eastAsiaTheme="minorEastAsia"/>
            <w:sz w:val="28"/>
            <w:szCs w:val="28"/>
            <w:lang w:eastAsia="ru-RU"/>
          </w:rPr>
          <w:t xml:space="preserve"> </w:t>
        </w:r>
      </w:hyperlink>
    </w:p>
    <w:p w:rsidR="00846D83" w:rsidRDefault="00846D83" w:rsidP="007E77D0">
      <w:pPr>
        <w:pStyle w:val="af0"/>
        <w:tabs>
          <w:tab w:val="left" w:pos="993"/>
        </w:tabs>
        <w:ind w:firstLine="709"/>
      </w:pP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E30806">
        <w:rPr>
          <w:rStyle w:val="FontStyle12"/>
          <w:rFonts w:eastAsiaTheme="minorEastAsia"/>
          <w:sz w:val="28"/>
          <w:szCs w:val="28"/>
          <w:lang w:eastAsia="ru-RU"/>
        </w:rPr>
        <w:t xml:space="preserve">Муниципальная программа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E30806">
        <w:rPr>
          <w:rStyle w:val="FontStyle12"/>
          <w:rFonts w:eastAsiaTheme="minorEastAsia"/>
          <w:sz w:val="28"/>
          <w:szCs w:val="28"/>
          <w:lang w:eastAsia="ru-RU"/>
        </w:rPr>
        <w:t xml:space="preserve">Управление муниципальным имуществом в 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городе Барнауле на 2015-2019 годы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(далее - Программа №14) утверждена постановлением администрации города от 05.08.2014 №1673. 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br/>
        <w:t xml:space="preserve">Программа №14 содержит две подпрограммы, направленные на повешение эффективности управления муниципальным имуществом, а также на модернизацию, технологическое развитие МУП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Специализированная похоронная служба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и благоустройство кладбищ города.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lastRenderedPageBreak/>
        <w:t xml:space="preserve">По данным комитета по управлению муниципальной собственностью и комитета по энергоресурсам и газификации, по состоянию за 2016 год: </w:t>
      </w:r>
    </w:p>
    <w:p w:rsidR="0046733A" w:rsidRPr="0046733A" w:rsidRDefault="0046733A" w:rsidP="00AB7B31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расходы на содержание нежилых помещений, находящихся в муниципальной собственности, составили 13 470,4 тысяч рублей;</w:t>
      </w:r>
    </w:p>
    <w:p w:rsidR="0046733A" w:rsidRPr="0046733A" w:rsidRDefault="0046733A" w:rsidP="00AB7B31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право муниципальной собственности оформлено на 11843 объекта из 35144 объектов, внесенных в Реестр объектов муниципальной собственности;</w:t>
      </w:r>
    </w:p>
    <w:p w:rsidR="0046733A" w:rsidRPr="0046733A" w:rsidRDefault="0046733A" w:rsidP="00AB7B31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увеличен уставной капитал МУП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Энергетик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на 45 млн. рублей;</w:t>
      </w:r>
    </w:p>
    <w:p w:rsidR="0046733A" w:rsidRPr="0046733A" w:rsidRDefault="0046733A" w:rsidP="00AB7B31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проведены работы по капитальному ремонту муниципальных объектов инженерной инфраструктуры на сумму 147862,9 тыс.руб., в том числе выполнен ремонт: 12917,6 м тепловых сетей, 1300,0 м канализационных сетей, 135,8 м водопроводных сетей, 350,0 м электрических сетей, 6 объектов электроснабжения, 12 объектов теплоснабжения, оборудования 41 теплового пункта;</w:t>
      </w:r>
    </w:p>
    <w:p w:rsidR="0046733A" w:rsidRPr="0046733A" w:rsidRDefault="0046733A" w:rsidP="00AB7B31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за счет бюджетных средств проведены работы по капитальному ремонту бесхозяйных объектов инженерной инфраструктуры на сумму 29081,8 тыс.руб., в том числе выполнен ремонт: 5047,5 м тепловых сетей, 74,0 м канализационных сетей, 289,2 м водопроводных сетей, 430,0 м электрических сетей, 3 объектов теплоснабжения, 2 объектов водопроводного хозяйства;</w:t>
      </w:r>
    </w:p>
    <w:p w:rsidR="0046733A" w:rsidRPr="0046733A" w:rsidRDefault="0046733A" w:rsidP="00AB7B31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проведены работы по капитальному ремонту строительной части и оборудования 8 центральных тепловых пунктов на сумму 15113,6 тысяч рублей;</w:t>
      </w:r>
    </w:p>
    <w:p w:rsidR="0046733A" w:rsidRPr="0046733A" w:rsidRDefault="0046733A" w:rsidP="00AB7B31">
      <w:pPr>
        <w:pStyle w:val="af0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приобретена специальная техника для нужд МУП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>Специализированная похоронная служба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г.Барнаула на сумму 6635,2 тыс. рублей: экскаватор-погрузчик TEREX TLB-815 RM с навесным и дополнительным оборудованием и трактор 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«</w:t>
      </w:r>
      <w:proofErr w:type="spellStart"/>
      <w:r w:rsidRPr="0046733A">
        <w:rPr>
          <w:rStyle w:val="FontStyle12"/>
          <w:rFonts w:eastAsiaTheme="minorEastAsia"/>
          <w:sz w:val="28"/>
          <w:szCs w:val="28"/>
          <w:lang w:eastAsia="ru-RU"/>
        </w:rPr>
        <w:t>Беларус</w:t>
      </w:r>
      <w:proofErr w:type="spellEnd"/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82.1</w:t>
      </w:r>
      <w:r w:rsidR="00BD483E">
        <w:rPr>
          <w:rStyle w:val="FontStyle12"/>
          <w:rFonts w:eastAsiaTheme="minorEastAsia"/>
          <w:sz w:val="28"/>
          <w:szCs w:val="28"/>
          <w:lang w:eastAsia="ru-RU"/>
        </w:rPr>
        <w:t>»</w:t>
      </w: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 с навесным оборудованием.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 xml:space="preserve">Оценка степени достижения целей и решения задач Программы №14 составила 100%. Все плановые значение индикаторов достигнуты. 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Фактический объем расходов по Программе №14 из бюджета города - 355 289,50 тысяч рублей, что составляет 99,30% от кассового плана.</w:t>
      </w:r>
    </w:p>
    <w:p w:rsidR="0046733A" w:rsidRP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Степень реализации мероприятий Программы №14 - 100%. Все запланированные мероприятия выполнены.</w:t>
      </w:r>
    </w:p>
    <w:p w:rsidR="0046733A" w:rsidRDefault="0046733A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  <w:r w:rsidRPr="0046733A">
        <w:rPr>
          <w:rStyle w:val="FontStyle12"/>
          <w:rFonts w:eastAsiaTheme="minorEastAsia"/>
          <w:sz w:val="28"/>
          <w:szCs w:val="28"/>
          <w:lang w:eastAsia="ru-RU"/>
        </w:rPr>
        <w:t>Комплексная оценка эффективности реализации Программы №14 - 99,76%. Программа реализуется с высоким уровнем эффективности.</w:t>
      </w:r>
    </w:p>
    <w:p w:rsidR="00E30806" w:rsidRPr="00E30806" w:rsidRDefault="00E30806" w:rsidP="007E77D0">
      <w:pPr>
        <w:pStyle w:val="af0"/>
        <w:tabs>
          <w:tab w:val="left" w:pos="993"/>
        </w:tabs>
        <w:ind w:firstLine="709"/>
        <w:jc w:val="both"/>
        <w:rPr>
          <w:rStyle w:val="FontStyle12"/>
          <w:rFonts w:eastAsiaTheme="minorEastAsia"/>
          <w:sz w:val="28"/>
          <w:szCs w:val="28"/>
          <w:lang w:eastAsia="ru-RU"/>
        </w:rPr>
      </w:pPr>
    </w:p>
    <w:p w:rsidR="009D2388" w:rsidRPr="005D6D62" w:rsidRDefault="009D2388" w:rsidP="007E77D0">
      <w:pPr>
        <w:pStyle w:val="af0"/>
        <w:numPr>
          <w:ilvl w:val="1"/>
          <w:numId w:val="1"/>
        </w:numPr>
        <w:tabs>
          <w:tab w:val="left" w:pos="993"/>
        </w:tabs>
        <w:ind w:left="0" w:firstLine="709"/>
        <w:jc w:val="center"/>
        <w:rPr>
          <w:rStyle w:val="FontStyle11"/>
          <w:rFonts w:eastAsiaTheme="minorEastAsia"/>
          <w:sz w:val="28"/>
          <w:szCs w:val="28"/>
          <w:lang w:eastAsia="ru-RU"/>
        </w:rPr>
      </w:pPr>
      <w:r w:rsidRPr="005D6D62">
        <w:rPr>
          <w:rStyle w:val="FontStyle11"/>
          <w:rFonts w:eastAsiaTheme="minorEastAsia"/>
          <w:sz w:val="28"/>
          <w:szCs w:val="28"/>
          <w:lang w:eastAsia="ru-RU"/>
        </w:rPr>
        <w:t xml:space="preserve">О ходе реализации муниципальной программы </w:t>
      </w:r>
      <w:r w:rsidR="00BD483E">
        <w:rPr>
          <w:rStyle w:val="FontStyle11"/>
          <w:rFonts w:eastAsiaTheme="minorEastAsia"/>
          <w:sz w:val="28"/>
          <w:szCs w:val="28"/>
          <w:lang w:eastAsia="ru-RU"/>
        </w:rPr>
        <w:t>«</w:t>
      </w:r>
      <w:r w:rsidRPr="005D6D62">
        <w:rPr>
          <w:rStyle w:val="FontStyle11"/>
          <w:rFonts w:eastAsiaTheme="minorEastAsia"/>
          <w:sz w:val="28"/>
          <w:szCs w:val="28"/>
          <w:lang w:eastAsia="ru-RU"/>
        </w:rPr>
        <w:t>Развитие предпринимательства в городе Барнауле на 2015-2020 годы</w:t>
      </w:r>
      <w:r w:rsidR="00BD483E">
        <w:rPr>
          <w:rStyle w:val="FontStyle11"/>
          <w:rFonts w:eastAsiaTheme="minorEastAsia"/>
          <w:sz w:val="28"/>
          <w:szCs w:val="28"/>
          <w:lang w:eastAsia="ru-RU"/>
        </w:rPr>
        <w:t>»</w:t>
      </w:r>
    </w:p>
    <w:p w:rsidR="009D2388" w:rsidRPr="005D6D62" w:rsidRDefault="009D2388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5D6D62" w:rsidRPr="005D6D62" w:rsidRDefault="005D6D62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sz w:val="28"/>
          <w:szCs w:val="28"/>
        </w:rPr>
        <w:t>Развитие предпринимательства в городе Барнауле на 2015-2020 годы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(далее - Программа №15) утверждена постановлением администрации города Барнаула 10.07.2014 №1474.</w:t>
      </w:r>
    </w:p>
    <w:p w:rsidR="005D6D62" w:rsidRPr="005D6D62" w:rsidRDefault="005D6D62" w:rsidP="007E77D0">
      <w:pPr>
        <w:pStyle w:val="Style3"/>
        <w:tabs>
          <w:tab w:val="left" w:pos="993"/>
        </w:tabs>
        <w:spacing w:line="240" w:lineRule="auto"/>
        <w:ind w:firstLine="709"/>
        <w:rPr>
          <w:rFonts w:eastAsia="Times New Roman"/>
          <w:sz w:val="28"/>
          <w:szCs w:val="28"/>
        </w:rPr>
      </w:pPr>
      <w:r w:rsidRPr="005D6D62">
        <w:rPr>
          <w:rStyle w:val="FontStyle12"/>
          <w:sz w:val="28"/>
          <w:szCs w:val="28"/>
        </w:rPr>
        <w:t>Программа №15 содержит 13 индикаторов, значения 8 из которых достигли плановых</w:t>
      </w:r>
      <w:r w:rsidR="00237B71">
        <w:rPr>
          <w:rStyle w:val="FontStyle12"/>
          <w:sz w:val="28"/>
          <w:szCs w:val="28"/>
        </w:rPr>
        <w:t>, 1 индикатор не достигнут</w:t>
      </w:r>
      <w:r w:rsidRPr="005D6D62">
        <w:rPr>
          <w:rStyle w:val="FontStyle12"/>
          <w:sz w:val="28"/>
          <w:szCs w:val="28"/>
        </w:rPr>
        <w:t>, по 4 показателям нет данных статистики.</w:t>
      </w:r>
    </w:p>
    <w:p w:rsidR="005D6D62" w:rsidRPr="005D6D62" w:rsidRDefault="005D6D62" w:rsidP="007E77D0">
      <w:pPr>
        <w:pStyle w:val="Style3"/>
        <w:tabs>
          <w:tab w:val="left" w:pos="993"/>
        </w:tabs>
        <w:spacing w:line="240" w:lineRule="auto"/>
        <w:ind w:firstLine="709"/>
        <w:rPr>
          <w:rStyle w:val="FontStyle12"/>
          <w:rFonts w:eastAsia="Times New Roman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Степень достижения показателей Программы №15 составила 99,6%. Не достигнуто плановое значение показателя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 xml:space="preserve">Доля частных (внебюджетных) инвестиций в общем объеме инвестиций  (за исключением инвестиций субъектов малого предпринимательства и инвестиций, не наблюдаемых статистическими </w:t>
      </w:r>
      <w:r w:rsidRPr="005D6D62">
        <w:rPr>
          <w:rStyle w:val="FontStyle12"/>
          <w:sz w:val="28"/>
          <w:szCs w:val="28"/>
        </w:rPr>
        <w:lastRenderedPageBreak/>
        <w:t>методами)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(план - 71,2%, факт - 68,6%) в </w:t>
      </w:r>
      <w:proofErr w:type="spellStart"/>
      <w:r w:rsidRPr="005D6D62">
        <w:rPr>
          <w:rStyle w:val="FontStyle12"/>
          <w:sz w:val="28"/>
          <w:szCs w:val="28"/>
        </w:rPr>
        <w:t>сявзи</w:t>
      </w:r>
      <w:proofErr w:type="spellEnd"/>
      <w:r w:rsidRPr="005D6D62">
        <w:rPr>
          <w:rStyle w:val="FontStyle12"/>
          <w:sz w:val="28"/>
          <w:szCs w:val="28"/>
        </w:rPr>
        <w:t xml:space="preserve"> со сложившейся экономической ситуацией.</w:t>
      </w:r>
    </w:p>
    <w:p w:rsidR="005D6D62" w:rsidRPr="005D6D62" w:rsidRDefault="005D6D62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>Согласно отчетным данным комитета по развитию предпринимательства, потребительскому рынку и вопросам труда, в 2016 году: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с 9 марта по 20 апреля проведен конкурсный отбор по предоставлению гранта главы администрации города на модернизацию производства. Победителями признаны шесть предприятий (ООО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СибЛитПром</w:t>
      </w:r>
      <w:proofErr w:type="spellEnd"/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Алтсинтез</w:t>
      </w:r>
      <w:proofErr w:type="spellEnd"/>
      <w:r w:rsidR="00BD483E">
        <w:rPr>
          <w:rStyle w:val="FontStyle12"/>
          <w:sz w:val="28"/>
          <w:szCs w:val="28"/>
        </w:rPr>
        <w:t>»</w:t>
      </w:r>
      <w:r w:rsidR="00FD14B7">
        <w:rPr>
          <w:rStyle w:val="FontStyle12"/>
          <w:sz w:val="28"/>
          <w:szCs w:val="28"/>
        </w:rPr>
        <w:t>, ООО 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Сетки Сибири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Экослип</w:t>
      </w:r>
      <w:proofErr w:type="spellEnd"/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 xml:space="preserve">ПК </w:t>
      </w:r>
      <w:proofErr w:type="spellStart"/>
      <w:r w:rsidRPr="005D6D62">
        <w:rPr>
          <w:rStyle w:val="FontStyle12"/>
          <w:sz w:val="28"/>
          <w:szCs w:val="28"/>
        </w:rPr>
        <w:t>Техсервис</w:t>
      </w:r>
      <w:proofErr w:type="spellEnd"/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Портале Рус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). Общая сумма поддержки составила 4200 тыс.рублей;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согласно статье 8 Федерального закона от 24.07.2007 №209-ФЗ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О развитии малого и среднего предпринимательства в Российской Федерации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комитетом по развитию предпринимательства, потребительскому рынку и вопросам труда ведется реестр субъектов малого и среднего предпринимательства (далее - СМСП), получивших финансовую поддержку. Данный реестр размещен на официальном Интернет-сайте города Барнаула www.barnaul.org в разделе комитета;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сформирован реестр </w:t>
      </w:r>
      <w:proofErr w:type="spellStart"/>
      <w:r w:rsidRPr="005D6D62">
        <w:rPr>
          <w:rStyle w:val="FontStyle12"/>
          <w:sz w:val="28"/>
          <w:szCs w:val="28"/>
        </w:rPr>
        <w:t>инновационно-активных</w:t>
      </w:r>
      <w:proofErr w:type="spellEnd"/>
      <w:r w:rsidRPr="005D6D62">
        <w:rPr>
          <w:rStyle w:val="FontStyle12"/>
          <w:sz w:val="28"/>
          <w:szCs w:val="28"/>
        </w:rPr>
        <w:t xml:space="preserve"> предприятий в который входит 63 организации;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>городской инвестиционной комиссией рассмотрены 13 заявок от субъектов предпринимательства, из которых одобрено 9 на об</w:t>
      </w:r>
      <w:r w:rsidR="00A63B59">
        <w:rPr>
          <w:rStyle w:val="FontStyle12"/>
          <w:sz w:val="28"/>
          <w:szCs w:val="28"/>
        </w:rPr>
        <w:t>щую сумму финансирования 3</w:t>
      </w:r>
      <w:r w:rsidRPr="005D6D62">
        <w:rPr>
          <w:rStyle w:val="FontStyle12"/>
          <w:sz w:val="28"/>
          <w:szCs w:val="28"/>
        </w:rPr>
        <w:t xml:space="preserve">570 тыс. рублей (3440 тыс.рублей средства краевого и федерального бюджетов). Субсидии на возмещение части затрат, связанных с приобретением оборудования, предоставлены следующим предприятиям: ООО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Композит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Любава</w:t>
      </w:r>
      <w:proofErr w:type="spellEnd"/>
      <w:r w:rsidR="00BD483E">
        <w:rPr>
          <w:rStyle w:val="FontStyle12"/>
          <w:sz w:val="28"/>
          <w:szCs w:val="28"/>
        </w:rPr>
        <w:t>»</w:t>
      </w:r>
      <w:r w:rsidR="00FD14B7">
        <w:rPr>
          <w:rStyle w:val="FontStyle12"/>
          <w:sz w:val="28"/>
          <w:szCs w:val="28"/>
        </w:rPr>
        <w:t>, ООО 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Алсу</w:t>
      </w:r>
      <w:proofErr w:type="spellEnd"/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 xml:space="preserve">Завод Энергетического Оборудования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ПроЭнергоМаш</w:t>
      </w:r>
      <w:proofErr w:type="spellEnd"/>
      <w:r w:rsidR="00BD483E">
        <w:rPr>
          <w:rStyle w:val="FontStyle12"/>
          <w:sz w:val="28"/>
          <w:szCs w:val="28"/>
        </w:rPr>
        <w:t>»</w:t>
      </w:r>
      <w:r w:rsidR="00FD14B7">
        <w:rPr>
          <w:rStyle w:val="FontStyle12"/>
          <w:sz w:val="28"/>
          <w:szCs w:val="28"/>
        </w:rPr>
        <w:t>, ООО 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Сибирское подворье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АлтайРегионМясо+</w:t>
      </w:r>
      <w:proofErr w:type="spellEnd"/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НИЦ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ФАПРОКС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Здоровое поколение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ООО Медицинский центр здоровья и красоты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Эстетик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;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информация о свободных земельных участках для осуществления предпринимательской деятельности опубликована в информационном бюллетене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Предприниматель Барнаула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, а также на официальном Интернет-сайте города Барнаула www.barnaul.org;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на издание информационного бюллетеня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Предприниматель Барнаула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в текущем году предусмотрено 199 тысяч рублей. Бюллетень выпускается два раза в год (май и декабрь). Выпущены девятый и десятый номер бюллетеня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Предприниматель Барнаула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;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подведены итоги конкурса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Лучший предприниматель Барнаула 2015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. Победители определены по следующим номинациям:</w:t>
      </w:r>
    </w:p>
    <w:p w:rsidR="005D6D62" w:rsidRPr="005D6D62" w:rsidRDefault="00BD483E" w:rsidP="007E77D0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5D6D62" w:rsidRPr="005D6D62">
        <w:rPr>
          <w:rStyle w:val="FontStyle12"/>
          <w:sz w:val="28"/>
          <w:szCs w:val="28"/>
        </w:rPr>
        <w:t>Эффективность и развитие</w:t>
      </w:r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 xml:space="preserve"> - ООО </w:t>
      </w:r>
      <w:r>
        <w:rPr>
          <w:rStyle w:val="FontStyle12"/>
          <w:sz w:val="28"/>
          <w:szCs w:val="28"/>
        </w:rPr>
        <w:t>«</w:t>
      </w:r>
      <w:proofErr w:type="spellStart"/>
      <w:r w:rsidR="005D6D62" w:rsidRPr="005D6D62">
        <w:rPr>
          <w:rStyle w:val="FontStyle12"/>
          <w:sz w:val="28"/>
          <w:szCs w:val="28"/>
        </w:rPr>
        <w:t>Любава</w:t>
      </w:r>
      <w:proofErr w:type="spellEnd"/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>;</w:t>
      </w:r>
    </w:p>
    <w:p w:rsidR="005D6D62" w:rsidRPr="005D6D62" w:rsidRDefault="00BD483E" w:rsidP="007E77D0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5D6D62" w:rsidRPr="005D6D62">
        <w:rPr>
          <w:rStyle w:val="FontStyle12"/>
          <w:sz w:val="28"/>
          <w:szCs w:val="28"/>
        </w:rPr>
        <w:t>Женское предпринимательство</w:t>
      </w:r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 xml:space="preserve"> - ИП Шустова Светлана Геннадьевна;</w:t>
      </w:r>
    </w:p>
    <w:p w:rsidR="005D6D62" w:rsidRPr="005D6D62" w:rsidRDefault="00BD483E" w:rsidP="007E77D0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5D6D62" w:rsidRPr="005D6D62">
        <w:rPr>
          <w:rStyle w:val="FontStyle12"/>
          <w:sz w:val="28"/>
          <w:szCs w:val="28"/>
        </w:rPr>
        <w:t>Молодежное предпринимательство</w:t>
      </w:r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 xml:space="preserve"> - ООО </w:t>
      </w:r>
      <w:r>
        <w:rPr>
          <w:rStyle w:val="FontStyle12"/>
          <w:sz w:val="28"/>
          <w:szCs w:val="28"/>
        </w:rPr>
        <w:t>«</w:t>
      </w:r>
      <w:r w:rsidR="005D6D62" w:rsidRPr="005D6D62">
        <w:rPr>
          <w:rStyle w:val="FontStyle12"/>
          <w:sz w:val="28"/>
          <w:szCs w:val="28"/>
        </w:rPr>
        <w:t>Кровельный дом</w:t>
      </w:r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>;</w:t>
      </w:r>
    </w:p>
    <w:p w:rsidR="005D6D62" w:rsidRPr="005D6D62" w:rsidRDefault="00BD483E" w:rsidP="007E77D0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5D6D62" w:rsidRPr="005D6D62">
        <w:rPr>
          <w:rStyle w:val="FontStyle12"/>
          <w:sz w:val="28"/>
          <w:szCs w:val="28"/>
        </w:rPr>
        <w:t>Успешный старт</w:t>
      </w:r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 xml:space="preserve"> - ООО </w:t>
      </w:r>
      <w:r>
        <w:rPr>
          <w:rStyle w:val="FontStyle12"/>
          <w:sz w:val="28"/>
          <w:szCs w:val="28"/>
        </w:rPr>
        <w:t>«</w:t>
      </w:r>
      <w:r w:rsidR="005D6D62" w:rsidRPr="005D6D62">
        <w:rPr>
          <w:rStyle w:val="FontStyle12"/>
          <w:sz w:val="28"/>
          <w:szCs w:val="28"/>
        </w:rPr>
        <w:t>БАЙПАСС</w:t>
      </w:r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>;</w:t>
      </w:r>
    </w:p>
    <w:p w:rsidR="005D6D62" w:rsidRPr="005D6D62" w:rsidRDefault="00BD483E" w:rsidP="007E77D0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«</w:t>
      </w:r>
      <w:r w:rsidR="005D6D62" w:rsidRPr="005D6D62">
        <w:rPr>
          <w:rStyle w:val="FontStyle12"/>
          <w:sz w:val="28"/>
          <w:szCs w:val="28"/>
        </w:rPr>
        <w:t>Лучшее социальное предприятие</w:t>
      </w:r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 xml:space="preserve"> - ООО</w:t>
      </w:r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 xml:space="preserve">Реабилитационный Центр </w:t>
      </w:r>
      <w:r>
        <w:rPr>
          <w:rStyle w:val="FontStyle12"/>
          <w:sz w:val="28"/>
          <w:szCs w:val="28"/>
        </w:rPr>
        <w:t>«</w:t>
      </w:r>
      <w:r w:rsidR="005D6D62" w:rsidRPr="005D6D62">
        <w:rPr>
          <w:rStyle w:val="FontStyle12"/>
          <w:sz w:val="28"/>
          <w:szCs w:val="28"/>
        </w:rPr>
        <w:t>Шаг за шагом</w:t>
      </w:r>
      <w:r>
        <w:rPr>
          <w:rStyle w:val="FontStyle12"/>
          <w:sz w:val="28"/>
          <w:szCs w:val="28"/>
        </w:rPr>
        <w:t>»</w:t>
      </w:r>
      <w:r w:rsidR="005D6D62" w:rsidRPr="005D6D62">
        <w:rPr>
          <w:rStyle w:val="FontStyle12"/>
          <w:sz w:val="28"/>
          <w:szCs w:val="28"/>
        </w:rPr>
        <w:t>.</w:t>
      </w:r>
    </w:p>
    <w:p w:rsidR="005D6D62" w:rsidRPr="005D6D62" w:rsidRDefault="005D6D62" w:rsidP="007E77D0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Подведены итоги конкурса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Лучшее предприятие потребительского рынка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. </w:t>
      </w:r>
      <w:r w:rsidRPr="005D6D62">
        <w:rPr>
          <w:rStyle w:val="FontStyle12"/>
          <w:sz w:val="28"/>
          <w:szCs w:val="28"/>
        </w:rPr>
        <w:lastRenderedPageBreak/>
        <w:t>Победители определены по следующим номинациям</w:t>
      </w:r>
      <w:r w:rsidR="00DD782E">
        <w:rPr>
          <w:rStyle w:val="FontStyle12"/>
          <w:sz w:val="28"/>
          <w:szCs w:val="28"/>
        </w:rPr>
        <w:t>:</w:t>
      </w:r>
    </w:p>
    <w:p w:rsidR="005D6D62" w:rsidRPr="005D6D62" w:rsidRDefault="005D6D62" w:rsidP="00DD782E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в номинации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Лучшее предприятие бытового обслуживания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- салон красоты ООО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Лакшери</w:t>
      </w:r>
      <w:proofErr w:type="spellEnd"/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;</w:t>
      </w:r>
    </w:p>
    <w:p w:rsidR="005D6D62" w:rsidRPr="005D6D62" w:rsidRDefault="005D6D62" w:rsidP="00DD782E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в номинации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Лучший непродовольственный магазин малого формата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- меховой салон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Моделло</w:t>
      </w:r>
      <w:proofErr w:type="spellEnd"/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, ИП </w:t>
      </w:r>
      <w:proofErr w:type="spellStart"/>
      <w:r w:rsidRPr="005D6D62">
        <w:rPr>
          <w:rStyle w:val="FontStyle12"/>
          <w:sz w:val="28"/>
          <w:szCs w:val="28"/>
        </w:rPr>
        <w:t>Лещенко</w:t>
      </w:r>
      <w:proofErr w:type="spellEnd"/>
      <w:r w:rsidRPr="005D6D62">
        <w:rPr>
          <w:rStyle w:val="FontStyle12"/>
          <w:sz w:val="28"/>
          <w:szCs w:val="28"/>
        </w:rPr>
        <w:t xml:space="preserve"> Е.А.;</w:t>
      </w:r>
    </w:p>
    <w:p w:rsidR="005D6D62" w:rsidRPr="005D6D62" w:rsidRDefault="005D6D62" w:rsidP="00DD782E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в номинации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Лучший непродовольственный магазин крупного формата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- </w:t>
      </w:r>
      <w:proofErr w:type="spellStart"/>
      <w:r w:rsidRPr="005D6D62">
        <w:rPr>
          <w:rStyle w:val="FontStyle12"/>
          <w:sz w:val="28"/>
          <w:szCs w:val="28"/>
        </w:rPr>
        <w:t>автоцентр</w:t>
      </w:r>
      <w:proofErr w:type="spellEnd"/>
      <w:r w:rsidRPr="005D6D62">
        <w:rPr>
          <w:rStyle w:val="FontStyle12"/>
          <w:sz w:val="28"/>
          <w:szCs w:val="28"/>
        </w:rPr>
        <w:t xml:space="preserve"> ООО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АНТ 2000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;</w:t>
      </w:r>
    </w:p>
    <w:p w:rsidR="005D6D62" w:rsidRPr="005D6D62" w:rsidRDefault="005D6D62" w:rsidP="00DD782E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в номинации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Лучший продовольственный магазин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- магазин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Мясная карта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, ИП Пономарева Л.Н.;</w:t>
      </w:r>
    </w:p>
    <w:p w:rsidR="005D6D62" w:rsidRPr="005D6D62" w:rsidRDefault="005D6D62" w:rsidP="00DD782E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в номинации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Лучшее предприятие общест</w:t>
      </w:r>
      <w:r w:rsidR="00DD782E">
        <w:rPr>
          <w:rStyle w:val="FontStyle12"/>
          <w:sz w:val="28"/>
          <w:szCs w:val="28"/>
        </w:rPr>
        <w:t>венного питания</w:t>
      </w:r>
      <w:r w:rsidR="00BD483E">
        <w:rPr>
          <w:rStyle w:val="FontStyle12"/>
          <w:sz w:val="28"/>
          <w:szCs w:val="28"/>
        </w:rPr>
        <w:t>»</w:t>
      </w:r>
      <w:r w:rsidR="00DD782E">
        <w:rPr>
          <w:rStyle w:val="FontStyle12"/>
          <w:sz w:val="28"/>
          <w:szCs w:val="28"/>
        </w:rPr>
        <w:t xml:space="preserve"> - ресторан ООО 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Афродита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;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>выставка ремесленников проведена в рамках Дня города (03.09.2016). Освоено 150 тыс.рублей;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с 2013 года введен новый раздел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Онлайн</w:t>
      </w:r>
      <w:proofErr w:type="spellEnd"/>
      <w:r w:rsidRPr="005D6D62">
        <w:rPr>
          <w:rStyle w:val="FontStyle12"/>
          <w:sz w:val="28"/>
          <w:szCs w:val="28"/>
        </w:rPr>
        <w:t xml:space="preserve"> консультирование предпринимателей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, где на постоянной основе в режиме живого времени любой желающий может получить ответ на интересующий вопрос. За 2016 год на Интернет-сайт города обратилось 110 предпринимателей;</w:t>
      </w:r>
    </w:p>
    <w:p w:rsidR="005D6D62" w:rsidRPr="005D6D62" w:rsidRDefault="005D6D62" w:rsidP="00DD782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>продолжена работа по регулярному проведению заседаний рабочей группы по регулированию выплаты заработной платы.</w:t>
      </w:r>
    </w:p>
    <w:p w:rsidR="005D6D62" w:rsidRPr="005D6D62" w:rsidRDefault="005D6D62" w:rsidP="007E77D0">
      <w:pPr>
        <w:pStyle w:val="Style3"/>
        <w:tabs>
          <w:tab w:val="left" w:pos="993"/>
        </w:tabs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За 2016 год проведено 34 заседания рабочей группы, на которых заслушано 351 руководитель организаций города. По 51 организации информация о нарушениях трудового законодательства передана в надзорные </w:t>
      </w:r>
      <w:proofErr w:type="spellStart"/>
      <w:r w:rsidRPr="005D6D62">
        <w:rPr>
          <w:rStyle w:val="FontStyle12"/>
          <w:sz w:val="28"/>
          <w:szCs w:val="28"/>
        </w:rPr>
        <w:t>органы.В</w:t>
      </w:r>
      <w:proofErr w:type="spellEnd"/>
      <w:r w:rsidRPr="005D6D62">
        <w:rPr>
          <w:rStyle w:val="FontStyle12"/>
          <w:sz w:val="28"/>
          <w:szCs w:val="28"/>
        </w:rPr>
        <w:t xml:space="preserve"> результате работы 218 организаций повысили заработную плату в отношении 8615 работников. Средний темп роста заработной платы составил 136%.16 организаций города легализованы трудовые отношения с 227 </w:t>
      </w:r>
      <w:proofErr w:type="spellStart"/>
      <w:r w:rsidRPr="005D6D62">
        <w:rPr>
          <w:rStyle w:val="FontStyle12"/>
          <w:sz w:val="28"/>
          <w:szCs w:val="28"/>
        </w:rPr>
        <w:t>работниками.Всего</w:t>
      </w:r>
      <w:proofErr w:type="spellEnd"/>
      <w:r w:rsidRPr="005D6D62">
        <w:rPr>
          <w:rStyle w:val="FontStyle12"/>
          <w:sz w:val="28"/>
          <w:szCs w:val="28"/>
        </w:rPr>
        <w:t xml:space="preserve"> нарушения трудового законодательства устранены в отношении 8842 работников. </w:t>
      </w:r>
    </w:p>
    <w:p w:rsidR="005D6D62" w:rsidRPr="005D6D62" w:rsidRDefault="005D6D62" w:rsidP="00BD483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изготовлен сборник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Инвестиционный паспорт города Барнаула, 2015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в количестве 1000 экземпляров;</w:t>
      </w:r>
    </w:p>
    <w:p w:rsidR="005D6D62" w:rsidRPr="005D6D62" w:rsidRDefault="005D6D62" w:rsidP="00BD483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изготовлен сборник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Реализация стратегии социально-экономического развития города Барнаула до 2025 года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в 2014-2015 годах, в количестве 500 экземпляров;</w:t>
      </w:r>
    </w:p>
    <w:p w:rsidR="005D6D62" w:rsidRPr="005D6D62" w:rsidRDefault="005D6D62" w:rsidP="00BD483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приобретены информационные материалы о городе (книга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Барнаул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и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Справочник туриста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);</w:t>
      </w:r>
    </w:p>
    <w:p w:rsidR="005D6D62" w:rsidRPr="005D6D62" w:rsidRDefault="005D6D62" w:rsidP="00BD483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в рамках праздничных мероприятий, посвященных Дню города проведена выставка </w:t>
      </w:r>
      <w:r w:rsidR="00BD483E">
        <w:rPr>
          <w:rStyle w:val="FontStyle12"/>
          <w:sz w:val="28"/>
          <w:szCs w:val="28"/>
        </w:rPr>
        <w:t>«</w:t>
      </w:r>
      <w:r w:rsidRPr="005D6D62">
        <w:rPr>
          <w:rStyle w:val="FontStyle12"/>
          <w:sz w:val="28"/>
          <w:szCs w:val="28"/>
        </w:rPr>
        <w:t>Барнаул туристский</w:t>
      </w:r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>, изготовлено выставочное оборудование;</w:t>
      </w:r>
    </w:p>
    <w:p w:rsidR="005D6D62" w:rsidRPr="005D6D62" w:rsidRDefault="005D6D62" w:rsidP="00BD483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>в марте 2016 года состоялся конкурс на соискание грантов главы администрации города на разработку продуктов для притяжения туристов в 2016 году, по итогам которого определено 2 победителя;</w:t>
      </w:r>
    </w:p>
    <w:p w:rsidR="005D6D62" w:rsidRPr="005D6D62" w:rsidRDefault="005D6D62" w:rsidP="00BD483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в марте 2016 года город Барнаул принимал участие в международной туристической выставке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5D6D62">
        <w:rPr>
          <w:rStyle w:val="FontStyle12"/>
          <w:sz w:val="28"/>
          <w:szCs w:val="28"/>
        </w:rPr>
        <w:t>Интурмаркет</w:t>
      </w:r>
      <w:proofErr w:type="spellEnd"/>
      <w:r w:rsidR="00BD483E">
        <w:rPr>
          <w:rStyle w:val="FontStyle12"/>
          <w:sz w:val="28"/>
          <w:szCs w:val="28"/>
        </w:rPr>
        <w:t>»</w:t>
      </w:r>
      <w:r w:rsidRPr="005D6D62">
        <w:rPr>
          <w:rStyle w:val="FontStyle12"/>
          <w:sz w:val="28"/>
          <w:szCs w:val="28"/>
        </w:rPr>
        <w:t xml:space="preserve"> в Москве;</w:t>
      </w:r>
    </w:p>
    <w:p w:rsidR="005D6D62" w:rsidRPr="005D6D62" w:rsidRDefault="005D6D62" w:rsidP="00BD483E">
      <w:pPr>
        <w:pStyle w:val="Style3"/>
        <w:numPr>
          <w:ilvl w:val="0"/>
          <w:numId w:val="24"/>
        </w:numPr>
        <w:tabs>
          <w:tab w:val="left" w:pos="993"/>
        </w:tabs>
        <w:ind w:left="0"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>приобретена сувенирная продукция: набор туриста, ручки, пакеты, конфеты, футболки.</w:t>
      </w:r>
    </w:p>
    <w:p w:rsidR="005D6D62" w:rsidRPr="005D6D62" w:rsidRDefault="005D6D62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lastRenderedPageBreak/>
        <w:t>Все запланированные в рамках Программы №15 мероприятия выполнены. Оценка степени реализации мероприятий составляет 100%.</w:t>
      </w:r>
    </w:p>
    <w:p w:rsidR="005D6D62" w:rsidRPr="005D6D62" w:rsidRDefault="005D6D62" w:rsidP="007E77D0">
      <w:pPr>
        <w:tabs>
          <w:tab w:val="left" w:pos="993"/>
        </w:tabs>
        <w:ind w:firstLine="709"/>
        <w:jc w:val="both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№15 в 2016 году составило 7 061,2 тыс. рублей, что составляет 100 % от сводной бюджетной росписи. </w:t>
      </w:r>
    </w:p>
    <w:p w:rsidR="005D6D62" w:rsidRDefault="005D6D62" w:rsidP="007E77D0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5D6D62">
        <w:rPr>
          <w:rStyle w:val="FontStyle12"/>
          <w:sz w:val="28"/>
          <w:szCs w:val="28"/>
        </w:rPr>
        <w:t>В связи с тем, что по 4 показателям Программы №15 отсутствуют данные статистики, провести комплексную оценку эффективности не представляется возможным.</w:t>
      </w:r>
      <w:r>
        <w:rPr>
          <w:rStyle w:val="FontStyle12"/>
          <w:sz w:val="28"/>
          <w:szCs w:val="28"/>
        </w:rPr>
        <w:t xml:space="preserve"> </w:t>
      </w:r>
    </w:p>
    <w:p w:rsidR="009D2388" w:rsidRDefault="009D2388" w:rsidP="007E77D0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9D2388" w:rsidRPr="009D2388" w:rsidRDefault="009D2388" w:rsidP="007E77D0">
      <w:pPr>
        <w:pStyle w:val="af0"/>
        <w:numPr>
          <w:ilvl w:val="1"/>
          <w:numId w:val="1"/>
        </w:numPr>
        <w:tabs>
          <w:tab w:val="left" w:pos="993"/>
        </w:tabs>
        <w:ind w:left="0" w:firstLine="709"/>
        <w:jc w:val="center"/>
        <w:rPr>
          <w:rStyle w:val="FontStyle11"/>
          <w:rFonts w:eastAsiaTheme="minorEastAsia"/>
          <w:sz w:val="28"/>
          <w:szCs w:val="28"/>
          <w:lang w:eastAsia="ru-RU"/>
        </w:rPr>
      </w:pPr>
      <w:r w:rsidRPr="003A14D1">
        <w:rPr>
          <w:rStyle w:val="FontStyle11"/>
          <w:rFonts w:eastAsiaTheme="minorEastAsia"/>
          <w:sz w:val="28"/>
          <w:szCs w:val="28"/>
          <w:lang w:eastAsia="ru-RU"/>
        </w:rPr>
        <w:t xml:space="preserve">О ходе реализации муниципальной программы </w:t>
      </w:r>
      <w:r w:rsidR="00BD483E">
        <w:rPr>
          <w:rStyle w:val="FontStyle11"/>
          <w:rFonts w:eastAsiaTheme="minorEastAsia"/>
          <w:sz w:val="28"/>
          <w:szCs w:val="28"/>
          <w:lang w:eastAsia="ru-RU"/>
        </w:rPr>
        <w:t>«</w:t>
      </w:r>
      <w:r w:rsidRPr="009D2388">
        <w:rPr>
          <w:rStyle w:val="FontStyle11"/>
          <w:rFonts w:eastAsiaTheme="minorEastAsia"/>
          <w:sz w:val="28"/>
          <w:szCs w:val="28"/>
          <w:lang w:eastAsia="ru-RU"/>
        </w:rPr>
        <w:t>Развитие образования и молодежной политики в городе Барнауле на 2015-201</w:t>
      </w:r>
      <w:r w:rsidR="0046733A" w:rsidRPr="0046733A">
        <w:rPr>
          <w:rStyle w:val="FontStyle11"/>
          <w:rFonts w:eastAsiaTheme="minorEastAsia"/>
          <w:sz w:val="28"/>
          <w:szCs w:val="28"/>
          <w:lang w:eastAsia="ru-RU"/>
        </w:rPr>
        <w:t>8</w:t>
      </w:r>
      <w:r w:rsidRPr="009D2388">
        <w:rPr>
          <w:rStyle w:val="FontStyle11"/>
          <w:rFonts w:eastAsiaTheme="minorEastAsia"/>
          <w:sz w:val="28"/>
          <w:szCs w:val="28"/>
          <w:lang w:eastAsia="ru-RU"/>
        </w:rPr>
        <w:t xml:space="preserve"> годы</w:t>
      </w:r>
      <w:r w:rsidR="00BD483E">
        <w:rPr>
          <w:rStyle w:val="FontStyle11"/>
          <w:rFonts w:eastAsiaTheme="minorEastAsia"/>
          <w:sz w:val="28"/>
          <w:szCs w:val="28"/>
          <w:lang w:eastAsia="ru-RU"/>
        </w:rPr>
        <w:t>»</w:t>
      </w:r>
    </w:p>
    <w:p w:rsidR="009D2388" w:rsidRPr="006D1F28" w:rsidRDefault="009D2388" w:rsidP="007E77D0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sz w:val="28"/>
          <w:szCs w:val="28"/>
        </w:rPr>
        <w:t>«</w:t>
      </w:r>
      <w:r>
        <w:rPr>
          <w:rStyle w:val="FontStyle12"/>
          <w:sz w:val="28"/>
          <w:szCs w:val="28"/>
        </w:rPr>
        <w:t xml:space="preserve">Развитие </w:t>
      </w:r>
      <w:r w:rsidRPr="0046733A">
        <w:rPr>
          <w:rStyle w:val="FontStyle12"/>
          <w:sz w:val="28"/>
          <w:szCs w:val="28"/>
        </w:rPr>
        <w:t>образования и молодежной политики в городе Барнауле на 2015-2018 годы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 (далее - Программа №16) утверждена постановлением администрации города от 08.09.2014 №1924.</w:t>
      </w: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Согласно отчетным данным комитета по образованию, в 2016 году за счет средств бюджетов всех уровней:</w:t>
      </w:r>
    </w:p>
    <w:p w:rsidR="0046733A" w:rsidRPr="0046733A" w:rsidRDefault="0046733A" w:rsidP="00BD483E">
      <w:pPr>
        <w:pStyle w:val="Style3"/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организована деятельность дошкольных образовательных учреждений, общеобразовательных учреждений, учреждений дополнительного образования;</w:t>
      </w:r>
    </w:p>
    <w:p w:rsidR="0046733A" w:rsidRPr="0046733A" w:rsidRDefault="0046733A" w:rsidP="00BD483E">
      <w:pPr>
        <w:pStyle w:val="Style3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осуществлена поддержка детей-сирот и детей, оставшихся без попечения родителей;</w:t>
      </w:r>
    </w:p>
    <w:p w:rsidR="0046733A" w:rsidRPr="0046733A" w:rsidRDefault="0046733A" w:rsidP="00BD483E">
      <w:pPr>
        <w:pStyle w:val="Style3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осуществлена выплата компенсации части родительской платы за содержание ребенка в муниципальных дошкольных учреждениях;</w:t>
      </w:r>
    </w:p>
    <w:p w:rsidR="0046733A" w:rsidRPr="0046733A" w:rsidRDefault="0046733A" w:rsidP="00BD483E">
      <w:pPr>
        <w:pStyle w:val="Style3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выплачены компенсации на питание обучающихся в муниципальных общеобразовательных учреждениях, нуждающихся в социальной поддержке;</w:t>
      </w:r>
    </w:p>
    <w:p w:rsidR="0046733A" w:rsidRPr="0046733A" w:rsidRDefault="0046733A" w:rsidP="00BD483E">
      <w:pPr>
        <w:pStyle w:val="Style3"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проведен комплексный ремонт 4 образовательных организаций (ЗОЛ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Спутник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, СОШ №54, ДОУ №141, ЦДТ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Радуга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>);</w:t>
      </w:r>
    </w:p>
    <w:p w:rsidR="0046733A" w:rsidRPr="0046733A" w:rsidRDefault="0046733A" w:rsidP="00BD483E">
      <w:pPr>
        <w:pStyle w:val="Style3"/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15 молодых учителей общеобразовательных организаций получили компенсацию в части первоначального взноса и банковской процентной ставки по ипотечному кредитному взносу;</w:t>
      </w:r>
    </w:p>
    <w:p w:rsidR="0046733A" w:rsidRPr="0046733A" w:rsidRDefault="0046733A" w:rsidP="00BD483E">
      <w:pPr>
        <w:pStyle w:val="Style3"/>
        <w:widowControl/>
        <w:numPr>
          <w:ilvl w:val="0"/>
          <w:numId w:val="25"/>
        </w:numPr>
        <w:tabs>
          <w:tab w:val="left" w:pos="993"/>
        </w:tabs>
        <w:spacing w:line="240" w:lineRule="auto"/>
        <w:ind w:left="0"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3687 детей получили компенсацию за питание за счет краевого бюджета, 3612 детей получили компенсацию за питание за счет бюджета города;</w:t>
      </w: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Проведен ремонт помещений под учебные кабинеты, помещений общего пользования в 7 общеобразовательных организациях, закуплено оборудование и мебель для оснащения вновь созданных мест, закуплено дополнительное оборудование в здание школы в квартале 2001.</w:t>
      </w: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Программа №16 содержит 22 индикатора, 21 из которых выполнен. Не достигнуто плановое значение показателя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Доля молодых специалистов от общего количества педагогов, прибывших в МБДОУ, МАДОУ, МБ(А)ОУ, УДО и получивших муниципальные льготы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 (план - 1,9%, факт - 1,3%) в связи с тем, что выплата льгот носит заявительный характер. Степень достижения показателей составила 98,56%. </w:t>
      </w: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Не достигнуты показатели результативности по мероприятиям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 xml:space="preserve">Компенсация (меры социальной поддержки) на питание обучающимся в муниципальных </w:t>
      </w:r>
      <w:r w:rsidRPr="0046733A">
        <w:rPr>
          <w:rStyle w:val="FontStyle12"/>
          <w:sz w:val="28"/>
          <w:szCs w:val="28"/>
        </w:rPr>
        <w:lastRenderedPageBreak/>
        <w:t>общеобразовательных учреждениях, нуждающимся в социальной поддержке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,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Предоставление льготы по оплате за присмотр и уход, за детьми в МБДОУ, МАДОУ (приобретение продуктов питания)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,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Проведение комплекса мер, направленных на формирование здорового образа жизни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,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Проведение городских культурно-массовых мероприятий и акций в рамках реализации молодежной политики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,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Оплата 35% от средней стоимости путевки в загородные лагеря для работников бюджетной сферы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,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Проведение муниципальных конкурсов профессионального мастерства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,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Осуществление единовременного денежного поощрения молодым специалистам, поступившим на работу в МБДОУ, МАДОУ, МБ (А)ОУ, МБ(А)У ДО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,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Реализация плана капитального ремонта по сохранению зданий оздоровительных лагерей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>. Степень реализации мероприятий составляет 81%.</w:t>
      </w:r>
    </w:p>
    <w:p w:rsidR="0046733A" w:rsidRPr="0046733A" w:rsidRDefault="0046733A" w:rsidP="007E77D0">
      <w:pPr>
        <w:tabs>
          <w:tab w:val="left" w:pos="993"/>
        </w:tabs>
        <w:ind w:firstLine="709"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№16 в 2016 году составило 2 207 520,20 тыс. рублей, что составляет 100 % к сводной бюджетной росписи. </w:t>
      </w:r>
    </w:p>
    <w:p w:rsidR="0046733A" w:rsidRDefault="0046733A" w:rsidP="007E77D0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Эффективность реализации Программы №16 в 2016 году составила 93,18%, что соответствует высокому уровню эффективности.</w:t>
      </w:r>
    </w:p>
    <w:p w:rsidR="009D2388" w:rsidRDefault="009D2388" w:rsidP="007E77D0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</w:p>
    <w:p w:rsidR="009D2388" w:rsidRDefault="009D2388" w:rsidP="00BD483E">
      <w:pPr>
        <w:pStyle w:val="Style4"/>
        <w:widowControl/>
        <w:numPr>
          <w:ilvl w:val="1"/>
          <w:numId w:val="1"/>
        </w:numPr>
        <w:tabs>
          <w:tab w:val="left" w:pos="993"/>
        </w:tabs>
        <w:spacing w:line="240" w:lineRule="auto"/>
        <w:ind w:left="0" w:firstLine="709"/>
        <w:jc w:val="center"/>
        <w:rPr>
          <w:rStyle w:val="FontStyle12"/>
          <w:sz w:val="28"/>
          <w:szCs w:val="28"/>
        </w:rPr>
      </w:pPr>
      <w:r w:rsidRPr="003A14D1">
        <w:rPr>
          <w:rStyle w:val="FontStyle11"/>
          <w:sz w:val="28"/>
          <w:szCs w:val="28"/>
        </w:rPr>
        <w:t>О ходе реализации муниципальной программы</w:t>
      </w:r>
      <w:r>
        <w:rPr>
          <w:rStyle w:val="FontStyle11"/>
          <w:sz w:val="28"/>
          <w:szCs w:val="28"/>
        </w:rPr>
        <w:t xml:space="preserve"> </w:t>
      </w:r>
      <w:r w:rsidR="00BD483E">
        <w:rPr>
          <w:rStyle w:val="FontStyle11"/>
          <w:sz w:val="28"/>
          <w:szCs w:val="28"/>
        </w:rPr>
        <w:t>«</w:t>
      </w:r>
      <w:r w:rsidRPr="009D2388">
        <w:rPr>
          <w:rStyle w:val="FontStyle11"/>
          <w:sz w:val="28"/>
          <w:szCs w:val="28"/>
        </w:rPr>
        <w:t xml:space="preserve">Развитие культуры </w:t>
      </w:r>
      <w:r w:rsidR="006F2962">
        <w:rPr>
          <w:rStyle w:val="FontStyle11"/>
          <w:sz w:val="28"/>
          <w:szCs w:val="28"/>
        </w:rPr>
        <w:t>города Барнаула на 2015-201</w:t>
      </w:r>
      <w:r w:rsidR="0046733A" w:rsidRPr="0046733A">
        <w:rPr>
          <w:rStyle w:val="FontStyle11"/>
          <w:sz w:val="28"/>
          <w:szCs w:val="28"/>
        </w:rPr>
        <w:t>8</w:t>
      </w:r>
      <w:r w:rsidRPr="009D2388">
        <w:rPr>
          <w:rStyle w:val="FontStyle11"/>
          <w:sz w:val="28"/>
          <w:szCs w:val="28"/>
        </w:rPr>
        <w:t xml:space="preserve"> годы</w:t>
      </w:r>
      <w:r w:rsidR="00BD483E">
        <w:rPr>
          <w:rStyle w:val="FontStyle12"/>
          <w:sz w:val="28"/>
          <w:szCs w:val="28"/>
        </w:rPr>
        <w:t>»</w:t>
      </w:r>
    </w:p>
    <w:p w:rsidR="00BD483E" w:rsidRDefault="00BD483E" w:rsidP="00BD483E">
      <w:pPr>
        <w:pStyle w:val="Style4"/>
        <w:widowControl/>
        <w:tabs>
          <w:tab w:val="left" w:pos="993"/>
        </w:tabs>
        <w:spacing w:line="240" w:lineRule="auto"/>
        <w:ind w:left="709" w:firstLine="0"/>
        <w:rPr>
          <w:rStyle w:val="FontStyle12"/>
          <w:sz w:val="28"/>
          <w:szCs w:val="28"/>
        </w:rPr>
      </w:pPr>
    </w:p>
    <w:p w:rsidR="0046733A" w:rsidRPr="0046733A" w:rsidRDefault="0046733A" w:rsidP="007E77D0">
      <w:pPr>
        <w:pStyle w:val="Style4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Развитие культуры города Барнаула на 2015-2018 годы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 (далее - Программа №17) утверждена постановлением администрации города от 08.08.2014 №1708.</w:t>
      </w: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Согласно отчетным данным комитета по культуре, в 2016 году:</w:t>
      </w:r>
    </w:p>
    <w:p w:rsidR="0046733A" w:rsidRPr="0046733A" w:rsidRDefault="0046733A" w:rsidP="00BD483E">
      <w:pPr>
        <w:pStyle w:val="Style3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left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организован доступ граждан к музейным предметам и коллекциям из фондов музея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Город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>;</w:t>
      </w:r>
    </w:p>
    <w:p w:rsidR="0046733A" w:rsidRPr="0046733A" w:rsidRDefault="0046733A" w:rsidP="00BD483E">
      <w:pPr>
        <w:pStyle w:val="Style3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left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организовано библиотечное, информационное и справочно-библиографическое обслуживание населения;</w:t>
      </w:r>
    </w:p>
    <w:p w:rsidR="0046733A" w:rsidRPr="0046733A" w:rsidRDefault="0046733A" w:rsidP="00BD483E">
      <w:pPr>
        <w:pStyle w:val="Style3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left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проведены многочисленные культурно-массовые мероприятия;</w:t>
      </w:r>
    </w:p>
    <w:p w:rsidR="0046733A" w:rsidRPr="0046733A" w:rsidRDefault="0046733A" w:rsidP="00BD483E">
      <w:pPr>
        <w:pStyle w:val="Style3"/>
        <w:widowControl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left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организована работа муниципальных бюджетных учреждений дополнительного образования.</w:t>
      </w: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Программа №17 содержит 18 индикаторов. Не достигнуто плановое значение индикаторов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 xml:space="preserve">Количество посещений мероприятий МБУК </w:t>
      </w:r>
      <w:r w:rsidR="00BD483E">
        <w:rPr>
          <w:rStyle w:val="FontStyle12"/>
          <w:sz w:val="28"/>
          <w:szCs w:val="28"/>
        </w:rPr>
        <w:t>«</w:t>
      </w:r>
      <w:proofErr w:type="spellStart"/>
      <w:r w:rsidRPr="0046733A">
        <w:rPr>
          <w:rStyle w:val="FontStyle12"/>
          <w:sz w:val="28"/>
          <w:szCs w:val="28"/>
        </w:rPr>
        <w:t>Барнаульский</w:t>
      </w:r>
      <w:proofErr w:type="spellEnd"/>
      <w:r w:rsidRPr="0046733A">
        <w:rPr>
          <w:rStyle w:val="FontStyle12"/>
          <w:sz w:val="28"/>
          <w:szCs w:val="28"/>
        </w:rPr>
        <w:t xml:space="preserve"> планетарий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 (план - 60 000, факт - 57559; в связи с ужесточением требований, предъявляемых  при организации и осуществлении    перевозки группы детей автобусами в городском, пригородном или междугородном сообщении, количество посетителей мероприятий, лекций и экскурсий  в планетарии уменьшилось)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Динамика соотношений средней заработной платы работников учреждений культуры города Барнаула и средней заработной платы в Алтайском крае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 (план - 70,4%, факт - 67%) и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Динамика соотношений средней заработной платы педагогических работников детских музыкальных, художественных школ и школ искусств города Барнаула и средней заработной платы в Алтайском крае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 (план - </w:t>
      </w:r>
      <w:r w:rsidRPr="0046733A">
        <w:rPr>
          <w:rStyle w:val="FontStyle12"/>
          <w:sz w:val="28"/>
          <w:szCs w:val="28"/>
        </w:rPr>
        <w:lastRenderedPageBreak/>
        <w:t>90%, факт - 86,7%).</w:t>
      </w:r>
      <w:r w:rsidRPr="0046733A">
        <w:t xml:space="preserve"> </w:t>
      </w:r>
      <w:r w:rsidRPr="0046733A">
        <w:rPr>
          <w:rStyle w:val="FontStyle12"/>
          <w:sz w:val="28"/>
          <w:szCs w:val="28"/>
        </w:rPr>
        <w:t>Степень достижения целей и решения задач муниципальной программы составляет 99,26%.</w:t>
      </w: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Все запланированные в рамках Программы №17 мероприятия выполнены. Оценка степени реализации мероприятий Программы №17 составляет 100%.</w:t>
      </w:r>
    </w:p>
    <w:p w:rsidR="0046733A" w:rsidRPr="0046733A" w:rsidRDefault="0046733A" w:rsidP="007E77D0">
      <w:pPr>
        <w:tabs>
          <w:tab w:val="left" w:pos="993"/>
        </w:tabs>
        <w:ind w:firstLine="709"/>
        <w:contextualSpacing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№17 в 2016 году составило </w:t>
      </w:r>
      <w:r w:rsidRPr="0046733A">
        <w:rPr>
          <w:sz w:val="28"/>
          <w:szCs w:val="28"/>
        </w:rPr>
        <w:t xml:space="preserve">355 598,7 </w:t>
      </w:r>
      <w:r w:rsidRPr="0046733A">
        <w:rPr>
          <w:rStyle w:val="FontStyle12"/>
          <w:sz w:val="28"/>
          <w:szCs w:val="28"/>
        </w:rPr>
        <w:t>тыс. рублей, что составляет 96,2 % к сводной бюджетной росписи на отчетную дату.</w:t>
      </w:r>
    </w:p>
    <w:p w:rsidR="0046733A" w:rsidRDefault="0046733A" w:rsidP="007E77D0">
      <w:pPr>
        <w:tabs>
          <w:tab w:val="left" w:pos="993"/>
        </w:tabs>
        <w:ind w:firstLine="709"/>
        <w:contextualSpacing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Эффективность реализации Программы №17 в 2015 году составила 98,49%, что соответствует высокому уровню эффективности.</w:t>
      </w:r>
    </w:p>
    <w:p w:rsidR="009D2388" w:rsidRDefault="009D2388" w:rsidP="007E77D0">
      <w:pPr>
        <w:tabs>
          <w:tab w:val="left" w:pos="993"/>
        </w:tabs>
        <w:ind w:firstLine="709"/>
        <w:contextualSpacing/>
        <w:jc w:val="both"/>
        <w:rPr>
          <w:rStyle w:val="FontStyle12"/>
          <w:sz w:val="28"/>
          <w:szCs w:val="28"/>
        </w:rPr>
      </w:pPr>
    </w:p>
    <w:p w:rsidR="009D2388" w:rsidRDefault="009D2388" w:rsidP="007E77D0">
      <w:pPr>
        <w:pStyle w:val="a7"/>
        <w:numPr>
          <w:ilvl w:val="1"/>
          <w:numId w:val="1"/>
        </w:numPr>
        <w:tabs>
          <w:tab w:val="left" w:pos="993"/>
        </w:tabs>
        <w:ind w:left="0" w:firstLine="709"/>
        <w:jc w:val="center"/>
        <w:rPr>
          <w:rStyle w:val="FontStyle11"/>
          <w:rFonts w:eastAsiaTheme="minorEastAsia"/>
          <w:sz w:val="28"/>
          <w:szCs w:val="28"/>
        </w:rPr>
      </w:pPr>
      <w:r w:rsidRPr="003A14D1">
        <w:rPr>
          <w:rStyle w:val="FontStyle11"/>
          <w:rFonts w:eastAsiaTheme="minorEastAsia"/>
          <w:sz w:val="28"/>
          <w:szCs w:val="28"/>
        </w:rPr>
        <w:t>О ходе реализации муниципальной программы</w:t>
      </w:r>
      <w:r>
        <w:rPr>
          <w:rStyle w:val="FontStyle11"/>
          <w:rFonts w:eastAsiaTheme="minorEastAsia"/>
          <w:sz w:val="28"/>
          <w:szCs w:val="28"/>
        </w:rPr>
        <w:t xml:space="preserve"> </w:t>
      </w:r>
      <w:r w:rsidR="00BD483E">
        <w:rPr>
          <w:rStyle w:val="FontStyle11"/>
          <w:rFonts w:eastAsiaTheme="minorEastAsia"/>
          <w:sz w:val="28"/>
          <w:szCs w:val="28"/>
        </w:rPr>
        <w:t>«</w:t>
      </w:r>
      <w:r w:rsidRPr="009D2388">
        <w:rPr>
          <w:rStyle w:val="FontStyle11"/>
          <w:rFonts w:eastAsiaTheme="minorEastAsia"/>
          <w:sz w:val="28"/>
          <w:szCs w:val="28"/>
        </w:rPr>
        <w:t>Развитие физической культуры и спорт</w:t>
      </w:r>
      <w:r w:rsidR="006F2962">
        <w:rPr>
          <w:rStyle w:val="FontStyle11"/>
          <w:rFonts w:eastAsiaTheme="minorEastAsia"/>
          <w:sz w:val="28"/>
          <w:szCs w:val="28"/>
        </w:rPr>
        <w:t>а в городе Барнауле на 2015-2017</w:t>
      </w:r>
      <w:r w:rsidRPr="009D2388">
        <w:rPr>
          <w:rStyle w:val="FontStyle11"/>
          <w:rFonts w:eastAsiaTheme="minorEastAsia"/>
          <w:sz w:val="28"/>
          <w:szCs w:val="28"/>
        </w:rPr>
        <w:t xml:space="preserve"> годы</w:t>
      </w:r>
      <w:r w:rsidR="00BD483E">
        <w:rPr>
          <w:rStyle w:val="FontStyle11"/>
          <w:rFonts w:eastAsiaTheme="minorEastAsia"/>
          <w:sz w:val="28"/>
          <w:szCs w:val="28"/>
        </w:rPr>
        <w:t>»</w:t>
      </w:r>
    </w:p>
    <w:p w:rsidR="00BD483E" w:rsidRPr="009D2388" w:rsidRDefault="00BD483E" w:rsidP="00BD483E">
      <w:pPr>
        <w:pStyle w:val="a7"/>
        <w:tabs>
          <w:tab w:val="left" w:pos="993"/>
        </w:tabs>
        <w:ind w:left="709"/>
        <w:jc w:val="center"/>
        <w:rPr>
          <w:rStyle w:val="FontStyle11"/>
          <w:rFonts w:eastAsiaTheme="minorEastAsia"/>
          <w:sz w:val="28"/>
          <w:szCs w:val="28"/>
        </w:rPr>
      </w:pPr>
    </w:p>
    <w:p w:rsidR="0046733A" w:rsidRPr="0046733A" w:rsidRDefault="0046733A" w:rsidP="007E77D0">
      <w:pPr>
        <w:tabs>
          <w:tab w:val="left" w:pos="993"/>
        </w:tabs>
        <w:spacing w:after="160"/>
        <w:ind w:firstLine="709"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Муниципальная программа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Развитие физической культуры и спорта в городе Барнауле на 2015-2018 годы (далее - Программа №18) утверждена постановлением администрации города от 05.08.2014 №1672.</w:t>
      </w:r>
    </w:p>
    <w:p w:rsidR="0046733A" w:rsidRPr="0046733A" w:rsidRDefault="0046733A" w:rsidP="007E77D0">
      <w:pPr>
        <w:pStyle w:val="a7"/>
        <w:tabs>
          <w:tab w:val="left" w:pos="993"/>
        </w:tabs>
        <w:ind w:left="0" w:firstLine="709"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Согласно отчетным данным комитета по физической культуре и спорту, в 2016 году:</w:t>
      </w:r>
    </w:p>
    <w:p w:rsidR="0046733A" w:rsidRPr="0046733A" w:rsidRDefault="0046733A" w:rsidP="00BD483E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предоставлена муниципальная услуга в сфере дополнительного образования в области физической культуры и спорта на территории города;</w:t>
      </w:r>
    </w:p>
    <w:p w:rsidR="0046733A" w:rsidRPr="0046733A" w:rsidRDefault="0046733A" w:rsidP="00BD483E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предоставлены субсидии физкультурно-спортивным организациям на сумму более 5 млн. рублей;</w:t>
      </w:r>
    </w:p>
    <w:p w:rsidR="0046733A" w:rsidRPr="0046733A" w:rsidRDefault="0046733A" w:rsidP="00BD483E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организована работа 75 площадок в рамках проекта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Дворовый инструктор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>;</w:t>
      </w:r>
    </w:p>
    <w:p w:rsidR="0046733A" w:rsidRPr="0046733A" w:rsidRDefault="0046733A" w:rsidP="00BD483E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проведены многочисленные конкурсы и физкультурно-оздоровительные мероприятия;</w:t>
      </w:r>
    </w:p>
    <w:p w:rsidR="0046733A" w:rsidRPr="0046733A" w:rsidRDefault="0046733A" w:rsidP="00BD483E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осуществлена выплаты стипендий главы администрации города за спортивные достижения.</w:t>
      </w: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contextualSpacing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Программа №18 содержит 19 индикаторов. Не достигнуто плановое значение показателя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Охват детей и юношества услугами дополнительного образования в области физической культуры и спорта от общего количества школьников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 xml:space="preserve"> (план - 16,5%, факт - 16%)</w:t>
      </w:r>
      <w:r w:rsidR="00107E37">
        <w:rPr>
          <w:rStyle w:val="FontStyle12"/>
          <w:sz w:val="28"/>
          <w:szCs w:val="28"/>
        </w:rPr>
        <w:t xml:space="preserve"> в связи с</w:t>
      </w:r>
      <w:r w:rsidRPr="0046733A">
        <w:rPr>
          <w:rStyle w:val="FontStyle12"/>
          <w:sz w:val="28"/>
          <w:szCs w:val="28"/>
        </w:rPr>
        <w:t xml:space="preserve"> </w:t>
      </w:r>
      <w:r w:rsidR="00107E37">
        <w:rPr>
          <w:rStyle w:val="FontStyle12"/>
          <w:sz w:val="28"/>
          <w:szCs w:val="28"/>
        </w:rPr>
        <w:t>ем, что комитето</w:t>
      </w:r>
      <w:r w:rsidR="00DF6E27">
        <w:rPr>
          <w:rStyle w:val="FontStyle12"/>
          <w:sz w:val="28"/>
          <w:szCs w:val="28"/>
        </w:rPr>
        <w:t>м</w:t>
      </w:r>
      <w:r w:rsidR="00107E37">
        <w:rPr>
          <w:rStyle w:val="FontStyle12"/>
          <w:sz w:val="28"/>
          <w:szCs w:val="28"/>
        </w:rPr>
        <w:t xml:space="preserve"> по физической культуре и спорту не учтено увеличение количества школьников на 3,5 тысячи человек. </w:t>
      </w:r>
      <w:r w:rsidRPr="0046733A">
        <w:rPr>
          <w:rStyle w:val="FontStyle12"/>
          <w:sz w:val="28"/>
          <w:szCs w:val="28"/>
        </w:rPr>
        <w:t xml:space="preserve">Степень достижения показателей - 99,83%. </w:t>
      </w:r>
    </w:p>
    <w:p w:rsidR="0046733A" w:rsidRPr="0046733A" w:rsidRDefault="0046733A" w:rsidP="007E77D0">
      <w:pPr>
        <w:pStyle w:val="Style3"/>
        <w:widowControl/>
        <w:tabs>
          <w:tab w:val="left" w:pos="993"/>
        </w:tabs>
        <w:spacing w:line="240" w:lineRule="auto"/>
        <w:ind w:firstLine="709"/>
        <w:contextualSpacing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В рамках Программы №18 не достигнут планируемый результат по мероприятию </w:t>
      </w:r>
      <w:r w:rsidR="00BD483E">
        <w:rPr>
          <w:rStyle w:val="FontStyle12"/>
          <w:sz w:val="28"/>
          <w:szCs w:val="28"/>
        </w:rPr>
        <w:t>«</w:t>
      </w:r>
      <w:r w:rsidRPr="0046733A">
        <w:rPr>
          <w:rStyle w:val="FontStyle12"/>
          <w:sz w:val="28"/>
          <w:szCs w:val="28"/>
        </w:rPr>
        <w:t>Предоставление субсидий физкультурно-спортивным организациям из бюджета города</w:t>
      </w:r>
      <w:r w:rsidR="00BD483E">
        <w:rPr>
          <w:rStyle w:val="FontStyle12"/>
          <w:sz w:val="28"/>
          <w:szCs w:val="28"/>
        </w:rPr>
        <w:t>»</w:t>
      </w:r>
      <w:r w:rsidRPr="0046733A">
        <w:rPr>
          <w:rStyle w:val="FontStyle12"/>
          <w:sz w:val="28"/>
          <w:szCs w:val="28"/>
        </w:rPr>
        <w:t>. Оценка степени реализации мероприятий Программы №18 составляет 93,0%.</w:t>
      </w:r>
    </w:p>
    <w:p w:rsidR="0046733A" w:rsidRPr="0046733A" w:rsidRDefault="0046733A" w:rsidP="007E77D0">
      <w:pPr>
        <w:tabs>
          <w:tab w:val="left" w:pos="993"/>
        </w:tabs>
        <w:ind w:firstLine="709"/>
        <w:contextualSpacing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 xml:space="preserve">Кассовое исполнение бюджетных ассигнований городского бюджета на реализацию Программы №18 в 2016 году составило </w:t>
      </w:r>
      <w:r w:rsidRPr="0046733A">
        <w:rPr>
          <w:sz w:val="28"/>
          <w:szCs w:val="28"/>
        </w:rPr>
        <w:t xml:space="preserve">213 465,8 </w:t>
      </w:r>
      <w:r w:rsidRPr="0046733A">
        <w:rPr>
          <w:rStyle w:val="FontStyle12"/>
          <w:sz w:val="28"/>
          <w:szCs w:val="28"/>
        </w:rPr>
        <w:t>тыс. рублей, что составляет 100 % от сводной бюджетной росписи.</w:t>
      </w:r>
    </w:p>
    <w:p w:rsidR="0046733A" w:rsidRDefault="0046733A" w:rsidP="007E77D0">
      <w:pPr>
        <w:tabs>
          <w:tab w:val="left" w:pos="993"/>
        </w:tabs>
        <w:ind w:firstLine="709"/>
        <w:contextualSpacing/>
        <w:jc w:val="both"/>
        <w:rPr>
          <w:rStyle w:val="FontStyle12"/>
          <w:sz w:val="28"/>
          <w:szCs w:val="28"/>
        </w:rPr>
      </w:pPr>
      <w:r w:rsidRPr="0046733A">
        <w:rPr>
          <w:rStyle w:val="FontStyle12"/>
          <w:sz w:val="28"/>
          <w:szCs w:val="28"/>
        </w:rPr>
        <w:t>Эффективность реализации Программы №18 в 2016 году составила 97,61%, что соответствует высокому уровню эффективности.</w:t>
      </w:r>
    </w:p>
    <w:p w:rsidR="002D0E36" w:rsidRDefault="002D0E36" w:rsidP="007E77D0">
      <w:pPr>
        <w:tabs>
          <w:tab w:val="left" w:pos="993"/>
        </w:tabs>
        <w:ind w:firstLine="709"/>
        <w:contextualSpacing/>
        <w:jc w:val="both"/>
        <w:rPr>
          <w:rStyle w:val="FontStyle12"/>
          <w:sz w:val="28"/>
          <w:szCs w:val="28"/>
        </w:rPr>
      </w:pPr>
    </w:p>
    <w:p w:rsidR="00D44C8B" w:rsidRPr="006345B0" w:rsidRDefault="00423D70" w:rsidP="007E77D0">
      <w:pPr>
        <w:pStyle w:val="Style5"/>
        <w:widowControl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center"/>
        <w:rPr>
          <w:b/>
          <w:bCs/>
          <w:sz w:val="28"/>
          <w:szCs w:val="28"/>
        </w:rPr>
      </w:pPr>
      <w:r w:rsidRPr="00E81594">
        <w:rPr>
          <w:b/>
          <w:sz w:val="28"/>
          <w:szCs w:val="28"/>
        </w:rPr>
        <w:t>Комплексная оценка эффективности муниципальных программ города Барнаула за 201</w:t>
      </w:r>
      <w:r w:rsidR="0046733A" w:rsidRPr="0046733A">
        <w:rPr>
          <w:b/>
          <w:sz w:val="28"/>
          <w:szCs w:val="28"/>
        </w:rPr>
        <w:t>6</w:t>
      </w:r>
      <w:r w:rsidRPr="00E81594">
        <w:rPr>
          <w:b/>
          <w:sz w:val="28"/>
          <w:szCs w:val="28"/>
        </w:rPr>
        <w:t xml:space="preserve"> год</w:t>
      </w:r>
    </w:p>
    <w:p w:rsidR="006345B0" w:rsidRDefault="006345B0" w:rsidP="007E77D0">
      <w:pPr>
        <w:pStyle w:val="Style5"/>
        <w:widowControl/>
        <w:tabs>
          <w:tab w:val="left" w:pos="993"/>
        </w:tabs>
        <w:spacing w:line="240" w:lineRule="auto"/>
        <w:ind w:firstLine="709"/>
        <w:rPr>
          <w:b/>
          <w:sz w:val="28"/>
          <w:szCs w:val="28"/>
        </w:rPr>
      </w:pPr>
    </w:p>
    <w:p w:rsidR="00483271" w:rsidRPr="00061FDE" w:rsidRDefault="00483271" w:rsidP="00483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FDE">
        <w:rPr>
          <w:sz w:val="28"/>
          <w:szCs w:val="28"/>
        </w:rPr>
        <w:t xml:space="preserve">Сложившая практика реализации программ </w:t>
      </w:r>
      <w:r>
        <w:rPr>
          <w:sz w:val="28"/>
          <w:szCs w:val="28"/>
        </w:rPr>
        <w:t xml:space="preserve">позволила </w:t>
      </w:r>
      <w:r w:rsidRPr="00061FDE">
        <w:rPr>
          <w:sz w:val="28"/>
          <w:szCs w:val="28"/>
        </w:rPr>
        <w:t xml:space="preserve">оценить преимущества программного бюджета: планирование расходов, обеспечивающее концентрацию финансовых ресурсов на приоритетных вопросах социально-экономического развития, увязка расходов бюджета с конкретными показателями достижения поставленных целей, возможность оценить степень достижения поставленных целей и задач. </w:t>
      </w:r>
    </w:p>
    <w:p w:rsidR="008C7EB7" w:rsidRDefault="00483271" w:rsidP="00483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2015-2016 годах путем </w:t>
      </w:r>
      <w:r w:rsidRPr="00061FDE">
        <w:rPr>
          <w:sz w:val="28"/>
          <w:szCs w:val="28"/>
        </w:rPr>
        <w:t>корректировки</w:t>
      </w:r>
      <w:r>
        <w:rPr>
          <w:sz w:val="28"/>
          <w:szCs w:val="28"/>
        </w:rPr>
        <w:t xml:space="preserve"> нормативной базы </w:t>
      </w:r>
      <w:r w:rsidRPr="00061FDE">
        <w:rPr>
          <w:sz w:val="28"/>
          <w:szCs w:val="28"/>
        </w:rPr>
        <w:t>нивелирова</w:t>
      </w:r>
      <w:r>
        <w:rPr>
          <w:sz w:val="28"/>
          <w:szCs w:val="28"/>
        </w:rPr>
        <w:t>ны</w:t>
      </w:r>
      <w:r w:rsidRPr="00061FDE">
        <w:rPr>
          <w:sz w:val="28"/>
          <w:szCs w:val="28"/>
        </w:rPr>
        <w:t xml:space="preserve"> недостатки в реализации программных инструментов</w:t>
      </w:r>
      <w:r>
        <w:rPr>
          <w:sz w:val="28"/>
          <w:szCs w:val="28"/>
        </w:rPr>
        <w:t>.</w:t>
      </w:r>
      <w:r w:rsidRPr="00061FDE">
        <w:rPr>
          <w:sz w:val="28"/>
          <w:szCs w:val="28"/>
        </w:rPr>
        <w:t xml:space="preserve"> Так в </w:t>
      </w:r>
      <w:r w:rsidR="0046733A">
        <w:rPr>
          <w:sz w:val="28"/>
          <w:szCs w:val="28"/>
        </w:rPr>
        <w:t xml:space="preserve">2016 году введены планы реализации мероприятий и индикаторов муниципальных программ, </w:t>
      </w:r>
      <w:r>
        <w:rPr>
          <w:sz w:val="28"/>
          <w:szCs w:val="28"/>
        </w:rPr>
        <w:t xml:space="preserve">что позволило </w:t>
      </w:r>
      <w:r w:rsidR="002235A3">
        <w:rPr>
          <w:sz w:val="28"/>
          <w:szCs w:val="28"/>
        </w:rPr>
        <w:t>существенно сократит</w:t>
      </w:r>
      <w:r w:rsidRPr="00061FDE">
        <w:rPr>
          <w:sz w:val="28"/>
          <w:szCs w:val="28"/>
        </w:rPr>
        <w:t>ь количество вносимых изменений в программы</w:t>
      </w:r>
      <w:r>
        <w:rPr>
          <w:sz w:val="28"/>
          <w:szCs w:val="28"/>
        </w:rPr>
        <w:t>, упростить</w:t>
      </w:r>
      <w:r w:rsidR="0046733A">
        <w:rPr>
          <w:sz w:val="28"/>
          <w:szCs w:val="28"/>
        </w:rPr>
        <w:t xml:space="preserve"> процедуру оценки эффективности для ответственных исполнителей (соисполнителей) муниципальных программ (подпрограмм).</w:t>
      </w:r>
    </w:p>
    <w:p w:rsidR="00483271" w:rsidRDefault="00483271" w:rsidP="004832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утвержденные м</w:t>
      </w:r>
      <w:r w:rsidRPr="00061FDE">
        <w:rPr>
          <w:sz w:val="28"/>
          <w:szCs w:val="28"/>
        </w:rPr>
        <w:t>униципальные программы прошли обязательную</w:t>
      </w:r>
      <w:r>
        <w:rPr>
          <w:sz w:val="28"/>
          <w:szCs w:val="28"/>
        </w:rPr>
        <w:t xml:space="preserve"> </w:t>
      </w:r>
      <w:r w:rsidRPr="00061FDE">
        <w:rPr>
          <w:sz w:val="28"/>
          <w:szCs w:val="28"/>
        </w:rPr>
        <w:t>регистрацию в федеральном государственном реестре документов стратегического планирования.</w:t>
      </w:r>
    </w:p>
    <w:p w:rsidR="009855EA" w:rsidRDefault="008C7EB7" w:rsidP="007E77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проведенной оценки эффективности муниципальных программ города Барнаула </w:t>
      </w:r>
      <w:r w:rsidR="00867D2C">
        <w:rPr>
          <w:sz w:val="28"/>
          <w:szCs w:val="28"/>
        </w:rPr>
        <w:t xml:space="preserve">за 2016 год </w:t>
      </w:r>
      <w:r>
        <w:rPr>
          <w:sz w:val="28"/>
          <w:szCs w:val="28"/>
        </w:rPr>
        <w:t>высокий уровень эффективности</w:t>
      </w:r>
      <w:r w:rsidR="006C39D4">
        <w:rPr>
          <w:sz w:val="28"/>
          <w:szCs w:val="28"/>
        </w:rPr>
        <w:t xml:space="preserve"> достигли </w:t>
      </w:r>
      <w:r w:rsidR="006C39D4" w:rsidRPr="009855EA">
        <w:rPr>
          <w:sz w:val="28"/>
          <w:szCs w:val="28"/>
        </w:rPr>
        <w:t>1</w:t>
      </w:r>
      <w:r w:rsidR="009855EA" w:rsidRPr="009855EA">
        <w:rPr>
          <w:sz w:val="28"/>
          <w:szCs w:val="28"/>
        </w:rPr>
        <w:t>4</w:t>
      </w:r>
      <w:r w:rsidR="00483271" w:rsidRPr="009855EA">
        <w:rPr>
          <w:sz w:val="28"/>
          <w:szCs w:val="28"/>
        </w:rPr>
        <w:t> </w:t>
      </w:r>
      <w:r w:rsidRPr="009855EA">
        <w:rPr>
          <w:sz w:val="28"/>
          <w:szCs w:val="28"/>
        </w:rPr>
        <w:t xml:space="preserve">муниципальных программ, в том числе по </w:t>
      </w:r>
      <w:r w:rsidR="009855EA">
        <w:rPr>
          <w:sz w:val="28"/>
          <w:szCs w:val="28"/>
        </w:rPr>
        <w:t>2</w:t>
      </w:r>
      <w:r w:rsidRPr="009855EA">
        <w:rPr>
          <w:sz w:val="28"/>
          <w:szCs w:val="28"/>
        </w:rPr>
        <w:t xml:space="preserve"> муниципальным программ</w:t>
      </w:r>
      <w:r w:rsidR="009855EA">
        <w:rPr>
          <w:sz w:val="28"/>
          <w:szCs w:val="28"/>
        </w:rPr>
        <w:t>ам</w:t>
      </w:r>
      <w:r w:rsidRPr="009855EA">
        <w:rPr>
          <w:sz w:val="28"/>
          <w:szCs w:val="28"/>
        </w:rPr>
        <w:t xml:space="preserve"> </w:t>
      </w:r>
      <w:r w:rsidR="00867D2C">
        <w:rPr>
          <w:sz w:val="28"/>
          <w:szCs w:val="28"/>
        </w:rPr>
        <w:t>он составил</w:t>
      </w:r>
      <w:r w:rsidRPr="009855EA">
        <w:rPr>
          <w:sz w:val="28"/>
          <w:szCs w:val="28"/>
        </w:rPr>
        <w:t xml:space="preserve"> 100%. </w:t>
      </w:r>
      <w:r w:rsidR="009855EA" w:rsidRPr="009855EA">
        <w:rPr>
          <w:sz w:val="28"/>
          <w:szCs w:val="28"/>
        </w:rPr>
        <w:t>Три</w:t>
      </w:r>
      <w:r w:rsidRPr="009855EA">
        <w:rPr>
          <w:sz w:val="28"/>
          <w:szCs w:val="28"/>
        </w:rPr>
        <w:t xml:space="preserve"> муниципальн</w:t>
      </w:r>
      <w:r w:rsidR="009855EA" w:rsidRPr="009855EA">
        <w:rPr>
          <w:sz w:val="28"/>
          <w:szCs w:val="28"/>
        </w:rPr>
        <w:t>ые программы</w:t>
      </w:r>
      <w:r w:rsidRPr="009855EA">
        <w:rPr>
          <w:sz w:val="28"/>
          <w:szCs w:val="28"/>
        </w:rPr>
        <w:t xml:space="preserve"> </w:t>
      </w:r>
      <w:r w:rsidR="009855EA">
        <w:rPr>
          <w:sz w:val="28"/>
          <w:szCs w:val="28"/>
        </w:rPr>
        <w:t>(</w:t>
      </w:r>
      <w:r w:rsidR="009855EA" w:rsidRPr="009855EA">
        <w:rPr>
          <w:sz w:val="28"/>
          <w:szCs w:val="28"/>
        </w:rPr>
        <w:t>«Градостроительная политика города Барнаула на 2015-2018 годы»</w:t>
      </w:r>
      <w:r w:rsidR="009855EA">
        <w:rPr>
          <w:sz w:val="28"/>
          <w:szCs w:val="28"/>
        </w:rPr>
        <w:t xml:space="preserve">,  </w:t>
      </w:r>
      <w:r w:rsidR="009855EA" w:rsidRPr="009855EA">
        <w:rPr>
          <w:sz w:val="28"/>
          <w:szCs w:val="28"/>
        </w:rPr>
        <w:t>«Управление земельными ресурсами города Барнаула на 2015-2018 годы</w:t>
      </w:r>
      <w:r w:rsidR="009855EA">
        <w:rPr>
          <w:sz w:val="28"/>
          <w:szCs w:val="28"/>
        </w:rPr>
        <w:t xml:space="preserve">», </w:t>
      </w:r>
      <w:r w:rsidR="009855EA" w:rsidRPr="009855EA">
        <w:rPr>
          <w:sz w:val="28"/>
          <w:szCs w:val="28"/>
        </w:rPr>
        <w:t>«Улучшение жилищных условий молодых семей в городе Барнауле на 2015-2021 годы»</w:t>
      </w:r>
      <w:r w:rsidR="009855EA">
        <w:rPr>
          <w:sz w:val="28"/>
          <w:szCs w:val="28"/>
        </w:rPr>
        <w:t xml:space="preserve">) </w:t>
      </w:r>
      <w:r w:rsidR="009855EA" w:rsidRPr="009855EA">
        <w:rPr>
          <w:sz w:val="28"/>
          <w:szCs w:val="28"/>
        </w:rPr>
        <w:t>реализую</w:t>
      </w:r>
      <w:r w:rsidRPr="009855EA">
        <w:rPr>
          <w:sz w:val="28"/>
          <w:szCs w:val="28"/>
        </w:rPr>
        <w:t>тся с</w:t>
      </w:r>
      <w:r w:rsidR="009855EA" w:rsidRPr="009855EA">
        <w:rPr>
          <w:sz w:val="28"/>
          <w:szCs w:val="28"/>
        </w:rPr>
        <w:t xml:space="preserve">о средним уровнем эффективности. </w:t>
      </w:r>
    </w:p>
    <w:p w:rsidR="00EC67A9" w:rsidRPr="009855EA" w:rsidRDefault="00EC67A9" w:rsidP="007E77D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7121">
        <w:rPr>
          <w:sz w:val="28"/>
          <w:szCs w:val="28"/>
        </w:rPr>
        <w:t xml:space="preserve">Анализ показал, что </w:t>
      </w:r>
      <w:r w:rsidR="006C39D4" w:rsidRPr="00C67121">
        <w:rPr>
          <w:sz w:val="28"/>
          <w:szCs w:val="28"/>
        </w:rPr>
        <w:t>17</w:t>
      </w:r>
      <w:r w:rsidR="009855EA" w:rsidRPr="00C67121">
        <w:rPr>
          <w:sz w:val="28"/>
          <w:szCs w:val="28"/>
        </w:rPr>
        <w:t> </w:t>
      </w:r>
      <w:r w:rsidRPr="00C67121">
        <w:rPr>
          <w:sz w:val="28"/>
          <w:szCs w:val="28"/>
        </w:rPr>
        <w:t>муниципальных программ, реализуемых в 201</w:t>
      </w:r>
      <w:r w:rsidR="009855EA" w:rsidRPr="00C67121">
        <w:rPr>
          <w:sz w:val="28"/>
          <w:szCs w:val="28"/>
        </w:rPr>
        <w:t>6</w:t>
      </w:r>
      <w:r w:rsidRPr="00C67121">
        <w:rPr>
          <w:sz w:val="28"/>
          <w:szCs w:val="28"/>
        </w:rPr>
        <w:t xml:space="preserve"> году,</w:t>
      </w:r>
      <w:r w:rsidRPr="009855EA">
        <w:rPr>
          <w:sz w:val="28"/>
          <w:szCs w:val="28"/>
        </w:rPr>
        <w:t xml:space="preserve"> реализованы эффективно, что способствует реализации стратегической цели – формирование новой комфортной среды для жителей города, в которой есть все необходимое для семейного благополучия, здоровья, гармоничного развития личности и профессиональной реализации.</w:t>
      </w:r>
    </w:p>
    <w:p w:rsidR="002A22D4" w:rsidRPr="008C7EB7" w:rsidRDefault="002A22D4" w:rsidP="007E77D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C7EB7" w:rsidRPr="008C7EB7" w:rsidRDefault="008C7EB7" w:rsidP="007E77D0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</w:p>
    <w:sectPr w:rsidR="008C7EB7" w:rsidRPr="008C7EB7" w:rsidSect="006958C7">
      <w:headerReference w:type="default" r:id="rId16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957" w:rsidRDefault="007F6957" w:rsidP="008A38A7">
      <w:r>
        <w:separator/>
      </w:r>
    </w:p>
  </w:endnote>
  <w:endnote w:type="continuationSeparator" w:id="1">
    <w:p w:rsidR="007F6957" w:rsidRDefault="007F6957" w:rsidP="008A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33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957" w:rsidRDefault="007F6957" w:rsidP="008A38A7">
      <w:r>
        <w:separator/>
      </w:r>
    </w:p>
  </w:footnote>
  <w:footnote w:type="continuationSeparator" w:id="1">
    <w:p w:rsidR="007F6957" w:rsidRDefault="007F6957" w:rsidP="008A3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68596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F6957" w:rsidRPr="006D7F51" w:rsidRDefault="00571DEB">
        <w:pPr>
          <w:pStyle w:val="ab"/>
          <w:jc w:val="right"/>
          <w:rPr>
            <w:sz w:val="28"/>
            <w:szCs w:val="28"/>
          </w:rPr>
        </w:pPr>
        <w:r w:rsidRPr="006D7F51">
          <w:rPr>
            <w:sz w:val="28"/>
            <w:szCs w:val="28"/>
          </w:rPr>
          <w:fldChar w:fldCharType="begin"/>
        </w:r>
        <w:r w:rsidR="007F6957" w:rsidRPr="006D7F51">
          <w:rPr>
            <w:sz w:val="28"/>
            <w:szCs w:val="28"/>
          </w:rPr>
          <w:instrText>PAGE   \* MERGEFORMAT</w:instrText>
        </w:r>
        <w:r w:rsidRPr="006D7F51">
          <w:rPr>
            <w:sz w:val="28"/>
            <w:szCs w:val="28"/>
          </w:rPr>
          <w:fldChar w:fldCharType="separate"/>
        </w:r>
        <w:r w:rsidR="00FC7670">
          <w:rPr>
            <w:noProof/>
            <w:sz w:val="28"/>
            <w:szCs w:val="28"/>
          </w:rPr>
          <w:t>9</w:t>
        </w:r>
        <w:r w:rsidRPr="006D7F51">
          <w:rPr>
            <w:sz w:val="28"/>
            <w:szCs w:val="28"/>
          </w:rPr>
          <w:fldChar w:fldCharType="end"/>
        </w:r>
      </w:p>
    </w:sdtContent>
  </w:sdt>
  <w:p w:rsidR="007F6957" w:rsidRDefault="007F695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color w:val="00000A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cs="font330"/>
        <w:b/>
        <w:bCs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000000"/>
        <w:sz w:val="28"/>
        <w:szCs w:val="28"/>
      </w:r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BE87E76"/>
    <w:multiLevelType w:val="multilevel"/>
    <w:tmpl w:val="A82AC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0D8266D2"/>
    <w:multiLevelType w:val="multilevel"/>
    <w:tmpl w:val="BC3A8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15713B09"/>
    <w:multiLevelType w:val="hybridMultilevel"/>
    <w:tmpl w:val="27E4D5F8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896564"/>
    <w:multiLevelType w:val="multilevel"/>
    <w:tmpl w:val="A82AC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>
    <w:nsid w:val="371E4024"/>
    <w:multiLevelType w:val="multilevel"/>
    <w:tmpl w:val="A82AC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8">
    <w:nsid w:val="387476D5"/>
    <w:multiLevelType w:val="hybridMultilevel"/>
    <w:tmpl w:val="550AEFC2"/>
    <w:lvl w:ilvl="0" w:tplc="9B2ECC32">
      <w:start w:val="1"/>
      <w:numFmt w:val="decimal"/>
      <w:lvlText w:val="%1."/>
      <w:lvlJc w:val="left"/>
      <w:pPr>
        <w:ind w:left="15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3F375A78"/>
    <w:multiLevelType w:val="hybridMultilevel"/>
    <w:tmpl w:val="F5E26368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6DD621A"/>
    <w:multiLevelType w:val="hybridMultilevel"/>
    <w:tmpl w:val="83C46CEA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5A1C0F"/>
    <w:multiLevelType w:val="multilevel"/>
    <w:tmpl w:val="A82AC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4F0E0082"/>
    <w:multiLevelType w:val="hybridMultilevel"/>
    <w:tmpl w:val="7432149E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28B6F51"/>
    <w:multiLevelType w:val="multilevel"/>
    <w:tmpl w:val="BC3A8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4">
    <w:nsid w:val="52972CD9"/>
    <w:multiLevelType w:val="hybridMultilevel"/>
    <w:tmpl w:val="2BB66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B7E89"/>
    <w:multiLevelType w:val="multilevel"/>
    <w:tmpl w:val="A82AC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6">
    <w:nsid w:val="5EF11806"/>
    <w:multiLevelType w:val="multilevel"/>
    <w:tmpl w:val="A82AC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609905C3"/>
    <w:multiLevelType w:val="multilevel"/>
    <w:tmpl w:val="BC3A8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8">
    <w:nsid w:val="625F2689"/>
    <w:multiLevelType w:val="hybridMultilevel"/>
    <w:tmpl w:val="35FEB6C4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A80796"/>
    <w:multiLevelType w:val="hybridMultilevel"/>
    <w:tmpl w:val="49D0043C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3CC4B67"/>
    <w:multiLevelType w:val="multilevel"/>
    <w:tmpl w:val="A82AC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1">
    <w:nsid w:val="6BB247DD"/>
    <w:multiLevelType w:val="multilevel"/>
    <w:tmpl w:val="BC3A8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2">
    <w:nsid w:val="6FDB75F3"/>
    <w:multiLevelType w:val="multilevel"/>
    <w:tmpl w:val="A82AC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>
    <w:nsid w:val="70DE38CC"/>
    <w:multiLevelType w:val="hybridMultilevel"/>
    <w:tmpl w:val="6FB2668C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1645AEA"/>
    <w:multiLevelType w:val="multilevel"/>
    <w:tmpl w:val="BC3A8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5">
    <w:nsid w:val="73FA7DEC"/>
    <w:multiLevelType w:val="hybridMultilevel"/>
    <w:tmpl w:val="548284E2"/>
    <w:lvl w:ilvl="0" w:tplc="224AEF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447254"/>
    <w:multiLevelType w:val="multilevel"/>
    <w:tmpl w:val="A82AC6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14"/>
  </w:num>
  <w:num w:numId="4">
    <w:abstractNumId w:val="8"/>
  </w:num>
  <w:num w:numId="5">
    <w:abstractNumId w:val="17"/>
  </w:num>
  <w:num w:numId="6">
    <w:abstractNumId w:val="4"/>
  </w:num>
  <w:num w:numId="7">
    <w:abstractNumId w:val="24"/>
  </w:num>
  <w:num w:numId="8">
    <w:abstractNumId w:val="13"/>
  </w:num>
  <w:num w:numId="9">
    <w:abstractNumId w:val="2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5"/>
  </w:num>
  <w:num w:numId="15">
    <w:abstractNumId w:val="16"/>
  </w:num>
  <w:num w:numId="16">
    <w:abstractNumId w:val="6"/>
  </w:num>
  <w:num w:numId="17">
    <w:abstractNumId w:val="22"/>
  </w:num>
  <w:num w:numId="18">
    <w:abstractNumId w:val="7"/>
  </w:num>
  <w:num w:numId="19">
    <w:abstractNumId w:val="26"/>
  </w:num>
  <w:num w:numId="20">
    <w:abstractNumId w:val="11"/>
  </w:num>
  <w:num w:numId="21">
    <w:abstractNumId w:val="10"/>
  </w:num>
  <w:num w:numId="22">
    <w:abstractNumId w:val="18"/>
  </w:num>
  <w:num w:numId="23">
    <w:abstractNumId w:val="19"/>
  </w:num>
  <w:num w:numId="24">
    <w:abstractNumId w:val="23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91C"/>
    <w:rsid w:val="000032F7"/>
    <w:rsid w:val="00010774"/>
    <w:rsid w:val="00013CA9"/>
    <w:rsid w:val="00030FB8"/>
    <w:rsid w:val="00065194"/>
    <w:rsid w:val="00070EA0"/>
    <w:rsid w:val="0009193F"/>
    <w:rsid w:val="000A5528"/>
    <w:rsid w:val="000A739E"/>
    <w:rsid w:val="000B41E3"/>
    <w:rsid w:val="000B6993"/>
    <w:rsid w:val="000D1593"/>
    <w:rsid w:val="000E08B2"/>
    <w:rsid w:val="000F01BF"/>
    <w:rsid w:val="000F0765"/>
    <w:rsid w:val="000F439F"/>
    <w:rsid w:val="00100916"/>
    <w:rsid w:val="0010793D"/>
    <w:rsid w:val="00107E37"/>
    <w:rsid w:val="001132F4"/>
    <w:rsid w:val="00116C82"/>
    <w:rsid w:val="0012473E"/>
    <w:rsid w:val="0012658A"/>
    <w:rsid w:val="00135A15"/>
    <w:rsid w:val="001812AA"/>
    <w:rsid w:val="001A6040"/>
    <w:rsid w:val="001B6B44"/>
    <w:rsid w:val="001B72E1"/>
    <w:rsid w:val="001B7A7C"/>
    <w:rsid w:val="001C602F"/>
    <w:rsid w:val="001C798A"/>
    <w:rsid w:val="001F0049"/>
    <w:rsid w:val="001F3CD1"/>
    <w:rsid w:val="002001A2"/>
    <w:rsid w:val="00203276"/>
    <w:rsid w:val="0021079F"/>
    <w:rsid w:val="002235A3"/>
    <w:rsid w:val="00231E52"/>
    <w:rsid w:val="00233285"/>
    <w:rsid w:val="00235FE0"/>
    <w:rsid w:val="00237B71"/>
    <w:rsid w:val="00257502"/>
    <w:rsid w:val="00257DEC"/>
    <w:rsid w:val="00266C2E"/>
    <w:rsid w:val="00276BF3"/>
    <w:rsid w:val="002806BE"/>
    <w:rsid w:val="00281C6E"/>
    <w:rsid w:val="00283FD7"/>
    <w:rsid w:val="00286B9E"/>
    <w:rsid w:val="002A22D4"/>
    <w:rsid w:val="002A63AE"/>
    <w:rsid w:val="002B44A4"/>
    <w:rsid w:val="002C1AC6"/>
    <w:rsid w:val="002C6FBD"/>
    <w:rsid w:val="002D0E36"/>
    <w:rsid w:val="002D4F02"/>
    <w:rsid w:val="00307EB1"/>
    <w:rsid w:val="003102F2"/>
    <w:rsid w:val="00317A9D"/>
    <w:rsid w:val="00327CA7"/>
    <w:rsid w:val="00353CE1"/>
    <w:rsid w:val="003711B0"/>
    <w:rsid w:val="00372625"/>
    <w:rsid w:val="00385908"/>
    <w:rsid w:val="00395EFC"/>
    <w:rsid w:val="003A14D1"/>
    <w:rsid w:val="003A18A5"/>
    <w:rsid w:val="003B46D7"/>
    <w:rsid w:val="003B6547"/>
    <w:rsid w:val="003C1532"/>
    <w:rsid w:val="003C2970"/>
    <w:rsid w:val="003C69FD"/>
    <w:rsid w:val="003D757B"/>
    <w:rsid w:val="003E4F16"/>
    <w:rsid w:val="003E5C64"/>
    <w:rsid w:val="003E6B7F"/>
    <w:rsid w:val="00404F55"/>
    <w:rsid w:val="00423D70"/>
    <w:rsid w:val="00435813"/>
    <w:rsid w:val="00437085"/>
    <w:rsid w:val="00440986"/>
    <w:rsid w:val="00444ECF"/>
    <w:rsid w:val="00452149"/>
    <w:rsid w:val="004574EB"/>
    <w:rsid w:val="00460F03"/>
    <w:rsid w:val="00464309"/>
    <w:rsid w:val="004666CB"/>
    <w:rsid w:val="0046733A"/>
    <w:rsid w:val="00483271"/>
    <w:rsid w:val="00486278"/>
    <w:rsid w:val="00494E46"/>
    <w:rsid w:val="0049628F"/>
    <w:rsid w:val="004B19FD"/>
    <w:rsid w:val="004B2210"/>
    <w:rsid w:val="004D184A"/>
    <w:rsid w:val="004D2266"/>
    <w:rsid w:val="004E0BC8"/>
    <w:rsid w:val="004E3938"/>
    <w:rsid w:val="004F062F"/>
    <w:rsid w:val="004F06C8"/>
    <w:rsid w:val="004F3638"/>
    <w:rsid w:val="00500428"/>
    <w:rsid w:val="0050329A"/>
    <w:rsid w:val="00526F24"/>
    <w:rsid w:val="005276B0"/>
    <w:rsid w:val="00530476"/>
    <w:rsid w:val="00532B4A"/>
    <w:rsid w:val="00534B0C"/>
    <w:rsid w:val="005449FA"/>
    <w:rsid w:val="00560BDB"/>
    <w:rsid w:val="00566A92"/>
    <w:rsid w:val="00566CA9"/>
    <w:rsid w:val="00571DEB"/>
    <w:rsid w:val="005802FF"/>
    <w:rsid w:val="00581F4C"/>
    <w:rsid w:val="005824EC"/>
    <w:rsid w:val="005867DB"/>
    <w:rsid w:val="00595C2B"/>
    <w:rsid w:val="005C40C7"/>
    <w:rsid w:val="005C7777"/>
    <w:rsid w:val="005D64A6"/>
    <w:rsid w:val="005D6C90"/>
    <w:rsid w:val="005D6D62"/>
    <w:rsid w:val="005F044E"/>
    <w:rsid w:val="005F3F83"/>
    <w:rsid w:val="005F770D"/>
    <w:rsid w:val="0060087E"/>
    <w:rsid w:val="00601790"/>
    <w:rsid w:val="00603B33"/>
    <w:rsid w:val="00615F77"/>
    <w:rsid w:val="00617898"/>
    <w:rsid w:val="006312D9"/>
    <w:rsid w:val="006345B0"/>
    <w:rsid w:val="00641899"/>
    <w:rsid w:val="006474D1"/>
    <w:rsid w:val="006638FC"/>
    <w:rsid w:val="006660FE"/>
    <w:rsid w:val="00667B28"/>
    <w:rsid w:val="006847A5"/>
    <w:rsid w:val="00686031"/>
    <w:rsid w:val="00693564"/>
    <w:rsid w:val="006958C7"/>
    <w:rsid w:val="00695AF3"/>
    <w:rsid w:val="006A3FB4"/>
    <w:rsid w:val="006B639B"/>
    <w:rsid w:val="006C39D4"/>
    <w:rsid w:val="006D24B5"/>
    <w:rsid w:val="006D4060"/>
    <w:rsid w:val="006D7F51"/>
    <w:rsid w:val="006E2834"/>
    <w:rsid w:val="006E3EA1"/>
    <w:rsid w:val="006F0D59"/>
    <w:rsid w:val="006F10BA"/>
    <w:rsid w:val="006F13F3"/>
    <w:rsid w:val="006F2962"/>
    <w:rsid w:val="006F6B86"/>
    <w:rsid w:val="00721725"/>
    <w:rsid w:val="007232B2"/>
    <w:rsid w:val="00730BE5"/>
    <w:rsid w:val="00730CC0"/>
    <w:rsid w:val="00760481"/>
    <w:rsid w:val="007835BF"/>
    <w:rsid w:val="0078476A"/>
    <w:rsid w:val="007862F1"/>
    <w:rsid w:val="007A168E"/>
    <w:rsid w:val="007A3946"/>
    <w:rsid w:val="007A4B1C"/>
    <w:rsid w:val="007B2A0C"/>
    <w:rsid w:val="007B3CEB"/>
    <w:rsid w:val="007B5A0A"/>
    <w:rsid w:val="007C3145"/>
    <w:rsid w:val="007C3E72"/>
    <w:rsid w:val="007C49A3"/>
    <w:rsid w:val="007D3241"/>
    <w:rsid w:val="007D3EF3"/>
    <w:rsid w:val="007E131A"/>
    <w:rsid w:val="007E77D0"/>
    <w:rsid w:val="007F2021"/>
    <w:rsid w:val="007F226D"/>
    <w:rsid w:val="007F6957"/>
    <w:rsid w:val="008004EA"/>
    <w:rsid w:val="00800735"/>
    <w:rsid w:val="00810DA5"/>
    <w:rsid w:val="0081714D"/>
    <w:rsid w:val="00817568"/>
    <w:rsid w:val="0082159A"/>
    <w:rsid w:val="008257EB"/>
    <w:rsid w:val="00831022"/>
    <w:rsid w:val="00832452"/>
    <w:rsid w:val="00835587"/>
    <w:rsid w:val="008458ED"/>
    <w:rsid w:val="00846D83"/>
    <w:rsid w:val="00847278"/>
    <w:rsid w:val="008536D9"/>
    <w:rsid w:val="00862C33"/>
    <w:rsid w:val="00867D2C"/>
    <w:rsid w:val="008715B7"/>
    <w:rsid w:val="008721E7"/>
    <w:rsid w:val="008757B3"/>
    <w:rsid w:val="00876D85"/>
    <w:rsid w:val="00890E01"/>
    <w:rsid w:val="008A38A7"/>
    <w:rsid w:val="008A7530"/>
    <w:rsid w:val="008B11F2"/>
    <w:rsid w:val="008B6FCF"/>
    <w:rsid w:val="008C224E"/>
    <w:rsid w:val="008C4DD5"/>
    <w:rsid w:val="008C51B8"/>
    <w:rsid w:val="008C7EB7"/>
    <w:rsid w:val="008D12B2"/>
    <w:rsid w:val="008D5445"/>
    <w:rsid w:val="008E2638"/>
    <w:rsid w:val="008F1F3C"/>
    <w:rsid w:val="008F5352"/>
    <w:rsid w:val="008F7AFF"/>
    <w:rsid w:val="00906E0A"/>
    <w:rsid w:val="00917605"/>
    <w:rsid w:val="00927F3F"/>
    <w:rsid w:val="00935C15"/>
    <w:rsid w:val="00937119"/>
    <w:rsid w:val="0094194E"/>
    <w:rsid w:val="0094497C"/>
    <w:rsid w:val="0094746F"/>
    <w:rsid w:val="0095648D"/>
    <w:rsid w:val="00962FD6"/>
    <w:rsid w:val="00964A6A"/>
    <w:rsid w:val="009747A8"/>
    <w:rsid w:val="00974ADE"/>
    <w:rsid w:val="00977D8D"/>
    <w:rsid w:val="009837AD"/>
    <w:rsid w:val="009855EA"/>
    <w:rsid w:val="0099093D"/>
    <w:rsid w:val="00991586"/>
    <w:rsid w:val="00993C67"/>
    <w:rsid w:val="009A5D6B"/>
    <w:rsid w:val="009B0E8C"/>
    <w:rsid w:val="009C4443"/>
    <w:rsid w:val="009D2388"/>
    <w:rsid w:val="009D5181"/>
    <w:rsid w:val="009F2165"/>
    <w:rsid w:val="00A01703"/>
    <w:rsid w:val="00A055BD"/>
    <w:rsid w:val="00A13DD6"/>
    <w:rsid w:val="00A251A6"/>
    <w:rsid w:val="00A30A19"/>
    <w:rsid w:val="00A30AD5"/>
    <w:rsid w:val="00A37BB8"/>
    <w:rsid w:val="00A4771F"/>
    <w:rsid w:val="00A63B59"/>
    <w:rsid w:val="00A820D3"/>
    <w:rsid w:val="00A83CC9"/>
    <w:rsid w:val="00AA1EF3"/>
    <w:rsid w:val="00AA2A46"/>
    <w:rsid w:val="00AA3E72"/>
    <w:rsid w:val="00AA693C"/>
    <w:rsid w:val="00AB4EF8"/>
    <w:rsid w:val="00AB5292"/>
    <w:rsid w:val="00AB53C3"/>
    <w:rsid w:val="00AB6C7D"/>
    <w:rsid w:val="00AB7B31"/>
    <w:rsid w:val="00AC2116"/>
    <w:rsid w:val="00AD3717"/>
    <w:rsid w:val="00AD6FA4"/>
    <w:rsid w:val="00AE27CB"/>
    <w:rsid w:val="00AE4D8B"/>
    <w:rsid w:val="00AE53DC"/>
    <w:rsid w:val="00B03540"/>
    <w:rsid w:val="00B1627C"/>
    <w:rsid w:val="00B26CA9"/>
    <w:rsid w:val="00B36D67"/>
    <w:rsid w:val="00B40A77"/>
    <w:rsid w:val="00B462F9"/>
    <w:rsid w:val="00B526A3"/>
    <w:rsid w:val="00B55E8D"/>
    <w:rsid w:val="00B56A76"/>
    <w:rsid w:val="00B63FC2"/>
    <w:rsid w:val="00B643C6"/>
    <w:rsid w:val="00B6499D"/>
    <w:rsid w:val="00B74EAB"/>
    <w:rsid w:val="00B84E31"/>
    <w:rsid w:val="00BA6724"/>
    <w:rsid w:val="00BB62DA"/>
    <w:rsid w:val="00BB6761"/>
    <w:rsid w:val="00BC2D71"/>
    <w:rsid w:val="00BC414F"/>
    <w:rsid w:val="00BC49EC"/>
    <w:rsid w:val="00BC6F43"/>
    <w:rsid w:val="00BD2794"/>
    <w:rsid w:val="00BD483E"/>
    <w:rsid w:val="00C0051A"/>
    <w:rsid w:val="00C00C5A"/>
    <w:rsid w:val="00C02544"/>
    <w:rsid w:val="00C25CBD"/>
    <w:rsid w:val="00C33A3A"/>
    <w:rsid w:val="00C52289"/>
    <w:rsid w:val="00C54377"/>
    <w:rsid w:val="00C55838"/>
    <w:rsid w:val="00C66FFE"/>
    <w:rsid w:val="00C67121"/>
    <w:rsid w:val="00C82C81"/>
    <w:rsid w:val="00C837E6"/>
    <w:rsid w:val="00C87FAD"/>
    <w:rsid w:val="00C939B7"/>
    <w:rsid w:val="00CA3EC4"/>
    <w:rsid w:val="00CA5308"/>
    <w:rsid w:val="00CA6240"/>
    <w:rsid w:val="00CA7B36"/>
    <w:rsid w:val="00CB2360"/>
    <w:rsid w:val="00CC4331"/>
    <w:rsid w:val="00CD01AC"/>
    <w:rsid w:val="00CD447D"/>
    <w:rsid w:val="00CD56BB"/>
    <w:rsid w:val="00CE154B"/>
    <w:rsid w:val="00CF0A72"/>
    <w:rsid w:val="00CF7DA5"/>
    <w:rsid w:val="00D013D1"/>
    <w:rsid w:val="00D013E4"/>
    <w:rsid w:val="00D05CA9"/>
    <w:rsid w:val="00D13EF6"/>
    <w:rsid w:val="00D379DF"/>
    <w:rsid w:val="00D44C8B"/>
    <w:rsid w:val="00D50C60"/>
    <w:rsid w:val="00D62372"/>
    <w:rsid w:val="00D67F90"/>
    <w:rsid w:val="00D7282B"/>
    <w:rsid w:val="00D73445"/>
    <w:rsid w:val="00D818D2"/>
    <w:rsid w:val="00D8258C"/>
    <w:rsid w:val="00D93F43"/>
    <w:rsid w:val="00DA67B3"/>
    <w:rsid w:val="00DB752D"/>
    <w:rsid w:val="00DC6E93"/>
    <w:rsid w:val="00DC7381"/>
    <w:rsid w:val="00DD4376"/>
    <w:rsid w:val="00DD62AB"/>
    <w:rsid w:val="00DD782E"/>
    <w:rsid w:val="00DE1E32"/>
    <w:rsid w:val="00DE4F2E"/>
    <w:rsid w:val="00DE6DB6"/>
    <w:rsid w:val="00DF6E27"/>
    <w:rsid w:val="00DF77A0"/>
    <w:rsid w:val="00E013A9"/>
    <w:rsid w:val="00E122B0"/>
    <w:rsid w:val="00E200CA"/>
    <w:rsid w:val="00E2192F"/>
    <w:rsid w:val="00E30806"/>
    <w:rsid w:val="00E360E4"/>
    <w:rsid w:val="00E4059E"/>
    <w:rsid w:val="00E41D02"/>
    <w:rsid w:val="00E439A9"/>
    <w:rsid w:val="00E60FD6"/>
    <w:rsid w:val="00E61F1F"/>
    <w:rsid w:val="00E779BE"/>
    <w:rsid w:val="00E87DA0"/>
    <w:rsid w:val="00EA0830"/>
    <w:rsid w:val="00EA1C10"/>
    <w:rsid w:val="00EB21CC"/>
    <w:rsid w:val="00EC3701"/>
    <w:rsid w:val="00EC67A9"/>
    <w:rsid w:val="00EE2C54"/>
    <w:rsid w:val="00F03E9F"/>
    <w:rsid w:val="00F30D24"/>
    <w:rsid w:val="00F35104"/>
    <w:rsid w:val="00F424B8"/>
    <w:rsid w:val="00F4351C"/>
    <w:rsid w:val="00F4672D"/>
    <w:rsid w:val="00F4691C"/>
    <w:rsid w:val="00F53A09"/>
    <w:rsid w:val="00F5721D"/>
    <w:rsid w:val="00F611A6"/>
    <w:rsid w:val="00F6550F"/>
    <w:rsid w:val="00F726AF"/>
    <w:rsid w:val="00F7327E"/>
    <w:rsid w:val="00F73D39"/>
    <w:rsid w:val="00F82507"/>
    <w:rsid w:val="00F8267B"/>
    <w:rsid w:val="00F84997"/>
    <w:rsid w:val="00F878F6"/>
    <w:rsid w:val="00FA7B94"/>
    <w:rsid w:val="00FA7ED9"/>
    <w:rsid w:val="00FB2A3E"/>
    <w:rsid w:val="00FB5FEA"/>
    <w:rsid w:val="00FB7D6F"/>
    <w:rsid w:val="00FC7670"/>
    <w:rsid w:val="00FD14B7"/>
    <w:rsid w:val="00FD29BD"/>
    <w:rsid w:val="00FD4327"/>
    <w:rsid w:val="00FE0405"/>
    <w:rsid w:val="00FE7C92"/>
    <w:rsid w:val="00FF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40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3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C40C7"/>
    <w:rPr>
      <w:color w:val="0000FF"/>
      <w:u w:val="single"/>
    </w:rPr>
  </w:style>
  <w:style w:type="paragraph" w:styleId="a4">
    <w:name w:val="Balloon Text"/>
    <w:basedOn w:val="a"/>
    <w:link w:val="a5"/>
    <w:semiHidden/>
    <w:unhideWhenUsed/>
    <w:rsid w:val="005C4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5C40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C40C7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rsid w:val="002032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TOC Heading"/>
    <w:basedOn w:val="1"/>
    <w:next w:val="a"/>
    <w:uiPriority w:val="39"/>
    <w:unhideWhenUsed/>
    <w:qFormat/>
    <w:rsid w:val="00E200CA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C939B7"/>
    <w:pPr>
      <w:ind w:left="720"/>
      <w:contextualSpacing/>
    </w:pPr>
  </w:style>
  <w:style w:type="paragraph" w:styleId="2">
    <w:name w:val="toc 2"/>
    <w:basedOn w:val="a"/>
    <w:next w:val="a"/>
    <w:autoRedefine/>
    <w:uiPriority w:val="39"/>
    <w:unhideWhenUsed/>
    <w:rsid w:val="00C939B7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C939B7"/>
    <w:pPr>
      <w:spacing w:after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C939B7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AE53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EB21CC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B21C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a">
    <w:name w:val="Прижатый влево"/>
    <w:basedOn w:val="a"/>
    <w:next w:val="a"/>
    <w:uiPriority w:val="99"/>
    <w:rsid w:val="00EB21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Style5">
    <w:name w:val="Style5"/>
    <w:basedOn w:val="a"/>
    <w:rsid w:val="00615F77"/>
    <w:pPr>
      <w:widowControl w:val="0"/>
      <w:autoSpaceDE w:val="0"/>
      <w:autoSpaceDN w:val="0"/>
      <w:adjustRightInd w:val="0"/>
      <w:spacing w:line="329" w:lineRule="exact"/>
      <w:ind w:firstLine="835"/>
      <w:jc w:val="both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615F77"/>
    <w:rPr>
      <w:rFonts w:ascii="Times New Roman" w:hAnsi="Times New Roman" w:cs="Times New Roman"/>
      <w:spacing w:val="10"/>
      <w:sz w:val="24"/>
      <w:szCs w:val="24"/>
    </w:rPr>
  </w:style>
  <w:style w:type="paragraph" w:styleId="30">
    <w:name w:val="Body Text Indent 3"/>
    <w:basedOn w:val="a"/>
    <w:link w:val="31"/>
    <w:rsid w:val="007C49A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7C49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A38A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3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A38A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38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E1E32"/>
    <w:pPr>
      <w:widowControl w:val="0"/>
      <w:autoSpaceDE w:val="0"/>
      <w:autoSpaceDN w:val="0"/>
      <w:adjustRightInd w:val="0"/>
      <w:spacing w:line="333" w:lineRule="exact"/>
      <w:ind w:firstLine="490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DE1E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a0"/>
    <w:rsid w:val="00DE1E32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E1E32"/>
    <w:pPr>
      <w:widowControl w:val="0"/>
      <w:autoSpaceDE w:val="0"/>
      <w:autoSpaceDN w:val="0"/>
      <w:adjustRightInd w:val="0"/>
      <w:spacing w:line="326" w:lineRule="exact"/>
      <w:ind w:firstLine="370"/>
      <w:jc w:val="both"/>
    </w:pPr>
    <w:rPr>
      <w:rFonts w:eastAsiaTheme="minorEastAsia"/>
    </w:rPr>
  </w:style>
  <w:style w:type="paragraph" w:styleId="af">
    <w:name w:val="Normal (Web)"/>
    <w:basedOn w:val="a"/>
    <w:uiPriority w:val="99"/>
    <w:semiHidden/>
    <w:unhideWhenUsed/>
    <w:rsid w:val="001B72E1"/>
    <w:pPr>
      <w:spacing w:before="100" w:beforeAutospacing="1" w:after="100" w:afterAutospacing="1"/>
    </w:pPr>
  </w:style>
  <w:style w:type="paragraph" w:styleId="af0">
    <w:name w:val="Plain Text"/>
    <w:basedOn w:val="a"/>
    <w:link w:val="af1"/>
    <w:uiPriority w:val="99"/>
    <w:unhideWhenUsed/>
    <w:rsid w:val="00C00C5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C00C5A"/>
    <w:rPr>
      <w:rFonts w:ascii="Calibri" w:hAnsi="Calibri"/>
      <w:szCs w:val="21"/>
    </w:rPr>
  </w:style>
  <w:style w:type="paragraph" w:customStyle="1" w:styleId="12">
    <w:name w:val="Абзац списка1"/>
    <w:basedOn w:val="a"/>
    <w:rsid w:val="006958C7"/>
    <w:pPr>
      <w:suppressAutoHyphens/>
      <w:spacing w:line="100" w:lineRule="atLeast"/>
      <w:ind w:left="720"/>
    </w:pPr>
    <w:rPr>
      <w:lang w:eastAsia="ar-SA"/>
    </w:rPr>
  </w:style>
  <w:style w:type="paragraph" w:customStyle="1" w:styleId="310">
    <w:name w:val="Основной текст с отступом 31"/>
    <w:basedOn w:val="a"/>
    <w:rsid w:val="006958C7"/>
    <w:pPr>
      <w:suppressAutoHyphens/>
      <w:spacing w:after="120" w:line="100" w:lineRule="atLeast"/>
      <w:ind w:left="283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261965.1000" TargetMode="External"/><Relationship Id="rId13" Type="http://schemas.openxmlformats.org/officeDocument/2006/relationships/hyperlink" Target="http://ser.barnaul-adm.ru/ser/mp/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er.barnaul-adm.ru/ser/mp/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r.barnaul-adm.ru/ser/mp/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r.barnaul-adm.ru/ser/mp/9" TargetMode="External"/><Relationship Id="rId10" Type="http://schemas.openxmlformats.org/officeDocument/2006/relationships/hyperlink" Target="http://ser.barnaul-adm.ru/ser/mp/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.barnaul-adm.ru/ser/mp/11/indicator/30" TargetMode="External"/><Relationship Id="rId14" Type="http://schemas.openxmlformats.org/officeDocument/2006/relationships/hyperlink" Target="http://ser.barnaul-adm.ru/ser/mp/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E20A-0A8D-4A46-880F-F507B14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28</Pages>
  <Words>9867</Words>
  <Characters>56244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А. Матвеева</dc:creator>
  <cp:lastModifiedBy>Лидия К. Кудро</cp:lastModifiedBy>
  <cp:revision>102</cp:revision>
  <cp:lastPrinted>2017-04-11T02:21:00Z</cp:lastPrinted>
  <dcterms:created xsi:type="dcterms:W3CDTF">2017-03-06T04:57:00Z</dcterms:created>
  <dcterms:modified xsi:type="dcterms:W3CDTF">2017-04-17T03:07:00Z</dcterms:modified>
</cp:coreProperties>
</file>