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1B" w:rsidRDefault="00FF1C1B" w:rsidP="006E39B4">
      <w:pPr>
        <w:spacing w:after="0" w:line="240" w:lineRule="auto"/>
        <w:jc w:val="center"/>
        <w:rPr>
          <w:rFonts w:ascii="Times New Roman" w:hAnsi="Times New Roman" w:cs="Times New Roman"/>
          <w:b/>
          <w:sz w:val="28"/>
          <w:szCs w:val="28"/>
        </w:rPr>
      </w:pPr>
      <w:bookmarkStart w:id="0" w:name="_GoBack"/>
      <w:bookmarkEnd w:id="0"/>
      <w:r w:rsidRPr="00FF1C1B">
        <w:rPr>
          <w:rFonts w:ascii="Times New Roman" w:hAnsi="Times New Roman" w:cs="Times New Roman"/>
          <w:b/>
          <w:sz w:val="28"/>
          <w:szCs w:val="28"/>
        </w:rPr>
        <w:t>Прокурор информирует</w:t>
      </w:r>
      <w:r w:rsidR="006E39B4">
        <w:rPr>
          <w:rFonts w:ascii="Times New Roman" w:hAnsi="Times New Roman" w:cs="Times New Roman"/>
          <w:b/>
          <w:sz w:val="28"/>
          <w:szCs w:val="28"/>
        </w:rPr>
        <w:t>: изменения в законодательстве</w:t>
      </w:r>
    </w:p>
    <w:p w:rsidR="006E39B4" w:rsidRPr="00FF1C1B" w:rsidRDefault="006E39B4" w:rsidP="006E39B4">
      <w:pPr>
        <w:spacing w:after="0" w:line="240" w:lineRule="auto"/>
        <w:jc w:val="center"/>
        <w:rPr>
          <w:rFonts w:ascii="Times New Roman" w:hAnsi="Times New Roman" w:cs="Times New Roman"/>
          <w:b/>
          <w:sz w:val="28"/>
          <w:szCs w:val="28"/>
        </w:rPr>
      </w:pPr>
    </w:p>
    <w:p w:rsidR="0030320E" w:rsidRPr="00D54458" w:rsidRDefault="0030320E" w:rsidP="0030320E">
      <w:pPr>
        <w:pStyle w:val="a3"/>
        <w:numPr>
          <w:ilvl w:val="0"/>
          <w:numId w:val="1"/>
        </w:numPr>
        <w:spacing w:after="0" w:line="240" w:lineRule="auto"/>
        <w:ind w:left="0" w:firstLine="709"/>
        <w:jc w:val="both"/>
        <w:rPr>
          <w:rFonts w:ascii="Times New Roman" w:hAnsi="Times New Roman"/>
          <w:sz w:val="28"/>
          <w:szCs w:val="28"/>
        </w:rPr>
      </w:pPr>
      <w:proofErr w:type="gramStart"/>
      <w:r w:rsidRPr="00D54458">
        <w:rPr>
          <w:rFonts w:ascii="Times New Roman" w:hAnsi="Times New Roman"/>
          <w:sz w:val="28"/>
          <w:szCs w:val="28"/>
        </w:rPr>
        <w:t>Федеральным законом от 18.03.2023 № 68-ФЗ «О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органы местного самоуправления муниципальных округов уполномочены определять границы прилегающих территорий, на которых не допускается розничная продажа алкогольной продукции, в том числе при оказании услуг общественного питания.</w:t>
      </w:r>
      <w:proofErr w:type="gramEnd"/>
      <w:r w:rsidRPr="00D54458">
        <w:rPr>
          <w:rFonts w:ascii="Times New Roman" w:hAnsi="Times New Roman"/>
          <w:sz w:val="28"/>
          <w:szCs w:val="28"/>
        </w:rPr>
        <w:t xml:space="preserve"> Данное изменение необходимо учесть тем </w:t>
      </w:r>
      <w:proofErr w:type="gramStart"/>
      <w:r w:rsidRPr="00D54458">
        <w:rPr>
          <w:rFonts w:ascii="Times New Roman" w:hAnsi="Times New Roman"/>
          <w:sz w:val="28"/>
          <w:szCs w:val="28"/>
        </w:rPr>
        <w:t>прокурорам</w:t>
      </w:r>
      <w:proofErr w:type="gramEnd"/>
      <w:r w:rsidRPr="00D54458">
        <w:rPr>
          <w:rFonts w:ascii="Times New Roman" w:hAnsi="Times New Roman"/>
          <w:sz w:val="28"/>
          <w:szCs w:val="28"/>
        </w:rPr>
        <w:t xml:space="preserve"> где образованы муниципальные округа. </w:t>
      </w:r>
    </w:p>
    <w:p w:rsidR="0030320E" w:rsidRPr="00D54458" w:rsidRDefault="0030320E" w:rsidP="0030320E">
      <w:pPr>
        <w:pStyle w:val="a3"/>
        <w:numPr>
          <w:ilvl w:val="0"/>
          <w:numId w:val="1"/>
        </w:numPr>
        <w:spacing w:after="0" w:line="240" w:lineRule="auto"/>
        <w:ind w:left="0" w:firstLine="709"/>
        <w:jc w:val="both"/>
        <w:rPr>
          <w:rFonts w:ascii="Times New Roman" w:hAnsi="Times New Roman"/>
          <w:sz w:val="28"/>
          <w:szCs w:val="28"/>
        </w:rPr>
      </w:pPr>
      <w:r w:rsidRPr="00D54458">
        <w:rPr>
          <w:rFonts w:ascii="Times New Roman" w:eastAsia="Times New Roman" w:hAnsi="Times New Roman" w:cs="Times New Roman"/>
          <w:sz w:val="28"/>
          <w:szCs w:val="28"/>
          <w:lang w:eastAsia="ru-RU"/>
        </w:rPr>
        <w:t>С 14.04.2023 вступ</w:t>
      </w:r>
      <w:r>
        <w:rPr>
          <w:rFonts w:ascii="Times New Roman" w:eastAsia="Times New Roman" w:hAnsi="Times New Roman" w:cs="Times New Roman"/>
          <w:sz w:val="28"/>
          <w:szCs w:val="28"/>
          <w:lang w:eastAsia="ru-RU"/>
        </w:rPr>
        <w:t>ил</w:t>
      </w:r>
      <w:r w:rsidRPr="00D54458">
        <w:rPr>
          <w:rFonts w:ascii="Times New Roman" w:eastAsia="Times New Roman" w:hAnsi="Times New Roman" w:cs="Times New Roman"/>
          <w:sz w:val="28"/>
          <w:szCs w:val="28"/>
          <w:lang w:eastAsia="ru-RU"/>
        </w:rPr>
        <w:t xml:space="preserve"> в силу Федеральный закон от 03.04.2023 № 96-ФЗ «О внесении изменений в отдельные законодательные акты Российской Федерации», которым статья 50 Водного кодекса Российской Федерации изложена в новой редакции, использование водных объектов для рекреационных целей (оказания услуг в сфере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 другими федеральными законами с учетом правил использования водных объектов, устанавливаемых органами местного самоуправления в соответствии со статьей 6 настоящего Кодекса. </w:t>
      </w:r>
    </w:p>
    <w:p w:rsidR="0030320E" w:rsidRPr="00D54458" w:rsidRDefault="0030320E" w:rsidP="0030320E">
      <w:pPr>
        <w:spacing w:after="0" w:line="240" w:lineRule="auto"/>
        <w:ind w:firstLine="709"/>
        <w:jc w:val="both"/>
        <w:rPr>
          <w:rFonts w:ascii="Times New Roman" w:hAnsi="Times New Roman" w:cs="Times New Roman"/>
          <w:sz w:val="28"/>
          <w:szCs w:val="28"/>
        </w:rPr>
      </w:pPr>
      <w:r w:rsidRPr="00D54458">
        <w:rPr>
          <w:rFonts w:ascii="Times New Roman" w:eastAsia="Times New Roman" w:hAnsi="Times New Roman" w:cs="Times New Roman"/>
          <w:sz w:val="28"/>
          <w:szCs w:val="28"/>
          <w:lang w:eastAsia="ru-RU"/>
        </w:rPr>
        <w:t>Кроме того, в силу части 2 статьи 50 Водного кодекса Российской Федерации в новой редакции на основании договора водопользования, заключаемого без проведения аукциона, осуществляется использование акватории водных объектов для рекреационных целей, том числе организациями отдыха детей и их оздоровления.</w:t>
      </w:r>
    </w:p>
    <w:p w:rsidR="0030320E" w:rsidRPr="00D54458" w:rsidRDefault="0030320E" w:rsidP="0030320E">
      <w:pPr>
        <w:pStyle w:val="a3"/>
        <w:numPr>
          <w:ilvl w:val="0"/>
          <w:numId w:val="1"/>
        </w:numPr>
        <w:spacing w:after="0" w:line="240" w:lineRule="auto"/>
        <w:ind w:left="0" w:firstLine="709"/>
        <w:jc w:val="both"/>
        <w:rPr>
          <w:rFonts w:ascii="Times New Roman" w:hAnsi="Times New Roman"/>
          <w:sz w:val="28"/>
          <w:szCs w:val="28"/>
        </w:rPr>
      </w:pPr>
      <w:bookmarkStart w:id="1" w:name="_Hlk132014666"/>
      <w:r w:rsidRPr="00D54458">
        <w:rPr>
          <w:rFonts w:ascii="Times New Roman" w:hAnsi="Times New Roman"/>
          <w:sz w:val="28"/>
          <w:szCs w:val="28"/>
        </w:rPr>
        <w:t>С 01.09.2023 вступает в силу Федеральный закон от 18.03.2023 № 71-ФЗ «О внесении изменений в статьи 2 и 3 Федерального закона «О газоснабжении в Российской Федерации» и Жилищный кодекс Российской Федерации», которым внесены изменения в части 1 и 4 статьи 20 Жилищного кодекса Российской Федерации, предусматривающие отнесение к предмету муниципального жилищного контроля в отношении муниципального жилищного фонда соблюдение обязательных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0320E" w:rsidRPr="00D54458" w:rsidRDefault="0030320E" w:rsidP="0030320E">
      <w:pPr>
        <w:pStyle w:val="a3"/>
        <w:numPr>
          <w:ilvl w:val="0"/>
          <w:numId w:val="1"/>
        </w:numPr>
        <w:spacing w:after="0" w:line="240" w:lineRule="auto"/>
        <w:ind w:left="0" w:firstLine="709"/>
        <w:jc w:val="both"/>
        <w:rPr>
          <w:rFonts w:ascii="Times New Roman" w:hAnsi="Times New Roman"/>
          <w:sz w:val="28"/>
          <w:szCs w:val="28"/>
        </w:rPr>
      </w:pPr>
      <w:r w:rsidRPr="00D54458">
        <w:rPr>
          <w:rFonts w:ascii="Times New Roman" w:eastAsia="Times New Roman" w:hAnsi="Times New Roman" w:cs="Times New Roman"/>
          <w:sz w:val="28"/>
          <w:szCs w:val="28"/>
          <w:lang w:eastAsia="ru-RU"/>
        </w:rPr>
        <w:t>Федеральным законом от 29.12.2022 № 604-ФЗ «О внесении изменений в отдельные законодательные акты Российской Федерации» внесены изменения в Федеральный закон от 21.07.2005 № 115-ФЗ «О концессионных соглашениях» (далее – Закон № 115-ФЗ), в том числе в части порядка рассмотрения муниципальными образованиями предложений о заключении концессионного соглашения.</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hAnsi="Times New Roman" w:cs="Times New Roman"/>
          <w:sz w:val="28"/>
          <w:szCs w:val="28"/>
        </w:rPr>
        <w:t>Так, часть 4.4 статьи 37 Закона № 115-ФЗ изложена в новой редакции, в соответствии с которой о</w:t>
      </w:r>
      <w:r w:rsidRPr="00D54458">
        <w:rPr>
          <w:rFonts w:ascii="Times New Roman" w:eastAsia="Times New Roman" w:hAnsi="Times New Roman" w:cs="Times New Roman"/>
          <w:sz w:val="28"/>
          <w:szCs w:val="28"/>
          <w:lang w:eastAsia="ru-RU"/>
        </w:rPr>
        <w:t xml:space="preserve">рган, уполномоченный муниципальным </w:t>
      </w:r>
      <w:r w:rsidRPr="00D54458">
        <w:rPr>
          <w:rFonts w:ascii="Times New Roman" w:eastAsia="Times New Roman" w:hAnsi="Times New Roman" w:cs="Times New Roman"/>
          <w:sz w:val="28"/>
          <w:szCs w:val="28"/>
          <w:lang w:eastAsia="ru-RU"/>
        </w:rPr>
        <w:lastRenderedPageBreak/>
        <w:t xml:space="preserve">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возможности заключения концессионного соглашения на представленных в предложении о заключении концессионного соглашения условиях; возможности заключения концессионного соглашения на иных условиях; невозможности заключения концессионного соглашения с указанием основания отказа. </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При этом из указанной нормы исключено положение, предусматривающее необходимость принятия одного из вышеперечисленных решений, касающихся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 xml:space="preserve">Кроме того, часть 4.6 статьи 37 </w:t>
      </w:r>
      <w:r w:rsidRPr="00D54458">
        <w:rPr>
          <w:rFonts w:ascii="Times New Roman" w:hAnsi="Times New Roman" w:cs="Times New Roman"/>
          <w:sz w:val="28"/>
          <w:szCs w:val="28"/>
        </w:rPr>
        <w:t>Закона № 115-ФЗ дополнена пунктами 3.1 и 3.2, в силу которых о</w:t>
      </w:r>
      <w:r w:rsidRPr="00D54458">
        <w:rPr>
          <w:rFonts w:ascii="Times New Roman" w:eastAsia="Times New Roman" w:hAnsi="Times New Roman" w:cs="Times New Roman"/>
          <w:sz w:val="28"/>
          <w:szCs w:val="28"/>
          <w:lang w:eastAsia="ru-RU"/>
        </w:rPr>
        <w:t xml:space="preserve">тказ в заключении концессионного соглашения допускается в случае, если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 xml:space="preserve">Также внесены изменения в статью 53.2 Закона № 115-ФЗ, предоставляющую право муниципальному образованию принимать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право на которые и (или) право использования которых принадлежат муниципальному образованию или соответствующему органу местного самоуправления. </w:t>
      </w:r>
    </w:p>
    <w:p w:rsidR="0030320E" w:rsidRPr="00D54458" w:rsidRDefault="0030320E" w:rsidP="0030320E">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С 01.03.2023 вступил в силу Федеральный закон от 29.12.2022 №605-ФЗ «О внесении изменений в отдельные законодательные акты Российской Федерации», которым внесены изменения в федеральное законодательство в части регулирования вопросов отчуждения из государственной или из муниципальной собственности движимого и недвижимого имущества субъектам малого и среднего предпринимательства.</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lastRenderedPageBreak/>
        <w:t xml:space="preserve">В том числе, внесены изменения в Федеральный закон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 159-ФЗ), в соответствии с которыми изменено наименование данного Федерального закона, а также сфера его регулирования распространена на отношения, возникающие в связи с отчуждением из государственной или из муниципальной собственности как недвижимого, так и движимого имущества, арендуемого субъектами малого и среднего предпринимательства, в том числе в части особенностей участия субъектов малого и среднего предпринимательства в приватизации такого имущества. </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 xml:space="preserve">Часть 1 статьи 3 Закона № 159-ФЗ дополнена пунктом 1.1, в соответствии с которым субъекты малого и среднего предпринимательства, за исключением отдельных категорий субъектов малого и среднего предпринимательства,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29.07.1998 № 135-ФЗ «Об оценочной деятельности в Российской Федерации». </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При этом такое преимущественное право может быть реализовано при условии, что арендуемое движимое имущество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Закона № 159-ФЗ.</w:t>
      </w:r>
    </w:p>
    <w:p w:rsidR="0030320E" w:rsidRPr="00D54458" w:rsidRDefault="0030320E" w:rsidP="0030320E">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 xml:space="preserve">Федеральный закон от 14.03.1995 № 33-ФЗ «Об особо охраняемых природных территориях» дополнен статьей 5.2, регулирующей порядок осуществления туризма на особо охраняемых природных территориях, определяются его критерии и особенности. </w:t>
      </w:r>
    </w:p>
    <w:p w:rsidR="0030320E" w:rsidRPr="00D54458" w:rsidRDefault="0030320E" w:rsidP="0030320E">
      <w:pPr>
        <w:spacing w:after="0" w:line="240" w:lineRule="auto"/>
        <w:ind w:firstLine="709"/>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 xml:space="preserve">Частью 5 статьи 5.2 Федерального закона от 14.03.1995 № 33-ФЗ «Об особо охраняемых природных территориях» установлено, что ОМС, в ведении которых находятся особо охраняемые природные территории местного значения, утверждают правила организации и осуществления туризма, в том числе обеспечения безопасности туризма на особо </w:t>
      </w:r>
      <w:r w:rsidRPr="00D54458">
        <w:rPr>
          <w:rFonts w:ascii="Times New Roman" w:eastAsia="Times New Roman" w:hAnsi="Times New Roman" w:cs="Times New Roman"/>
          <w:sz w:val="28"/>
          <w:szCs w:val="28"/>
          <w:lang w:eastAsia="ru-RU"/>
        </w:rPr>
        <w:lastRenderedPageBreak/>
        <w:t>охраняемых природных территориях,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и типового порядка расчета предельно допустимой рекреационной емкости таких территорий при осуществлении туризма.</w:t>
      </w:r>
    </w:p>
    <w:bookmarkEnd w:id="1"/>
    <w:p w:rsidR="0030320E" w:rsidRPr="00D54458" w:rsidRDefault="0030320E" w:rsidP="0030320E">
      <w:pPr>
        <w:pStyle w:val="a3"/>
        <w:numPr>
          <w:ilvl w:val="0"/>
          <w:numId w:val="1"/>
        </w:numPr>
        <w:spacing w:after="0" w:line="240" w:lineRule="auto"/>
        <w:ind w:left="0" w:firstLine="851"/>
        <w:jc w:val="both"/>
        <w:rPr>
          <w:rFonts w:ascii="Times New Roman" w:hAnsi="Times New Roman"/>
          <w:sz w:val="28"/>
          <w:szCs w:val="28"/>
        </w:rPr>
      </w:pPr>
      <w:r w:rsidRPr="00D54458">
        <w:rPr>
          <w:rFonts w:ascii="Times New Roman" w:hAnsi="Times New Roman"/>
          <w:sz w:val="28"/>
          <w:szCs w:val="28"/>
        </w:rPr>
        <w:t>Постановлением Правительства РФ от 21.01.2023 № 51 «О внесении изменений в постановление Правительства Российской Федерации от 02.11.2000 № 841» скорректированы полномочия федеральных органов исполнительной власти, органов власти регионов, органов местного самоуправления и организаций в части подготовки населения в области гражданской обороны.</w:t>
      </w:r>
    </w:p>
    <w:p w:rsidR="0030320E" w:rsidRPr="00D54458" w:rsidRDefault="0030320E" w:rsidP="0030320E">
      <w:pPr>
        <w:pStyle w:val="a3"/>
        <w:numPr>
          <w:ilvl w:val="0"/>
          <w:numId w:val="1"/>
        </w:numPr>
        <w:spacing w:after="0" w:line="240" w:lineRule="auto"/>
        <w:ind w:left="0" w:firstLine="851"/>
        <w:jc w:val="both"/>
        <w:rPr>
          <w:rFonts w:ascii="Times New Roman" w:hAnsi="Times New Roman"/>
          <w:sz w:val="28"/>
          <w:szCs w:val="28"/>
        </w:rPr>
      </w:pPr>
      <w:r w:rsidRPr="00D54458">
        <w:rPr>
          <w:rFonts w:ascii="Times New Roman" w:hAnsi="Times New Roman"/>
          <w:sz w:val="28"/>
          <w:szCs w:val="28"/>
        </w:rPr>
        <w:t xml:space="preserve">С 01.09.2023 вступает в силу постановление Правительства Российской Федерации от 22.12.2022 № 2378 «О договоре водопользования, право на заключение которого приобретается на аукционе, и о проведении аукциона», которым утверждены Правила подготовки и заключения договора водопользования, право на заключение которого приобретается на аукционе и Правила проведения аукциона по приобретению права на заключение договора водопользования. </w:t>
      </w:r>
    </w:p>
    <w:p w:rsidR="0030320E" w:rsidRPr="00D54458" w:rsidRDefault="0030320E" w:rsidP="0030320E">
      <w:pPr>
        <w:spacing w:after="0" w:line="240" w:lineRule="auto"/>
        <w:ind w:firstLine="708"/>
        <w:jc w:val="both"/>
        <w:rPr>
          <w:rFonts w:ascii="Times New Roman" w:hAnsi="Times New Roman"/>
          <w:sz w:val="28"/>
          <w:szCs w:val="28"/>
        </w:rPr>
      </w:pPr>
      <w:r w:rsidRPr="00D54458">
        <w:rPr>
          <w:rFonts w:ascii="Times New Roman" w:hAnsi="Times New Roman"/>
          <w:sz w:val="28"/>
          <w:szCs w:val="28"/>
        </w:rPr>
        <w:t>Одновременно с этим признается утратившим силу постановление Правительства Российской Федерации от 14.04.2007 № 230 «О договоре водопользования, право на заключение которого приобретается на аукционе, и о проведении аукциона».</w:t>
      </w:r>
    </w:p>
    <w:p w:rsidR="0030320E" w:rsidRPr="00D54458" w:rsidRDefault="0030320E" w:rsidP="0030320E">
      <w:pPr>
        <w:pStyle w:val="a3"/>
        <w:numPr>
          <w:ilvl w:val="0"/>
          <w:numId w:val="1"/>
        </w:numPr>
        <w:spacing w:after="0" w:line="240" w:lineRule="auto"/>
        <w:ind w:left="0" w:firstLine="709"/>
        <w:jc w:val="both"/>
        <w:rPr>
          <w:rFonts w:ascii="Times New Roman" w:hAnsi="Times New Roman"/>
          <w:sz w:val="28"/>
          <w:szCs w:val="28"/>
        </w:rPr>
      </w:pPr>
      <w:r w:rsidRPr="00D54458">
        <w:rPr>
          <w:rFonts w:ascii="Times New Roman" w:hAnsi="Times New Roman"/>
          <w:sz w:val="28"/>
          <w:szCs w:val="28"/>
        </w:rPr>
        <w:t>Постановлением Правительства РФ от 29.03.2023 № 498 утверждены типовые условия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w:t>
      </w:r>
    </w:p>
    <w:p w:rsidR="0030320E" w:rsidRPr="00D54458" w:rsidRDefault="0030320E" w:rsidP="0030320E">
      <w:pPr>
        <w:spacing w:after="0" w:line="240" w:lineRule="auto"/>
        <w:ind w:firstLine="708"/>
        <w:jc w:val="both"/>
        <w:rPr>
          <w:rFonts w:ascii="Times New Roman" w:hAnsi="Times New Roman"/>
          <w:sz w:val="28"/>
          <w:szCs w:val="28"/>
        </w:rPr>
      </w:pPr>
      <w:r w:rsidRPr="00D54458">
        <w:rPr>
          <w:rFonts w:ascii="Times New Roman" w:hAnsi="Times New Roman"/>
          <w:sz w:val="28"/>
          <w:szCs w:val="28"/>
        </w:rPr>
        <w:t>Указанным постановлением рекомендуется принять меры, обеспечивающие применение заказчиками типовых условий контрактов на оказание услуг школьного питания с учетом социально-демографических факторов, национальных, конфессиональных и местных особенностей питания населения.</w:t>
      </w:r>
    </w:p>
    <w:p w:rsidR="00B73859" w:rsidRDefault="0030320E" w:rsidP="00B73859">
      <w:pPr>
        <w:spacing w:after="0" w:line="240" w:lineRule="auto"/>
        <w:ind w:firstLine="708"/>
        <w:jc w:val="both"/>
        <w:rPr>
          <w:rFonts w:ascii="Times New Roman" w:hAnsi="Times New Roman"/>
          <w:sz w:val="28"/>
          <w:szCs w:val="28"/>
        </w:rPr>
      </w:pPr>
      <w:r w:rsidRPr="00D54458">
        <w:rPr>
          <w:rFonts w:ascii="Times New Roman" w:hAnsi="Times New Roman"/>
          <w:sz w:val="28"/>
          <w:szCs w:val="28"/>
        </w:rPr>
        <w:t xml:space="preserve">Настоящее Постановление вступает в силу с 01.05.2023 и применяется при осуществлении закупок услуг питания детей, </w:t>
      </w:r>
      <w:proofErr w:type="gramStart"/>
      <w:r w:rsidRPr="00D54458">
        <w:rPr>
          <w:rFonts w:ascii="Times New Roman" w:hAnsi="Times New Roman"/>
          <w:sz w:val="28"/>
          <w:szCs w:val="28"/>
        </w:rPr>
        <w:t>извещения</w:t>
      </w:r>
      <w:proofErr w:type="gramEnd"/>
      <w:r w:rsidRPr="00D54458">
        <w:rPr>
          <w:rFonts w:ascii="Times New Roman" w:hAnsi="Times New Roman"/>
          <w:sz w:val="28"/>
          <w:szCs w:val="28"/>
        </w:rPr>
        <w:t xml:space="preserve"> об осуществлении которых размещены в единой информационной системе в сфере закупок, приглашения принять участие в определении поставщика (подрядчика, исполнителя) по которым направлены, контракты с единственным поставщиком (подрядчиком, исполнителем) по которым заключены после дня вступления в силу настоящего Постановления.</w:t>
      </w:r>
    </w:p>
    <w:p w:rsidR="00B73859" w:rsidRPr="00B73859" w:rsidRDefault="00B73859" w:rsidP="00B73859">
      <w:pPr>
        <w:spacing w:after="0" w:line="240" w:lineRule="auto"/>
        <w:ind w:firstLine="708"/>
        <w:jc w:val="both"/>
        <w:rPr>
          <w:rFonts w:ascii="Times New Roman" w:hAnsi="Times New Roman"/>
          <w:sz w:val="28"/>
          <w:szCs w:val="28"/>
        </w:rPr>
      </w:pPr>
      <w:r>
        <w:rPr>
          <w:rFonts w:ascii="Times New Roman" w:hAnsi="Times New Roman"/>
          <w:sz w:val="28"/>
          <w:szCs w:val="28"/>
        </w:rPr>
        <w:t xml:space="preserve">10. </w:t>
      </w:r>
      <w:r w:rsidRPr="00B73859">
        <w:rPr>
          <w:rFonts w:ascii="Times New Roman" w:eastAsia="Times New Roman" w:hAnsi="Times New Roman" w:cs="Times New Roman"/>
          <w:sz w:val="28"/>
          <w:szCs w:val="28"/>
          <w:lang w:eastAsia="ru-RU"/>
        </w:rPr>
        <w:t xml:space="preserve">Распоряжением </w:t>
      </w:r>
      <w:proofErr w:type="spellStart"/>
      <w:r w:rsidRPr="00B73859">
        <w:rPr>
          <w:rFonts w:ascii="Times New Roman" w:eastAsia="Times New Roman" w:hAnsi="Times New Roman" w:cs="Times New Roman"/>
          <w:sz w:val="28"/>
          <w:szCs w:val="28"/>
          <w:lang w:eastAsia="ru-RU"/>
        </w:rPr>
        <w:t>Минпросвещения</w:t>
      </w:r>
      <w:proofErr w:type="spellEnd"/>
      <w:r w:rsidRPr="00B73859">
        <w:rPr>
          <w:rFonts w:ascii="Times New Roman" w:eastAsia="Times New Roman" w:hAnsi="Times New Roman" w:cs="Times New Roman"/>
          <w:sz w:val="28"/>
          <w:szCs w:val="28"/>
          <w:lang w:eastAsia="ru-RU"/>
        </w:rPr>
        <w:t xml:space="preserve"> России от 10.02.2023 № Р-32 утверждены методические рекомендации по обеспечению детей дошкольного возраста местами в организациях, осуществляющих образовательную деятельность по образовательным программам </w:t>
      </w:r>
      <w:r w:rsidRPr="00B73859">
        <w:rPr>
          <w:rFonts w:ascii="Times New Roman" w:eastAsia="Times New Roman" w:hAnsi="Times New Roman" w:cs="Times New Roman"/>
          <w:sz w:val="28"/>
          <w:szCs w:val="28"/>
          <w:lang w:eastAsia="ru-RU"/>
        </w:rPr>
        <w:lastRenderedPageBreak/>
        <w:t>дошкольного образования, и методики расчета комплексного показателя обеспеченности дошкольным образованием детей дошкольного возраста.</w:t>
      </w:r>
    </w:p>
    <w:p w:rsidR="00B73859" w:rsidRPr="00D54458" w:rsidRDefault="00B73859" w:rsidP="00B73859">
      <w:pPr>
        <w:spacing w:after="0" w:line="240" w:lineRule="auto"/>
        <w:ind w:firstLine="851"/>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Указанным распоряжением п</w:t>
      </w:r>
      <w:r w:rsidRPr="00D54458">
        <w:rPr>
          <w:rFonts w:ascii="Times New Roman" w:hAnsi="Times New Roman"/>
          <w:sz w:val="28"/>
          <w:szCs w:val="28"/>
        </w:rPr>
        <w:t>редусмотрены в том числе, рекомендуемый порядок действий уполномоченных органов по обеспечению детей дошкольного возраста местами в организациях, осуществляющих образовательную деятельность по реализации образовательных программ дошкольного образования; рекомендуемые требования к размещению указанных организаций. Также в документе приведена методика расчета комплексного показателя обеспеченности дошкольным образованием детей дошкольного возраста. Показатель потребности в получении дошкольного образования рассчитывается субъектами РФ в разрезе муниципальных районов, муниципальных округов и городских округов, а также в целом по субъекту РФ ежегодно на 1 января текущего календарного года.</w:t>
      </w:r>
      <w:r w:rsidRPr="00D54458">
        <w:rPr>
          <w:rFonts w:ascii="Times New Roman" w:eastAsia="Times New Roman" w:hAnsi="Times New Roman" w:cs="Times New Roman"/>
          <w:sz w:val="28"/>
          <w:szCs w:val="28"/>
          <w:lang w:eastAsia="ru-RU"/>
        </w:rPr>
        <w:t xml:space="preserve"> </w:t>
      </w:r>
    </w:p>
    <w:p w:rsidR="00B73859" w:rsidRDefault="00B73859" w:rsidP="00B73859">
      <w:pPr>
        <w:spacing w:after="0" w:line="240" w:lineRule="auto"/>
        <w:ind w:firstLine="851"/>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 xml:space="preserve">Кроме того, признаны утратившими силу распоряжения </w:t>
      </w:r>
      <w:proofErr w:type="spellStart"/>
      <w:r w:rsidRPr="00D54458">
        <w:rPr>
          <w:rFonts w:ascii="Times New Roman" w:eastAsia="Times New Roman" w:hAnsi="Times New Roman" w:cs="Times New Roman"/>
          <w:sz w:val="28"/>
          <w:szCs w:val="28"/>
          <w:lang w:eastAsia="ru-RU"/>
        </w:rPr>
        <w:t>Минпросвещения</w:t>
      </w:r>
      <w:proofErr w:type="spellEnd"/>
      <w:r w:rsidRPr="00D54458">
        <w:rPr>
          <w:rFonts w:ascii="Times New Roman" w:eastAsia="Times New Roman" w:hAnsi="Times New Roman" w:cs="Times New Roman"/>
          <w:sz w:val="28"/>
          <w:szCs w:val="28"/>
          <w:lang w:eastAsia="ru-RU"/>
        </w:rPr>
        <w:t xml:space="preserve"> от 30.12.2019 </w:t>
      </w:r>
      <w:r>
        <w:rPr>
          <w:rFonts w:ascii="Times New Roman" w:eastAsia="Times New Roman" w:hAnsi="Times New Roman" w:cs="Times New Roman"/>
          <w:sz w:val="28"/>
          <w:szCs w:val="28"/>
          <w:lang w:eastAsia="ru-RU"/>
        </w:rPr>
        <w:t>№ Р-155, от 30.12.2019 № Р-156.</w:t>
      </w:r>
    </w:p>
    <w:p w:rsidR="00B73859" w:rsidRPr="00B73859" w:rsidRDefault="00B73859" w:rsidP="00B7385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B73859">
        <w:rPr>
          <w:rFonts w:ascii="Times New Roman" w:eastAsia="Times New Roman" w:hAnsi="Times New Roman" w:cs="Times New Roman"/>
          <w:sz w:val="28"/>
          <w:szCs w:val="28"/>
          <w:lang w:eastAsia="ru-RU"/>
        </w:rPr>
        <w:t>Постановлением Правительства Алтайского края от 27.02.2023 № 54 утвержден Порядок предотвращения причинения животными без владельцев вреда жизни или здоровью граждан на территории Алтайского края.</w:t>
      </w:r>
    </w:p>
    <w:p w:rsidR="00B73859" w:rsidRPr="00EE20DA" w:rsidRDefault="00B73859" w:rsidP="00B73859">
      <w:pPr>
        <w:spacing w:after="0" w:line="240" w:lineRule="auto"/>
        <w:ind w:firstLine="851"/>
        <w:jc w:val="both"/>
        <w:rPr>
          <w:rFonts w:ascii="Times New Roman" w:eastAsia="Times New Roman" w:hAnsi="Times New Roman" w:cs="Times New Roman"/>
          <w:sz w:val="28"/>
          <w:szCs w:val="28"/>
          <w:lang w:eastAsia="ru-RU"/>
        </w:rPr>
      </w:pPr>
      <w:r w:rsidRPr="00D54458">
        <w:rPr>
          <w:rFonts w:ascii="Times New Roman" w:eastAsia="Times New Roman" w:hAnsi="Times New Roman" w:cs="Times New Roman"/>
          <w:sz w:val="28"/>
          <w:szCs w:val="28"/>
          <w:lang w:eastAsia="ru-RU"/>
        </w:rPr>
        <w:t xml:space="preserve">Предметом правового регулирования Порядка является создание условий для снижения риска причинения вреда жизни или здоровью граждан на территории Алтайского края. Мерами по снижению риска причинения животными без владельцев вреда жизни или здоровью граждан являются: мониторинг состояния популяции животных без владельцев; выявление и отлов животных без владельцев с последующим помещением в приют для животных. </w:t>
      </w:r>
      <w:r>
        <w:rPr>
          <w:rFonts w:ascii="Times New Roman" w:eastAsia="Times New Roman" w:hAnsi="Times New Roman" w:cs="Times New Roman"/>
          <w:sz w:val="28"/>
          <w:szCs w:val="28"/>
          <w:lang w:eastAsia="ru-RU"/>
        </w:rPr>
        <w:t xml:space="preserve">Органами местного самоуправления </w:t>
      </w:r>
      <w:r w:rsidRPr="00D54458">
        <w:rPr>
          <w:rFonts w:ascii="Times New Roman" w:eastAsia="Times New Roman" w:hAnsi="Times New Roman" w:cs="Times New Roman"/>
          <w:sz w:val="28"/>
          <w:szCs w:val="28"/>
          <w:lang w:eastAsia="ru-RU"/>
        </w:rPr>
        <w:t>осуществляется</w:t>
      </w:r>
      <w:r>
        <w:rPr>
          <w:rFonts w:ascii="Times New Roman" w:eastAsia="Times New Roman" w:hAnsi="Times New Roman" w:cs="Times New Roman"/>
          <w:sz w:val="28"/>
          <w:szCs w:val="28"/>
          <w:lang w:eastAsia="ru-RU"/>
        </w:rPr>
        <w:t xml:space="preserve"> мон</w:t>
      </w:r>
      <w:r w:rsidRPr="00EE20DA">
        <w:rPr>
          <w:rFonts w:ascii="Times New Roman" w:eastAsia="Times New Roman" w:hAnsi="Times New Roman" w:cs="Times New Roman"/>
          <w:sz w:val="28"/>
          <w:szCs w:val="28"/>
          <w:lang w:eastAsia="ru-RU"/>
        </w:rPr>
        <w:t>иторинг состояния популяции животных без владельцев на подконтрольной территории, а также случаев причинения вреда жизни или здоровью граждан по каждому из фактов, перечисленных в пункте 1.4 Порядка.</w:t>
      </w:r>
    </w:p>
    <w:p w:rsidR="00B73859" w:rsidRPr="00D54458" w:rsidRDefault="00B73859" w:rsidP="00B73859">
      <w:pPr>
        <w:spacing w:after="0" w:line="240" w:lineRule="auto"/>
        <w:ind w:firstLine="851"/>
        <w:jc w:val="both"/>
        <w:rPr>
          <w:rFonts w:ascii="Times New Roman" w:eastAsia="Times New Roman" w:hAnsi="Times New Roman" w:cs="Times New Roman"/>
          <w:sz w:val="28"/>
          <w:szCs w:val="28"/>
          <w:lang w:eastAsia="ru-RU"/>
        </w:rPr>
      </w:pPr>
      <w:r w:rsidRPr="00EE20DA">
        <w:rPr>
          <w:rFonts w:ascii="Times New Roman" w:eastAsia="Times New Roman" w:hAnsi="Times New Roman" w:cs="Times New Roman"/>
          <w:sz w:val="28"/>
          <w:szCs w:val="28"/>
          <w:lang w:eastAsia="ru-RU"/>
        </w:rPr>
        <w:t>Сведения о наличии животных без владельцев на территории муниципального образования собираются ежеквартально посредством обследования подконтрольной территории на наличие животных без владельцев, а также при появлении сообщений в средствах массовой информации и социальных сетях, при поступлении заявлений от физических или юридических лиц о наличии животных без владельцев.</w:t>
      </w:r>
    </w:p>
    <w:p w:rsidR="00B73859" w:rsidRPr="00B73859" w:rsidRDefault="00B73859" w:rsidP="00B73859">
      <w:pPr>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Pr="00B73859">
        <w:rPr>
          <w:rFonts w:ascii="Times New Roman" w:hAnsi="Times New Roman"/>
          <w:sz w:val="28"/>
          <w:szCs w:val="28"/>
        </w:rPr>
        <w:t xml:space="preserve">Постановлением Правительства Алтайского края от 27.02.2023 № 57 внесены изменения и скорректировано Постановление Правительства Алтайского края «Об утверждении перечней государственных и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w:t>
      </w:r>
      <w:proofErr w:type="gramStart"/>
      <w:r w:rsidRPr="00B73859">
        <w:rPr>
          <w:rFonts w:ascii="Times New Roman" w:hAnsi="Times New Roman"/>
          <w:sz w:val="28"/>
          <w:szCs w:val="28"/>
        </w:rPr>
        <w:t xml:space="preserve">В перечень государственных услуг органов исполнительной власти Алтайского края,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входят: содействие безработным гражданам и </w:t>
      </w:r>
      <w:r w:rsidRPr="00B73859">
        <w:rPr>
          <w:rFonts w:ascii="Times New Roman" w:hAnsi="Times New Roman"/>
          <w:sz w:val="28"/>
          <w:szCs w:val="28"/>
        </w:rPr>
        <w:lastRenderedPageBreak/>
        <w:t>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w:t>
      </w:r>
      <w:proofErr w:type="gramEnd"/>
      <w:r w:rsidRPr="00B73859">
        <w:rPr>
          <w:rFonts w:ascii="Times New Roman" w:hAnsi="Times New Roman"/>
          <w:sz w:val="28"/>
          <w:szCs w:val="28"/>
        </w:rPr>
        <w:t>, и членам их семей в переселении в другую местность для трудоустройства по направлению органов службы занятости; предоставление ежемесячного пособия в связи с рождением и воспитанием ребенка; предоставление компенсационной выплаты взамен предоставления земельного участка в собственность бесплатно; предоставление денежной выплаты из средств материнского (семейного) капитала в Алтайском крае.</w:t>
      </w:r>
    </w:p>
    <w:p w:rsidR="006E39B4" w:rsidRPr="00D54458" w:rsidRDefault="006E39B4" w:rsidP="0030320E">
      <w:pPr>
        <w:spacing w:after="0" w:line="240" w:lineRule="auto"/>
        <w:ind w:firstLine="708"/>
        <w:jc w:val="both"/>
        <w:rPr>
          <w:rFonts w:ascii="Times New Roman" w:hAnsi="Times New Roman"/>
          <w:sz w:val="28"/>
          <w:szCs w:val="28"/>
        </w:rPr>
      </w:pPr>
    </w:p>
    <w:p w:rsidR="00D26FDA" w:rsidRDefault="00D26FDA" w:rsidP="00A65772">
      <w:pPr>
        <w:spacing w:after="0" w:line="240" w:lineRule="auto"/>
        <w:ind w:firstLine="567"/>
        <w:jc w:val="both"/>
        <w:rPr>
          <w:rFonts w:ascii="Times New Roman" w:hAnsi="Times New Roman" w:cs="Times New Roman"/>
          <w:sz w:val="28"/>
          <w:szCs w:val="28"/>
        </w:rPr>
      </w:pPr>
    </w:p>
    <w:p w:rsidR="00D26FDA" w:rsidRDefault="00D26FDA" w:rsidP="00A65772">
      <w:pPr>
        <w:spacing w:after="0" w:line="240" w:lineRule="auto"/>
        <w:ind w:firstLine="567"/>
        <w:jc w:val="both"/>
        <w:rPr>
          <w:rFonts w:ascii="Times New Roman" w:hAnsi="Times New Roman" w:cs="Times New Roman"/>
          <w:sz w:val="28"/>
          <w:szCs w:val="28"/>
        </w:rPr>
      </w:pPr>
    </w:p>
    <w:p w:rsidR="00D26FDA" w:rsidRDefault="00D26FDA" w:rsidP="00A65772">
      <w:pPr>
        <w:spacing w:after="0" w:line="240" w:lineRule="auto"/>
        <w:ind w:firstLine="567"/>
        <w:jc w:val="both"/>
        <w:rPr>
          <w:rFonts w:ascii="Times New Roman" w:hAnsi="Times New Roman" w:cs="Times New Roman"/>
          <w:sz w:val="28"/>
          <w:szCs w:val="28"/>
        </w:rPr>
      </w:pPr>
    </w:p>
    <w:p w:rsidR="00D26FDA" w:rsidRPr="00D93510" w:rsidRDefault="00D26FDA" w:rsidP="00A65772">
      <w:pPr>
        <w:spacing w:after="0" w:line="240" w:lineRule="auto"/>
        <w:ind w:firstLine="567"/>
        <w:jc w:val="both"/>
        <w:rPr>
          <w:rFonts w:ascii="Times New Roman" w:hAnsi="Times New Roman" w:cs="Times New Roman"/>
          <w:sz w:val="28"/>
          <w:szCs w:val="28"/>
        </w:rPr>
      </w:pPr>
    </w:p>
    <w:sectPr w:rsidR="00D26FDA" w:rsidRPr="00D93510" w:rsidSect="00B11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963BB"/>
    <w:multiLevelType w:val="hybridMultilevel"/>
    <w:tmpl w:val="60F89B9C"/>
    <w:lvl w:ilvl="0" w:tplc="C24430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D4B7039"/>
    <w:multiLevelType w:val="hybridMultilevel"/>
    <w:tmpl w:val="60F89B9C"/>
    <w:lvl w:ilvl="0" w:tplc="C24430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510"/>
    <w:rsid w:val="000625A6"/>
    <w:rsid w:val="000A64B8"/>
    <w:rsid w:val="00176407"/>
    <w:rsid w:val="002409B5"/>
    <w:rsid w:val="0030320E"/>
    <w:rsid w:val="0033675A"/>
    <w:rsid w:val="00426BE4"/>
    <w:rsid w:val="0048324C"/>
    <w:rsid w:val="006E39B4"/>
    <w:rsid w:val="007E1E1B"/>
    <w:rsid w:val="007F262E"/>
    <w:rsid w:val="00A65772"/>
    <w:rsid w:val="00B118BA"/>
    <w:rsid w:val="00B73859"/>
    <w:rsid w:val="00C13243"/>
    <w:rsid w:val="00C76E6B"/>
    <w:rsid w:val="00D26FDA"/>
    <w:rsid w:val="00D93510"/>
    <w:rsid w:val="00D935A3"/>
    <w:rsid w:val="00DE3A87"/>
    <w:rsid w:val="00E2517D"/>
    <w:rsid w:val="00EF79BA"/>
    <w:rsid w:val="00F341E6"/>
    <w:rsid w:val="00F53569"/>
    <w:rsid w:val="00FF1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20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Оксана Викторовна</dc:creator>
  <cp:lastModifiedBy>pressa</cp:lastModifiedBy>
  <cp:revision>2</cp:revision>
  <dcterms:created xsi:type="dcterms:W3CDTF">2023-05-25T00:40:00Z</dcterms:created>
  <dcterms:modified xsi:type="dcterms:W3CDTF">2023-05-25T00:40:00Z</dcterms:modified>
</cp:coreProperties>
</file>