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ДОГОВОР N 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на размещение нестационарного торгового объекта, расположенного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на территории ____________________ района города Барнаула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(адрес по схеме размещения нестационарного торгового объекта)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 Барнаул                                       "__" __________ 20__ г.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Администрация  _______________  района  города  Барнаула в  лице  главы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________________, действующего на основании  Положения о (об)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(Ф.И.О.)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районе  в городе  Барнауле  и администрации 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района  города Барнаула, утвержденного </w:t>
      </w:r>
      <w:hyperlink r:id="rId4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Барнаульской городской Думы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от 29.10.2021 N 775, именуемая в дальнейшем "Администрация  района города",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(полное наименование юридического лица,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фамилия, имя, отчество (последнее - при наличии)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индивидуального предпринимателя, физического лица,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применяющего специальный налоговый режим)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именуемый(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ое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>)  в  дальнейшем  "Субъект  предпринимательской  деятельности",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 другой   стороны,   а    вместе   именуемые   "Стороны",   на   основании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(в случае заключения договора по результатам аукциона указывается дата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номер протокола заседания аукционной комиссии, в случае заключения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без проведения аукциона указываются реквизиты постановления администрации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района города)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заключили настоящий договор о следующем: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29"/>
      <w:bookmarkEnd w:id="0"/>
      <w:r w:rsidRPr="00FA44AC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1.1.  Администрация  района  города в соответствии со схемой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нестационарных   торговых   объектов   на   территории   города   Барнаула,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утвержденной  постановлением  администрации  города  от  __________  N 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(далее  -  схема  размещения  НТО), предоставляет право разместить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деятельности  нестационарный  торговый объект (далее -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НТО) по адресу: __________________________________________________________,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согласно ситуационной </w:t>
      </w:r>
      <w:hyperlink w:anchor="Par3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схеме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(приложение 1).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 Характеристика объекта: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1.2.1. Площадь места размещения объекта 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1.2.2. Вид объекта 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1.2.3. Специализация объекта (группа реализуемых товаров)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44"/>
      <w:bookmarkEnd w:id="1"/>
      <w:r w:rsidRPr="00FA44AC">
        <w:rPr>
          <w:rFonts w:ascii="Courier New" w:hAnsi="Courier New" w:cs="Courier New"/>
          <w:sz w:val="20"/>
          <w:szCs w:val="20"/>
        </w:rPr>
        <w:t xml:space="preserve">                    2. Размер платы и порядок расчетов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2.1.  Размер  платы по настоящему договору составляет __________ руб.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месяц  (в  случае  заключения  договора  на  период  менее семи месяцев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 передвижного   средства   развозной   торговли   размер  платы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указывается за весь период размещения).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Размер  платы  подлежит  ежегодной  индексации на коэффициент инфляции,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который ежегодно устанавливается постановлением администрации города (далее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-  коэффициент  инфляции),  при  этом размер платы изменяется автоматически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(без  оформления  дополнительных  соглашений  Сторон о внесении изменений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настоящий договор).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Измененный  размер  платы  применяется при расчетах платы по настоящему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договору с  1 января года, указанного в постановлении администрации города,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устанавливающего коэффициент инфляции.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2.2.  Оплата  по  договору осуществляется Субъектом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авансовыми  платежами  ежеквартально  до пятого числа первого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месяца квартала, но не позднее пяти рабочих дней с даты заключения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(в  случае  заключение договора на период менее семи месяцев или заключение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договора  на  размещение передвижного средства развозной торговли оплата по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договору производится единовременным платежом за весь срок размещения НТО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>течение  пяти  рабочих  дней  с  даты  подписания  договора)  по  следующим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реквизитам: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Банк получателя: 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БИК банка получателя: 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Счет получателя: __________________________________________________________</w:t>
      </w:r>
    </w:p>
    <w:p w:rsidR="00FA44AC" w:rsidRPr="00FA44AC" w:rsidRDefault="00E3403D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5" w:history="1">
        <w:r w:rsidR="00FA44AC" w:rsidRPr="00FA44AC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="00FA44AC" w:rsidRPr="00FA44AC">
        <w:rPr>
          <w:rFonts w:ascii="Courier New" w:hAnsi="Courier New" w:cs="Courier New"/>
          <w:sz w:val="20"/>
          <w:szCs w:val="20"/>
        </w:rPr>
        <w:t xml:space="preserve"> получателя: 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ИНН получателя: 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КПП получателя: 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Получатель: _______________________________________________________________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Код бюджетной классификации: 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Также  в  платежных  документах  указывается  номер  и дата договора 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размещение объекта, по которому производится оплата.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3. Права и обязанности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 Субъект предпринимательской деятельности имеет право: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3.1.1.  Разместить  НТО  по  адресу размещения в соответствии со </w:t>
      </w:r>
      <w:hyperlink w:anchor="Par3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схемой</w:t>
        </w:r>
      </w:hyperlink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(приложение 1), площадью, видом и специализацией в соответствии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с </w:t>
      </w:r>
      <w:hyperlink w:anchor="Par2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разделом 1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3.1.2.  Использовать  место  для  осуществления торговой деятельности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соответствии  с  условиями  настоящего договора и требованиями действующего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 Субъект предпринимательской деятельности обязан: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3.2.1. Согласовать с Администрацией района города эскиз (дизайн-проект)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 в порядке, установленном постановлением администрации города.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При  размещении  палаток, выносного холодильного оборудования, открытых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площадок  по  реализации  хвойных  деревьев  передвижных  средств развозной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торговли согласование эскиза (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>) не требуется;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92"/>
      <w:bookmarkEnd w:id="2"/>
      <w:r w:rsidRPr="00FA44AC">
        <w:rPr>
          <w:rFonts w:ascii="Courier New" w:hAnsi="Courier New" w:cs="Courier New"/>
          <w:sz w:val="20"/>
          <w:szCs w:val="20"/>
        </w:rPr>
        <w:t xml:space="preserve">    3.2.2.  Установить  НТО  в  течение  30  дней  со  дня  согласования  с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района  города  эскиза  (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>) НТО, но не позднее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трех  месяцев  со  дня  подписания  настоящего  договора,  на  твердые виды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покрытия,  оснастить  НТО  наружным осветительным оборудованием (при работе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 в темное время суток), урнами для мусора;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3.2.3.  Своевременно  вносить  плату  за  размещение  НТО  в  порядке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размере, определенном </w:t>
      </w:r>
      <w:hyperlink w:anchor="Par44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разделом 2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3.2.4.   Соблюдать  при  размещении  НТО  требования  градостроительных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регламентов,    строительных,    экологических,    санитарно-гигиенических,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противопожарных   и  иных  правил,  нормативов,  в  том  числе  требования,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предъявляемые   к   размещению  НТО,  установленные  </w:t>
      </w:r>
      <w:hyperlink r:id="rId6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Барнаульской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городской  Думы от  03.06.2014 N 325 "Об утверждении Положения о размещении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нестационарных торговых объектов на территории города Барнаула";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3.2.5. Соблюдать Правила благоустройства территории городского округа -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 Барнаула   Алтайского  края,  утвержденные  решением  Барнаульской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городской Думы от __________ N _____ (далее - Правила благоустройства);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3.2.6.  Не  допускать  загрязнение,  захламление  места размещения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Осуществлять  благоустройство  прилегающей  территории (производить посадку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цветов, обустройство клумб, установку цветочных вазонов и т.п.) в границах,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определенных  в  соответствии  с  Правилами благоустройства, также в случае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 Субъектом предпринимательской деятельности, в случае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   совмещенного   с   остановочным   навесом   (павильоном)   повышенной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комфортности,   обязан   осуществлять   содержание   остановочного   навеса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(павильона) повышенной комфортности;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3.2.7.   Содержать   НТО   в   надлежащем   состоянии,   пригодном  для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использования  в  соответствии с целевым назначением (содержание в чистоте,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устранение   в   течение   трех  суток,  с  момента  получения  предписания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района города, повреждений, надписей, объявлений на вывесках,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конструктивных  элементах).  В  случае  предъявления письменного требования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района  города  произвести  устранение  замечаний  в  срок,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указанный в письменном требовании;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3.2.8.  Соблюдать  при  размещении  НТО  санитарные  нормы и правила по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реализации и условиям хранения продукции, а также соблюдать условия труда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правила личной гигиены работников;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3.2.9. Обеспечить: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наличие вывески с указанием организационно-правовой формы, юридического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lastRenderedPageBreak/>
        <w:t>адреса организации;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наличие информации о режиме работы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наличие книги отзывов и предложений;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соответствие     размещаемой     рекламы    требованиям    действующего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законодательства и муниципальным нормативным правовым актам.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3.2.10.  Не  осуществлять передачу права по настоящему договору третьим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лицам;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3.2.11.  При прекращении настоящего договора в течение 30 дней (10 дней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в случае, определенном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договора) обеспечить полный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демонтаж  (включая  настил)  и  вывоз  НТО  с места его размещения, а также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восстановление благоустройства в месте размещения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При    размещении   палаток,   выносного   холодильного   оборудования,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передвижных  средств  развозной  торговли  обеспечить полный демонтаж НТО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течение суток после окончания срока действия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В    случае    если   Администрацией   района   города   самостоятельно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осуществляется полный демонтаж (включая настил) и вывоз объекта с места 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размещения,  а  также  восстановление  благоустройства  в  месте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объекта,   Субъект   предпринимательской   деятельности  обязан  возместить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понесенные Администрацией района города расходы;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147"/>
      <w:bookmarkEnd w:id="3"/>
      <w:r w:rsidRPr="00FA44AC">
        <w:rPr>
          <w:rFonts w:ascii="Courier New" w:hAnsi="Courier New" w:cs="Courier New"/>
          <w:sz w:val="20"/>
          <w:szCs w:val="20"/>
        </w:rPr>
        <w:t xml:space="preserve">    3.2.12.  В  случае  изменения  местонахождения  или почтового адреса, 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также   банковских  реквизитов  Субъекта  предпринимательской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письменно  уведомить Администрацию района города в течение семи дней со дня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изменения указанных данных;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3.2.13.  Не  препятствовать доступу представителей Администрации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в  любое время для осуществления визуального осмотра объекта и иных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функций, связанных с оценкой соблюдения условий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3.2.14.  Производить  уборку прилегающей территории к НТО, обеспечивать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вывоз мусора и иных отходов от использования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3.2.15.  В  случае  отсутствия  в  помещении  нестационарного торгового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объекта  туалета для работников заключить договор на пользование туалетом с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предприятиями   стационарного   типа,   имеющими   оборудованный  туалет 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находящимися    в    непосредственной    близости   от   места   размещения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нестационарного объекта.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 Администрация района города имеет право: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3.3.1.  В любое время действия настоящего договора проверять соблюдение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Субъектом предпринимательской деятельности требований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3.3.2.  Отказаться  в  одностороннем  порядке  от исполнения настоящего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договора  по  основаниям,  предусмотренным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 предпринимательской деятельности уведомляется о принятом решении по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адресу,   электронной   почте,  указанным  в  настоящем  договоре.  Договор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считается  расторгнутым в течение 30 календарных дней с момента направления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уведомления.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 Администрация района города обязана: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3.4.1.  Предоставить Субъекту предпринимательской деятельности право 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размещение объекта в соответствии с условиями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3.4.2.   В   случае   принятия   уполномоченным   органом   решения   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предоставлении земельного участка, на котором размещен НТО, физическому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юридическому  лицу в соответствии с земельным законодательством, предложить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иное  место  для размещения объекта в соответствии со схемой размещения НТО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при наличии свободных в ней мест (на территории соответствующего района);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3.4.3.   Не   вмешиваться   в   хозяйственную   деятельность   Субъекта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 деятельности,   если  она  не  противоречит  условиям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3.4.4.  Ежегодно  до  1  апреля  в письменном или в электронном виде 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адрес  электронной почты извещать Субъекта предпринимательской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  изменении  размера  платы  по  настоящему  договору в связи с ежегодной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индексацией;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185"/>
      <w:bookmarkEnd w:id="4"/>
      <w:r w:rsidRPr="00FA44AC">
        <w:rPr>
          <w:rFonts w:ascii="Courier New" w:hAnsi="Courier New" w:cs="Courier New"/>
          <w:sz w:val="20"/>
          <w:szCs w:val="20"/>
        </w:rPr>
        <w:t xml:space="preserve">    3.4.5. В случае изменения местонахождения или почтового адреса, а также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банковских  реквизитов  Администрации  района  города  письменно  уведомить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Субъекта  предпринимательской  деятельности  в  течение  семи  дней  со дня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изменения указанных данных.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4. Срок действия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4.1.  Настоящий  договор  вступает  в силу со дня его подписания обеими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Сторонами и действует с __________ по __________.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4.2.   Односторонний   отказ  от  исполнения  настоящего  договора,  за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случаев,  определенных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договора, не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допускается.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5. Изменение и прекращение (расторжение)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  По  соглашению  Сторон  настоящий договор может быть изменен. При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этом не допускается изменение существенных условий настоящего договора: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5.1.1. Основания заключения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5.1.2. Адрес размещения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5.1.3. Срок настоящего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5.1.4. Ответственность Сторон.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5.2.  Внесение  изменений  в  настоящий  договор  осуществляется  путем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заключения дополнительного соглашения, подписываемого Сторонами.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5.3. Настоящий договор расторгается по соглашению Сторон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209"/>
      <w:bookmarkEnd w:id="5"/>
      <w:r w:rsidRPr="00FA44AC">
        <w:rPr>
          <w:rFonts w:ascii="Courier New" w:hAnsi="Courier New" w:cs="Courier New"/>
          <w:sz w:val="20"/>
          <w:szCs w:val="20"/>
        </w:rPr>
        <w:t xml:space="preserve">    5.4.  Администрация  района города в одностороннем порядке отказывается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от исполнения настоящего договора в следующих случаях: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5.4.1.   Если   Субъект   предпринимательской   деятельности   в  срок,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установленный  </w:t>
      </w:r>
      <w:hyperlink w:anchor="Par92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3.2.2  раздела  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договора, не установил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НТО,  за  исключением  случаев  проведения  ремонтных  работ  на  земельном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участке,    требующих   демонтаж   НТО   или   ограничивающих   возможность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использования места размещения НТО;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5.4.2. Наличия задолженности по оплате по настоящему договору;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217"/>
      <w:bookmarkEnd w:id="6"/>
      <w:r w:rsidRPr="00FA44AC">
        <w:rPr>
          <w:rFonts w:ascii="Courier New" w:hAnsi="Courier New" w:cs="Courier New"/>
          <w:sz w:val="20"/>
          <w:szCs w:val="20"/>
        </w:rPr>
        <w:t xml:space="preserve">    5.4.3.   Принятия   уполномоченным  органом  решения  о  предоставлении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земельного  участка,  на котором размещен НТО, физическому или юридическому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лицу в соответствии с земельным законодательством;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5.4.4.  Если  Субъект  предпринимательской деятельности передал НТО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его   часть   в  пользование  третьим  лицам,  либо  использует  НТО  не 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соответствии   требованиями,   установленными   схемой  размещения  НТО  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территории города Барнаула;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5.4.5.   Систематического   (два   и  более  раз)  нарушения 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 деятельности   условий  настоящего  договора,  Правил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благоустройства, правил торговли и санитарных норм и правил;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5.4.6. Размещения НТО на инженерных сетях или в их охранной зоне, или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связи  с  несоблюдением  границ  зоны  минимальных расстояний от инженерных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сетей, установленных нормативными правовыми актами;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5.4.7.   Прекращения   осуществления  торговой  деятельности 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деятельности;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5.4.8.   Прекращения   деятельности   физического   лица   в   качестве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индивидуального    предпринимателя    в    соответствии    с    гражданским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5.5.  При  отказе  Администрации района города от исполнения настоящего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договора   в   случаях,   указанных 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Администрация  района  города обязана в течение трех рабочих дней с момента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обнаружения   обстоятельств,   указанных  в  </w:t>
      </w:r>
      <w:hyperlink w:anchor="Par209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п.  5.4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направить Субъекту предпринимательской деятельности уведомление с указанием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основания  такого  отказа.  Договор  считается расторгнутым по истечении 30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(тридцать)    календарных    дней    с    момента    направления  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деятельности указанного уведомления.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5.6.  По требованию Субъекта предпринимательской деятельности настоящий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   может   быть   расторгнут   по   решению   суда   по  основаниям,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предусмотренным действующим законодательством Российской Федерации.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6. Ответственность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6.1.  За  невыполнение  или  ненадлежащее  выполнение  обязательств  по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настоящему   договору   Стороны  несут  ответственность  в  соответствии  с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6.2.   При   неисполнении  Субъектом  предпринимательской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обязанности,   закрепленной   в  </w:t>
      </w:r>
      <w:hyperlink w:anchor="Par14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пункте  3.2.12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  все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уведомления  и требования Администрации района города считаются полученными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при  направлении  их  по  адресу,  электронной почте, указанных в настоящем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договоре.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257"/>
      <w:bookmarkEnd w:id="7"/>
      <w:r w:rsidRPr="00FA44AC">
        <w:rPr>
          <w:rFonts w:ascii="Courier New" w:hAnsi="Courier New" w:cs="Courier New"/>
          <w:sz w:val="20"/>
          <w:szCs w:val="20"/>
        </w:rPr>
        <w:t xml:space="preserve">    6.3.  В  случае  просрочки  уплаты платежей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обязан  выплатить  Администрации района города пеню в размере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0,05%  от суммы долга за каждый день просрочки, а в случае несвоевременного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освобождения  земельного  участка  Субъект предпринимательской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обязан  выплатить  Администрации  района  города  штраф  в  размере 100% от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размера  платы,  установленного настоящим договором (но не более 1000 (одна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тысяча)  рублей),  за  каждый день неисполнения обязанности по освобождению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земельного участка.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6.4.  В  случае неисполнения и (или) ненадлежащего исполнения Субъектом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  деятельности   условий   настоящего   договора,   за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случаев,  предусмотренных  </w:t>
      </w:r>
      <w:hyperlink w:anchor="Par2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6.3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Субъект  предпринимательской  деятельности  обязан  выплатить Администрации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района города разовый штраф в размере 1000% от размера платы, установленной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настоящим   договором   в  месяц,  за  каждый  факт  неисполнения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ненадлежащего исполнения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Если  Субъектом  предпринимательской  деятельности  не были предприняты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меры   к   устранению   нарушений,  выразившихся  в  неисполнении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ненадлежащем   исполнении  настоящего  договора,  за  исключением  случаев,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предусмотренных     </w:t>
      </w:r>
      <w:hyperlink w:anchor="Par25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   6.3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   настоящего     договора,    Субъект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деятельности  обязан  выплатить  Администрации 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дополнительный штраф в размере 300% от размера платы, установленной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настоящим   договором   в  месяц,  за  каждый  день  неисполнения  и  (или)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ненадлежащего исполнения условий настоящего договора.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7. Иные условия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7.1. Настоящий договор не может являться основанием для государственной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регистрации права собственности на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7.2.  Настоящий  договор  не  может  являться  основанием для получения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разрешений   на  строительство,  проектирование  и  иную  градостроительную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деятельность, связанную с возведением объектов недвижимости.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7.3.  Настоящий  договор  не  может  являться  основанием  для приема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эксплуатацию объектов недвижимости.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7.4.  О  возникновении  непреодолимой  силы,  то  есть  чрезвычайных  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непредотвратимых при данных условиях обстоятельств каждая из Сторон обязана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немедленно известить другую Сторону по настоящему договору.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7.5.  В случае самовольного строительства Субъектом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НТО  в  качестве объекта капитального строительства последний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подлежит сносу за счет Субъекта предпринимательской деятельности.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7.6.  В случае досрочного прекращения (расторжения) настоящего договора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Администрацией    района    города   в   одностороннем   порядке   Субъекту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предпринимательской  деятельности  не  возвращается  оплата по договору (за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исключением  случая, предусмотренного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настоящего договора), 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также  денежные  средства, затраченные им на благоустройство НТО. В случае,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предусмотренном  </w:t>
      </w:r>
      <w:hyperlink w:anchor="Par21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пунктом  5.4.3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настоящего договора, Администрацией района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города  в  одностороннем  порядке возвращается оплата по договору (в случае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осуществления Субъектом предпринимательской деятельности авансового платежа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за  квартал,  в  течение  которого настоящий договор досрочно прекращается)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пропорционально  количеству  дней,  оставшихся  до  истечения  квартала, за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который внесен авансовый платеж.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7.7.  Действующий  договор  на  размещение  НТО,  в  случае  смерти или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реорганизации  Стороны  договора  на  размещение НТО, подлежит заключению с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правопреемником указанного лица на тех же условиях.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7.8.  В  случае  нахождения  НТО  на инженерных сетях или в их охранных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зонах  при  возникновении аварийных ситуаций на указанных инженерных сетях,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обеспечить  демонтаж  НТО  и  освободить  земельный  участок за свой счет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сроки,  установленные  балансодержателями  инженерных сетей, для проведения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аварийных работ.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7.9.   В   случае   временного   прекращения   осуществления   торговой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 уведомить  Администрацию района города о сроках возобновления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деятельности в течение 10 дней со дня прекращения деятельности.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8. Заключительные положения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8.1. Любые споры, возникающие из настоящего договора или в связи с ним,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разрешаются  Сторонами  путем  ведения переговоров, а в случае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недостижения</w:t>
      </w:r>
      <w:proofErr w:type="spell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согласия передаются на рассмотрение Арбитражному суду Алтайского края.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8.2. Настоящий договор составлен в двух экземплярах, имеющих одинаковую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юридическую силу, по одному для каждой из Сторон.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8.3. Уведомления, письма, требования, касающиеся взаимоотношений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  настоящему  договору,  направляются  Сторонами  друг  другу по адресам,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указанным в настоящем договоре.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8.4.  При  неисполнении  обязанностей,  установленных  </w:t>
      </w:r>
      <w:hyperlink w:anchor="Par14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пунктами 3.2.12</w:t>
        </w:r>
      </w:hyperlink>
      <w:r w:rsidRPr="00FA44AC">
        <w:rPr>
          <w:rFonts w:ascii="Courier New" w:hAnsi="Courier New" w:cs="Courier New"/>
          <w:sz w:val="20"/>
          <w:szCs w:val="20"/>
        </w:rPr>
        <w:t>,</w:t>
      </w:r>
    </w:p>
    <w:p w:rsidR="00FA44AC" w:rsidRPr="00FA44AC" w:rsidRDefault="00E3403D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w:anchor="Par185" w:history="1">
        <w:r w:rsidR="00FA44AC" w:rsidRPr="00FA44AC">
          <w:rPr>
            <w:rFonts w:ascii="Courier New" w:hAnsi="Courier New" w:cs="Courier New"/>
            <w:color w:val="0000FF"/>
            <w:sz w:val="20"/>
            <w:szCs w:val="20"/>
          </w:rPr>
          <w:t>3.4.5</w:t>
        </w:r>
      </w:hyperlink>
      <w:r w:rsidR="00FA44AC" w:rsidRPr="00FA44AC">
        <w:rPr>
          <w:rFonts w:ascii="Courier New" w:hAnsi="Courier New" w:cs="Courier New"/>
          <w:sz w:val="20"/>
          <w:szCs w:val="20"/>
        </w:rPr>
        <w:t xml:space="preserve">   настоящего   договора,   адреса   Сторон  считаются  прежними,  вся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корреспонденция, направленная по этим адресам, считается полученной.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9. Реквизиты и подписи Сторон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Администрация _____________________    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района города Барнаула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Адрес _____________________________     Адрес 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ИНН _______________________________     Расчетный счет 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КПП _______________________________     БИК 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Телефон ___________________________     ИНН________________________________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Факс ______________________________     КПП 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FA44AC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____________________________     Телефон 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Факс 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                    Подпись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М.П.                                    М.П. (при наличии)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к договору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357"/>
      <w:bookmarkEnd w:id="8"/>
      <w:r w:rsidRPr="00FA44AC">
        <w:rPr>
          <w:rFonts w:ascii="Courier New" w:hAnsi="Courier New" w:cs="Courier New"/>
          <w:sz w:val="20"/>
          <w:szCs w:val="20"/>
        </w:rPr>
        <w:t xml:space="preserve">                            СИТУАЦИОННАЯ СХЕМА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размещения НТО, расположенного по адресу: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A44AC">
        <w:rPr>
          <w:rFonts w:ascii="Times New Roman" w:hAnsi="Times New Roman" w:cs="Times New Roman"/>
          <w:b/>
          <w:bCs/>
          <w:sz w:val="28"/>
          <w:szCs w:val="28"/>
        </w:rPr>
        <w:t>к договору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РАСЧЕТ ПЛАТЫ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за размещение НТО, расположенного по адресу: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Расчет платы за размещение НТО осуществляется по формуле: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С =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x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x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Sмр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x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x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М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х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Км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x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Y, где: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С - начальная (минимальная) цена права заключения договора;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средний  уровень  кадастровой  стоимости  кадастрового квартала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земельного участка, предназначенного для размещения НТО, по сегменту оценки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земель    "Предпринимательство",    утвержденный   уполномоченным   органом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исполнительной власти Алтайского края;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коэффициент  вида разрешенного использования земельного участка,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предназначенного    для   размещения   объектов   торговли,   установленный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уполномоченным органом исполнительной власти Алтайского края;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Sмр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- площадь места размещения НТО (кв. м);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FA44AC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FA44AC">
        <w:rPr>
          <w:rFonts w:ascii="Courier New" w:hAnsi="Courier New" w:cs="Courier New"/>
          <w:sz w:val="20"/>
          <w:szCs w:val="20"/>
        </w:rPr>
        <w:t xml:space="preserve">  -  коэффициент  инфляции,  ежегодно устанавливаемый постановлением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  города   до   1   марта.   Расчет   коэффициента   инфляции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осуществляется  цепным методом путем умножения индексов потребительских цен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на  товары  и  платные  услуги  населения  за  предыдущие годы. Коэффициент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инфляции  в течение двух лет после установления среднего уровня кадастровой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стоимости   кадастрового   квартала   предоставляемого  земельного  участка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применяется равным 1;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М - коэффициент срока размещения НТО.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Коэффициент  срока размещения НТО определяется как отношение количества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дней  размещения  НТО  в году к количеству дней в году (М = количество дней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размещения НТО в году / количество дней в году);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Км  -  коэффициент  местоположения,  </w:t>
      </w:r>
      <w:hyperlink r:id="rId7" w:history="1">
        <w:r w:rsidRPr="00FA44AC">
          <w:rPr>
            <w:rFonts w:ascii="Courier New" w:hAnsi="Courier New" w:cs="Courier New"/>
            <w:color w:val="0000FF"/>
            <w:sz w:val="20"/>
            <w:szCs w:val="20"/>
          </w:rPr>
          <w:t>значение</w:t>
        </w:r>
      </w:hyperlink>
      <w:r w:rsidRPr="00FA44AC">
        <w:rPr>
          <w:rFonts w:ascii="Courier New" w:hAnsi="Courier New" w:cs="Courier New"/>
          <w:sz w:val="20"/>
          <w:szCs w:val="20"/>
        </w:rPr>
        <w:t xml:space="preserve">  которого  определяется в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соответствии с приложением 4 к постановлению;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Y  - понижающий коэффициент, применяемый в случае заключения договора с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предприятием  розничной  торговли,  которым в соответствии с постановлением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администрации города присвоен статус "социально ориентированное предприятие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потребительского рынка", равный 0,5.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FA44AC" w:rsidRPr="00FA44AC" w:rsidRDefault="00FA44AC" w:rsidP="00FA44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A44AC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4B2DE9" w:rsidRDefault="004B2DE9"/>
    <w:sectPr w:rsidR="004B2DE9" w:rsidSect="00CD212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A44AC"/>
    <w:rsid w:val="004B2DE9"/>
    <w:rsid w:val="00655BE5"/>
    <w:rsid w:val="00E3403D"/>
    <w:rsid w:val="00FA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3149&amp;dst=100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8593" TargetMode="External"/><Relationship Id="rId5" Type="http://schemas.openxmlformats.org/officeDocument/2006/relationships/hyperlink" Target="https://login.consultant.ru/link/?req=doc&amp;base=LAW&amp;n=150727" TargetMode="External"/><Relationship Id="rId4" Type="http://schemas.openxmlformats.org/officeDocument/2006/relationships/hyperlink" Target="https://login.consultant.ru/link/?req=doc&amp;base=RLAW016&amp;n=1195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3856</Words>
  <Characters>21982</Characters>
  <Application>Microsoft Office Word</Application>
  <DocSecurity>0</DocSecurity>
  <Lines>183</Lines>
  <Paragraphs>51</Paragraphs>
  <ScaleCrop>false</ScaleCrop>
  <Company/>
  <LinksUpToDate>false</LinksUpToDate>
  <CharactersWithSpaces>25787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predsedeconom</dc:creator>
  <cp:lastModifiedBy>pressa</cp:lastModifiedBy>
  <cp:revision>2</cp:revision>
  <cp:lastPrinted>2024-07-26T06:18:00Z</cp:lastPrinted>
  <dcterms:created xsi:type="dcterms:W3CDTF">2024-08-02T04:11:00Z</dcterms:created>
  <dcterms:modified xsi:type="dcterms:W3CDTF">2024-08-02T04:11:00Z</dcterms:modified>
</cp:coreProperties>
</file>