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28" w:rsidRPr="008054AE" w:rsidRDefault="008054AE" w:rsidP="008054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54AE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Pr="008054AE"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8054AE">
        <w:rPr>
          <w:rFonts w:ascii="Times New Roman" w:hAnsi="Times New Roman" w:cs="Times New Roman"/>
          <w:b/>
          <w:sz w:val="28"/>
          <w:szCs w:val="28"/>
        </w:rPr>
        <w:t>й</w:t>
      </w:r>
      <w:r w:rsidRPr="008054AE">
        <w:rPr>
          <w:rFonts w:ascii="Times New Roman" w:hAnsi="Times New Roman" w:cs="Times New Roman"/>
          <w:b/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</w:t>
      </w:r>
    </w:p>
    <w:bookmarkEnd w:id="0"/>
    <w:p w:rsidR="008054AE" w:rsidRDefault="008054AE" w:rsidP="0016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F28" w:rsidRDefault="00163F28" w:rsidP="0016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15.1 Федерального закона от 02.03.2007 №25-ФЗ </w:t>
      </w:r>
      <w:r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 (далее – Федеральный закон №25-ФЗ)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163F28" w:rsidRDefault="00163F28" w:rsidP="0016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163F28" w:rsidRDefault="00163F28" w:rsidP="00163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В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  <w:r w:rsidR="00D3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5B" w:rsidRPr="002B11DC" w:rsidRDefault="007C6C89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3205B" w:rsidRPr="00D320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28.12.2016 №2867-р утверждена форма предоставления сведений об адресах сайтов и (или) страниц сайтов в информационно-телекоммуникационной сети Интернет</w:t>
      </w:r>
      <w:r w:rsidR="00D320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 xml:space="preserve">Форма заполняется как печатным, так и рукописным способом. 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На титульном листе формы в отведенных для заполнения местах указываются: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1DC">
        <w:rPr>
          <w:rFonts w:ascii="Times New Roman" w:hAnsi="Times New Roman" w:cs="Times New Roman"/>
          <w:sz w:val="28"/>
          <w:szCs w:val="28"/>
        </w:rPr>
        <w:t>фамилия, имя и отчество лица, заполняющего форму, в именительном падеже полностью, без сокращений в соответствии с паспортом;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1DC">
        <w:rPr>
          <w:rFonts w:ascii="Times New Roman" w:hAnsi="Times New Roman" w:cs="Times New Roman"/>
          <w:sz w:val="28"/>
          <w:szCs w:val="28"/>
        </w:rPr>
        <w:t>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1DC">
        <w:rPr>
          <w:rFonts w:ascii="Times New Roman" w:hAnsi="Times New Roman" w:cs="Times New Roman"/>
          <w:sz w:val="28"/>
          <w:szCs w:val="28"/>
        </w:rPr>
        <w:t>должность, замещаемая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DC">
        <w:rPr>
          <w:rFonts w:ascii="Times New Roman" w:hAnsi="Times New Roman" w:cs="Times New Roman"/>
          <w:sz w:val="28"/>
          <w:szCs w:val="28"/>
        </w:rPr>
        <w:t>(контрактом)) или должность муниципальной службы, на замещение которой претендует гражданин, либо группа должностей муниципальной службы в случае участия гражданина в конкурсе на включение в кадровый резерв органа местного самоуправления согласно заявлению (вносится запись «претендующий на замещение «наименование должности» или «претендующий на замещение должностей «наименование группы должностей муниципальной службы»);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1DC">
        <w:rPr>
          <w:rFonts w:ascii="Times New Roman" w:hAnsi="Times New Roman" w:cs="Times New Roman"/>
          <w:sz w:val="28"/>
          <w:szCs w:val="28"/>
        </w:rPr>
        <w:t>отчетный период, составляющий в соответствии с частью 1 статьи 151 Федерального №25-ФЗ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муниципальную службу (календарный год исчисляется с 1 января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D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DC">
        <w:rPr>
          <w:rFonts w:ascii="Times New Roman" w:hAnsi="Times New Roman" w:cs="Times New Roman"/>
          <w:sz w:val="28"/>
          <w:szCs w:val="28"/>
        </w:rPr>
        <w:t>декабря включительно).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lastRenderedPageBreak/>
        <w:t>При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При указании сайта или страницы сайта в таблицу вносится адрес в сети «Интернет» в соответствии с тем, как он указан в адресной строке.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DC">
        <w:rPr>
          <w:rFonts w:ascii="Times New Roman" w:hAnsi="Times New Roman" w:cs="Times New Roman"/>
          <w:sz w:val="28"/>
          <w:szCs w:val="28"/>
        </w:rPr>
        <w:t>статьи 151 Федерального закона №25-ФЗ, сайт и (или) страница сайта подлежит(-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>) отражению в таблице при соблюдении одновременно следующих условий: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 xml:space="preserve">1) на сайте и (или) странице сайта размещалась общедоступная информация; 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4) указанная информация размещалась на сайте и (или) странице сайта в течение отчетного периода, указанного в подпункте 4 пункта 1.4 настоящих методических рекомендаций.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Понятие общедоступной информации установлено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1DC">
        <w:rPr>
          <w:rFonts w:ascii="Times New Roman" w:hAnsi="Times New Roman" w:cs="Times New Roman"/>
          <w:sz w:val="28"/>
          <w:szCs w:val="28"/>
        </w:rPr>
        <w:t xml:space="preserve">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27.07.2006</w:t>
      </w:r>
      <w:r w:rsidRPr="002B11DC">
        <w:rPr>
          <w:rFonts w:ascii="Times New Roman" w:hAnsi="Times New Roman" w:cs="Times New Roman"/>
          <w:sz w:val="28"/>
          <w:szCs w:val="28"/>
        </w:rPr>
        <w:t xml:space="preserve"> №149-ФЗ «Об информации, информационных технологиях и о защите информации» (далее – Федеральный закон №149-ФЗ). Согласно указанным положениям Федерального закона №149-ФЗ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 xml:space="preserve">В этой связи адреса электронной почты, сервисов мгновенных сообщений (например, ICQ, 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>), а также сайтов, связанных с приобретением товаров и услуг, не указываются при заполнении формы.</w:t>
      </w:r>
    </w:p>
    <w:p w:rsidR="002B11DC" w:rsidRP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>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2B11DC" w:rsidRDefault="002B11DC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DC">
        <w:rPr>
          <w:rFonts w:ascii="Times New Roman" w:hAnsi="Times New Roman" w:cs="Times New Roman"/>
          <w:sz w:val="28"/>
          <w:szCs w:val="28"/>
        </w:rPr>
        <w:t xml:space="preserve">К сайтам и (или) страницам сайтов в сети «Интернет», подлежащим включению в таблицу, относятся персональные страницы сайтов социальных сетей, а также блогов, </w:t>
      </w:r>
      <w:proofErr w:type="spellStart"/>
      <w:r w:rsidRPr="002B11DC">
        <w:rPr>
          <w:rFonts w:ascii="Times New Roman" w:hAnsi="Times New Roman" w:cs="Times New Roman"/>
          <w:sz w:val="28"/>
          <w:szCs w:val="28"/>
        </w:rPr>
        <w:t>микроблогов</w:t>
      </w:r>
      <w:proofErr w:type="spellEnd"/>
      <w:r w:rsidRPr="002B11DC">
        <w:rPr>
          <w:rFonts w:ascii="Times New Roman" w:hAnsi="Times New Roman" w:cs="Times New Roman"/>
          <w:sz w:val="28"/>
          <w:szCs w:val="28"/>
        </w:rPr>
        <w:t>, персональные сайты.</w:t>
      </w:r>
      <w:r w:rsidR="00E6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Одним из обязательных условий отражения в форме электронных адресов сайтов и (или) страниц сайтов является факт размещения на них в течение отчетного периода общедоступной информации, а также данных, позволяющих идентифицировать личность. В этой связи персональные страницы сайтов социальных сетей, на которых муниципальный служащий или гражданин зарегистрировался ранее отчетного периода, разместив при этом указанные данные, не подлежат отражению в форме в случае, если при этом в течение отчетного периода им не размещалась общедоступная информация.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затруднений в исполнении положений статьи 15.1 Федерального закона №25-ФЗ муниципальным служащим рекомендуется обеспечивать безопасность аккаунтов в социальных сетях, отслеживать факты </w:t>
      </w:r>
      <w:r w:rsidRPr="00E6304A">
        <w:rPr>
          <w:rFonts w:ascii="Times New Roman" w:hAnsi="Times New Roman" w:cs="Times New Roman"/>
          <w:sz w:val="28"/>
          <w:szCs w:val="28"/>
        </w:rPr>
        <w:lastRenderedPageBreak/>
        <w:t>использования аккаунта третьими лицами и в случае выявления принимать соответствующие меры для удаления аккаунта социальной сети при отсутствии возможности восстановления своих прав на исключительное его использование.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Удаление гражданином (муниципальным служащим) страницы сайта в сети «Интернет» перед представлением сведений и проведением проверочных мероприятий не исключает необходимости представления сведений о размещении общедоступной информации на данной странице сайта, так как, исходя из положений части 1 статьи 15.1 Федерального закона №25-ФЗ, гражданин (муниципальный служащий) обязан представлять сведения об адресах сайтов и (или) страниц сайтов в сети «Интернет», на которых им размещалась общедоступная информация в течение отчетного периода.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Исходя из положений части 1 статьи 15.1 Федерального закона №25-ФЗ, гражданином (муниципальным служащим) должны быть представлены полные и достоверные сведения. При этом как намеренное, так и ненамеренное представление сведений не в полном объеме будет являться фактом представления недостоверных и неполных сведений.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Пунктом 9 части 1 статьи 13 Федерального закона №25-ФЗ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сведений.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В этой связи правовыми последствиями непредставления гражданином (муниципальным служащим) сведений будет являться отказ представителя нанимателя в заключении с гражданином служебного контракта или освобождение муниципального служащего от должности муниципальной службы и его увольнение с муниципальной службы.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Статьей 14.2 Федерального закона №25-ФЗ обязанность муниципального служащего проявлять корректность в обращении с гражданами, уважение к нравственным обычаям и традициям народов Российской Федерации, не допускать конфликтных ситуаций, способных нанести ущерб репутации муниципального служащего или авторитету муниципального органа, и иные обязанности отнесены к числу требований к служебному поведению.</w:t>
      </w:r>
    </w:p>
    <w:p w:rsidR="00E6304A" w:rsidRPr="00E6304A" w:rsidRDefault="00E6304A" w:rsidP="00E63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A">
        <w:rPr>
          <w:rFonts w:ascii="Times New Roman" w:hAnsi="Times New Roman" w:cs="Times New Roman"/>
          <w:sz w:val="28"/>
          <w:szCs w:val="28"/>
        </w:rPr>
        <w:t>В этой связи, выявленные в ходе проверки сведения, свидетельствующие о нарушении указанных требований, подлежат рассмотрению на комиссии по соблюдению требований к служебному поведению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интересов. </w:t>
      </w:r>
    </w:p>
    <w:p w:rsidR="00E6304A" w:rsidRPr="002B11DC" w:rsidRDefault="00E6304A" w:rsidP="002B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B48" w:rsidRDefault="00F41B48" w:rsidP="00822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80D" w:rsidRPr="008225C5" w:rsidRDefault="0012280D" w:rsidP="00122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правовым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Бавыкин</w:t>
      </w:r>
    </w:p>
    <w:sectPr w:rsidR="0012280D" w:rsidRPr="008225C5" w:rsidSect="0011425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72" w:rsidRDefault="00692272" w:rsidP="00114254">
      <w:pPr>
        <w:spacing w:after="0" w:line="240" w:lineRule="auto"/>
      </w:pPr>
      <w:r>
        <w:separator/>
      </w:r>
    </w:p>
  </w:endnote>
  <w:endnote w:type="continuationSeparator" w:id="0">
    <w:p w:rsidR="00692272" w:rsidRDefault="00692272" w:rsidP="0011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72" w:rsidRDefault="00692272" w:rsidP="00114254">
      <w:pPr>
        <w:spacing w:after="0" w:line="240" w:lineRule="auto"/>
      </w:pPr>
      <w:r>
        <w:separator/>
      </w:r>
    </w:p>
  </w:footnote>
  <w:footnote w:type="continuationSeparator" w:id="0">
    <w:p w:rsidR="00692272" w:rsidRDefault="00692272" w:rsidP="0011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077634"/>
      <w:docPartObj>
        <w:docPartGallery w:val="Page Numbers (Top of Page)"/>
        <w:docPartUnique/>
      </w:docPartObj>
    </w:sdtPr>
    <w:sdtEndPr/>
    <w:sdtContent>
      <w:p w:rsidR="00114254" w:rsidRDefault="001142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AE">
          <w:rPr>
            <w:noProof/>
          </w:rPr>
          <w:t>3</w:t>
        </w:r>
        <w:r>
          <w:fldChar w:fldCharType="end"/>
        </w:r>
      </w:p>
    </w:sdtContent>
  </w:sdt>
  <w:p w:rsidR="00114254" w:rsidRDefault="001142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B"/>
    <w:rsid w:val="00114254"/>
    <w:rsid w:val="0012280D"/>
    <w:rsid w:val="00163F28"/>
    <w:rsid w:val="001F5E93"/>
    <w:rsid w:val="002B11DC"/>
    <w:rsid w:val="00424D2B"/>
    <w:rsid w:val="005170B9"/>
    <w:rsid w:val="00524598"/>
    <w:rsid w:val="00525C1C"/>
    <w:rsid w:val="00556011"/>
    <w:rsid w:val="00575899"/>
    <w:rsid w:val="00636E5B"/>
    <w:rsid w:val="00692272"/>
    <w:rsid w:val="007C6C89"/>
    <w:rsid w:val="008054AE"/>
    <w:rsid w:val="008225C5"/>
    <w:rsid w:val="008604B7"/>
    <w:rsid w:val="00A1201F"/>
    <w:rsid w:val="00BC281E"/>
    <w:rsid w:val="00D3205B"/>
    <w:rsid w:val="00E14D97"/>
    <w:rsid w:val="00E32D3B"/>
    <w:rsid w:val="00E6304A"/>
    <w:rsid w:val="00EC039F"/>
    <w:rsid w:val="00F32615"/>
    <w:rsid w:val="00F3539B"/>
    <w:rsid w:val="00F41B48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17348-ECE1-407A-B091-1BE20EC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539B"/>
    <w:rPr>
      <w:i/>
      <w:iCs/>
    </w:rPr>
  </w:style>
  <w:style w:type="character" w:styleId="a4">
    <w:name w:val="Hyperlink"/>
    <w:basedOn w:val="a0"/>
    <w:uiPriority w:val="99"/>
    <w:semiHidden/>
    <w:unhideWhenUsed/>
    <w:rsid w:val="00F353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3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4254"/>
  </w:style>
  <w:style w:type="paragraph" w:styleId="a8">
    <w:name w:val="footer"/>
    <w:basedOn w:val="a"/>
    <w:link w:val="a9"/>
    <w:uiPriority w:val="99"/>
    <w:unhideWhenUsed/>
    <w:rsid w:val="0011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254"/>
  </w:style>
  <w:style w:type="paragraph" w:styleId="aa">
    <w:name w:val="Balloon Text"/>
    <w:basedOn w:val="a"/>
    <w:link w:val="ab"/>
    <w:uiPriority w:val="99"/>
    <w:semiHidden/>
    <w:unhideWhenUsed/>
    <w:rsid w:val="00A1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01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1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2B11D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Бавыкин Александр</cp:lastModifiedBy>
  <cp:revision>12</cp:revision>
  <cp:lastPrinted>2023-03-27T09:36:00Z</cp:lastPrinted>
  <dcterms:created xsi:type="dcterms:W3CDTF">2023-02-07T04:18:00Z</dcterms:created>
  <dcterms:modified xsi:type="dcterms:W3CDTF">2023-04-03T09:16:00Z</dcterms:modified>
</cp:coreProperties>
</file>