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FE4BB1" w:rsidRDefault="00160066" w:rsidP="00160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B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7511BA">
        <w:rPr>
          <w:rFonts w:ascii="Times New Roman" w:hAnsi="Times New Roman" w:cs="Times New Roman"/>
          <w:b/>
          <w:sz w:val="28"/>
          <w:szCs w:val="28"/>
        </w:rPr>
        <w:t>проведения земляных работ</w:t>
      </w: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Земляные работы – это производство работ, связанных с разрытием грунта или вскрытием дорожных покрытий (в том числе для строительства, реконструкции или ремонта подземных коммуникаций, забивки свай и шпунта, планировки грунта, буровых работ, установки конструкций, в том числе рекламных, шлагбаумов, ограждений).</w:t>
      </w: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данных работ  на территории общественных пространств, на земельных участках, находящихся в собственности (пользовании, владении) городского округа - города Барнаула Алтайского края, и земельных участках, расположенных в границах города Барнаула, государственная собственность на которые не разграничена, необходимо получения разрешения (ордера) на производство земляных работ.</w:t>
      </w: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(ордер) выдается администрацией района по месту проведения земляных работ в порядке, предусмотренном Административным регламентом предоставления муниципальной услуги «Выдача разрешения (ордера) на производство земляных работ», утвержденным п</w:t>
      </w:r>
      <w:r w:rsidRPr="0065472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54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 Барнаула от 22.11.2018 №</w:t>
      </w:r>
      <w:r w:rsidRPr="00654725">
        <w:rPr>
          <w:rFonts w:ascii="Times New Roman" w:hAnsi="Times New Roman" w:cs="Times New Roman"/>
          <w:sz w:val="28"/>
          <w:szCs w:val="28"/>
        </w:rPr>
        <w:t>1949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(ордер) можно получить следующими способами:</w:t>
      </w:r>
    </w:p>
    <w:p w:rsidR="001C63B4" w:rsidRP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личном обращении с заявлением в управление коммунального хозяйства администрации района по месту проведения земляных работ</w:t>
      </w:r>
      <w:r w:rsidRPr="001C63B4">
        <w:rPr>
          <w:rFonts w:ascii="Times New Roman" w:hAnsi="Times New Roman" w:cs="Times New Roman"/>
          <w:sz w:val="28"/>
          <w:szCs w:val="28"/>
        </w:rPr>
        <w:t>;</w:t>
      </w:r>
    </w:p>
    <w:p w:rsidR="001C63B4" w:rsidRP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принципу «одного окна» в МФЦ</w:t>
      </w:r>
      <w:r w:rsidRPr="001C63B4">
        <w:rPr>
          <w:rFonts w:ascii="Times New Roman" w:hAnsi="Times New Roman" w:cs="Times New Roman"/>
          <w:sz w:val="28"/>
          <w:szCs w:val="28"/>
        </w:rPr>
        <w:t>;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3B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через порталы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hyperlink r:id="rId4" w:history="1">
        <w:r w:rsidRPr="001C63B4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>) и «Электронный Барнаул» (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https://portal.ba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naul.org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E4C1C" w:rsidRDefault="00FE4C1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заявления, для получения разрешения (ордера)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иные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 о необходимом перечне документов, а также иную информацию о порядке получения разрешения (ордера) можно получить на вышеуказанных электронных порталах, сайте МФЦ, сайте города, на стендах в администрациях района, посредством устного или письменного обращения в администрацию района или МФЦ по почте, по электронной почте, по телефону или в ходе личного приема.</w:t>
      </w:r>
      <w:proofErr w:type="gramEnd"/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 дней со дня поступления заявления с необходимыми документами в управление коммунального хозяйства администрации района выдается разрешение (ордер) на производство земляных работ.</w:t>
      </w:r>
    </w:p>
    <w:p w:rsidR="001C63B4" w:rsidRDefault="00523E1D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(ордер) на производство земляных работ выдается на определенный срок. При необходимости можно продлить разрешение (ордер) теми же способами, что и при его получении.</w:t>
      </w:r>
    </w:p>
    <w:p w:rsidR="00523E1D" w:rsidRDefault="00523E1D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проведения земляных работ необходимо закрыть разрешение (ордер) также путем подачи заявления в администрацию района, МФЦ или посредством электронных порталов. Кроме того, при завершении производства земляных работ лицо, получившее разрешение (ордер), обязано восстановить благоустройство территории, где проводились данные работы.</w:t>
      </w:r>
    </w:p>
    <w:p w:rsidR="00FE4C1C" w:rsidRDefault="00523E1D" w:rsidP="00FE4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C1C">
        <w:rPr>
          <w:rFonts w:ascii="Times New Roman" w:hAnsi="Times New Roman" w:cs="Times New Roman"/>
          <w:sz w:val="28"/>
          <w:szCs w:val="28"/>
        </w:rPr>
        <w:tab/>
        <w:t xml:space="preserve">За нарушение порядка проведения земляных работ частью 9 статьи 27 Закона Алтайского края от 10.07.2002 №46-ЗС «Об административной ответственности за совершение правонарушений на территории Алтайского края» предусмотрена </w:t>
      </w:r>
      <w:r w:rsidR="00FE4C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ответственность. </w:t>
      </w:r>
      <w:r w:rsidR="00FE4C1C" w:rsidRPr="00FE4C1C">
        <w:rPr>
          <w:rFonts w:ascii="Times New Roman" w:hAnsi="Times New Roman" w:cs="Times New Roman"/>
          <w:sz w:val="28"/>
          <w:szCs w:val="28"/>
        </w:rPr>
        <w:t>Нарушение поря</w:t>
      </w:r>
      <w:r w:rsidR="00FE4C1C">
        <w:rPr>
          <w:rFonts w:ascii="Times New Roman" w:hAnsi="Times New Roman" w:cs="Times New Roman"/>
          <w:sz w:val="28"/>
          <w:szCs w:val="28"/>
        </w:rPr>
        <w:t xml:space="preserve">дка проведения земляных работ 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граждан в размере от </w:t>
      </w:r>
      <w:r w:rsidR="00FE4C1C">
        <w:rPr>
          <w:rFonts w:ascii="Times New Roman" w:hAnsi="Times New Roman" w:cs="Times New Roman"/>
          <w:sz w:val="28"/>
          <w:szCs w:val="28"/>
        </w:rPr>
        <w:t>500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до </w:t>
      </w:r>
      <w:r w:rsidR="00FE4C1C">
        <w:rPr>
          <w:rFonts w:ascii="Times New Roman" w:hAnsi="Times New Roman" w:cs="Times New Roman"/>
          <w:sz w:val="28"/>
          <w:szCs w:val="28"/>
        </w:rPr>
        <w:t>3 000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рублей; на должностных лиц - от </w:t>
      </w:r>
      <w:r w:rsidR="00FE4C1C">
        <w:rPr>
          <w:rFonts w:ascii="Times New Roman" w:hAnsi="Times New Roman" w:cs="Times New Roman"/>
          <w:sz w:val="28"/>
          <w:szCs w:val="28"/>
        </w:rPr>
        <w:t>1 000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до </w:t>
      </w:r>
      <w:r w:rsidR="00FE4C1C">
        <w:rPr>
          <w:rFonts w:ascii="Times New Roman" w:hAnsi="Times New Roman" w:cs="Times New Roman"/>
          <w:sz w:val="28"/>
          <w:szCs w:val="28"/>
        </w:rPr>
        <w:t>10 000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рублей; на юридических лиц - от </w:t>
      </w:r>
      <w:r w:rsidR="00FE4C1C">
        <w:rPr>
          <w:rFonts w:ascii="Times New Roman" w:hAnsi="Times New Roman" w:cs="Times New Roman"/>
          <w:sz w:val="28"/>
          <w:szCs w:val="28"/>
        </w:rPr>
        <w:t>5 000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до </w:t>
      </w:r>
      <w:r w:rsidR="00FE4C1C">
        <w:rPr>
          <w:rFonts w:ascii="Times New Roman" w:hAnsi="Times New Roman" w:cs="Times New Roman"/>
          <w:sz w:val="28"/>
          <w:szCs w:val="28"/>
        </w:rPr>
        <w:t>50 000</w:t>
      </w:r>
      <w:r w:rsidR="00FE4C1C" w:rsidRPr="00FE4C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23E1D" w:rsidRDefault="00523E1D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3B4" w:rsidRP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725" w:rsidRDefault="00654725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066" w:rsidRPr="00160066" w:rsidRDefault="00160066" w:rsidP="00160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0066" w:rsidRPr="00160066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160066"/>
    <w:rsid w:val="001C2DED"/>
    <w:rsid w:val="001C63B4"/>
    <w:rsid w:val="00204DEB"/>
    <w:rsid w:val="004F185E"/>
    <w:rsid w:val="00523E1D"/>
    <w:rsid w:val="00654725"/>
    <w:rsid w:val="007511BA"/>
    <w:rsid w:val="007562A2"/>
    <w:rsid w:val="00850C81"/>
    <w:rsid w:val="009557C0"/>
    <w:rsid w:val="0097572E"/>
    <w:rsid w:val="009D5305"/>
    <w:rsid w:val="009F5FBE"/>
    <w:rsid w:val="00B873E9"/>
    <w:rsid w:val="00C877F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barnaul.org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2</cp:revision>
  <cp:lastPrinted>2020-06-26T02:38:00Z</cp:lastPrinted>
  <dcterms:created xsi:type="dcterms:W3CDTF">2020-06-26T02:59:00Z</dcterms:created>
  <dcterms:modified xsi:type="dcterms:W3CDTF">2020-06-26T02:59:00Z</dcterms:modified>
</cp:coreProperties>
</file>