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D6" w:rsidRDefault="008537D6" w:rsidP="008537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новом порядке сноса самовольных построек</w:t>
      </w:r>
    </w:p>
    <w:p w:rsidR="008537D6" w:rsidRPr="00D235D9" w:rsidRDefault="00D235D9" w:rsidP="00AD6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С </w:t>
      </w:r>
      <w:proofErr w:type="gramStart"/>
      <w:r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</w:t>
      </w:r>
      <w:r w:rsidR="008537D6"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сентября</w:t>
      </w:r>
      <w:proofErr w:type="gramEnd"/>
      <w:r w:rsidR="008537D6"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 2015    года   </w:t>
      </w:r>
      <w:r w:rsidR="00AD6E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Федеральный закон от 13.07.2015 №258-ФЗ «О внесении изменений в статью 222 части первой Гражданского кодекса Российской Федерации» </w:t>
      </w:r>
      <w:r w:rsidR="008537D6"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предостав</w:t>
      </w:r>
      <w:r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ил</w:t>
      </w:r>
      <w:r w:rsidR="008537D6"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право </w:t>
      </w:r>
      <w:r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органам местного     самоуправления  </w:t>
      </w:r>
      <w:r w:rsidR="008537D6" w:rsidRP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самостоятельно принять решение о сносе самовольной постройки, в случае, если, участок на котором расположена самовольная постройка не предоставлен в установленном</w:t>
      </w:r>
      <w:r w:rsidR="008537D6"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порядке и этот земельный участок расположен:</w:t>
      </w:r>
    </w:p>
    <w:p w:rsidR="008537D6" w:rsidRPr="00D235D9" w:rsidRDefault="008537D6" w:rsidP="0085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-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Федерации);</w:t>
      </w:r>
    </w:p>
    <w:p w:rsidR="008537D6" w:rsidRPr="00D235D9" w:rsidRDefault="008537D6" w:rsidP="0085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  на территории общего пользования;</w:t>
      </w:r>
    </w:p>
    <w:p w:rsidR="008537D6" w:rsidRPr="00D235D9" w:rsidRDefault="008537D6" w:rsidP="00853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 в полосе отвода инженерных сетей федерального, регионального или местного значения.</w:t>
      </w:r>
    </w:p>
    <w:p w:rsidR="00427698" w:rsidRDefault="008537D6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Решение о сносе объектов самовольного строительства, в указанных случаях, принимается </w:t>
      </w:r>
      <w:r w:rsidR="00A9359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уполномоченным органом местного самоуправления</w:t>
      </w:r>
      <w:bookmarkStart w:id="0" w:name="_GoBack"/>
      <w:bookmarkEnd w:id="0"/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а затем утверждается муниципальным правовым актом. </w:t>
      </w:r>
      <w:r w:rsidR="00427698"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 всех остальных случаях решение о сносе самовольной постройки по-прежнему принимается судом.</w:t>
      </w:r>
    </w:p>
    <w:p w:rsidR="00427698" w:rsidRP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Законодатель предусмотрел два варианта возможности органам местного самоуправления снести самовольную постройку.</w:t>
      </w:r>
    </w:p>
    <w:p w:rsidR="00427698" w:rsidRP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  <w:t xml:space="preserve">Если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орган местного самоуправления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смог установить, кто построил.</w:t>
      </w:r>
    </w:p>
    <w:p w:rsidR="00427698" w:rsidRP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рган местного самоуправления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принимает решение о сносе самоволки, устанавливает срок для сноса (не более 12 месяцев). Копия решения направляется застройщику в течение 7 дней с момента принятия.</w:t>
      </w:r>
    </w:p>
    <w:p w:rsidR="00427698" w:rsidRP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  <w:t>Если застройщика установить не удалось</w:t>
      </w:r>
      <w:r w:rsidR="00AD6E7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427698" w:rsidRP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рган местного самоуправления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нимает решение о сносе самовольной постройки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публикует его в официальном печатном издании и размещает на своем официальном сайте. Кроме того, на информационном щите в границах участка, на котором создана самовольная постройка, размещается сообщение о планируемом сносе.</w:t>
      </w:r>
    </w:p>
    <w:p w:rsidR="00427698" w:rsidRP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Если застройщик так и не объявится,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орган местного самоуправления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вправе будет снести самоволку самостоятельно, но не ранее 2-х месяцев с момента размещения на официальном сайте сообщения о планируемом сносе.</w:t>
      </w:r>
    </w:p>
    <w:p w:rsidR="008537D6" w:rsidRPr="00D235D9" w:rsidRDefault="008537D6" w:rsidP="008537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Согласно новой редакции части 1 статьи 222 Гражданского кодекса РФ,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8537D6" w:rsidRPr="00D235D9" w:rsidRDefault="008537D6" w:rsidP="008537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Таким образом, помимо того, что самовольной является постройка, возведенная без документов на земельный участок, теперь также самовольной </w:t>
      </w: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может быть признана постройка, которая не соответствует виду разрешенного использования, установленному для данного земельного участка.</w:t>
      </w:r>
    </w:p>
    <w:p w:rsidR="008537D6" w:rsidRPr="00D235D9" w:rsidRDefault="008537D6" w:rsidP="008537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То есть, если участок предоставлен под дачу, на нем можно строить только дачу и вспомогательные объекты, в соответствии с градостроительным зонированием. Если участок предоставлен с видом разрешенного использования под индивидуальный жилой дом, на нем нельзя </w:t>
      </w:r>
      <w:r w:rsidRPr="00AD6E78">
        <w:rPr>
          <w:rFonts w:ascii="Times New Roman" w:eastAsia="Times New Roman" w:hAnsi="Times New Roman"/>
          <w:sz w:val="28"/>
          <w:szCs w:val="28"/>
          <w:lang w:eastAsia="ru-RU"/>
        </w:rPr>
        <w:t>строить </w:t>
      </w:r>
      <w:hyperlink r:id="rId5" w:tgtFrame="_blank" w:tooltip="Новостройки Якутска" w:history="1">
        <w:r w:rsidRPr="00AD6E78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многоквартирный</w:t>
        </w:r>
      </w:hyperlink>
      <w:r w:rsidRPr="00AD6E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или автомастерскую</w:t>
      </w: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Значит, до получения разрешения на строительство правообладатель должен сначала изменить вид разрешенного использования участка, если это позволяют правила землепользования и проект планировки территории и, лишь потом заниматься строительством соответствующего объекта.  </w:t>
      </w:r>
    </w:p>
    <w:p w:rsidR="008537D6" w:rsidRDefault="008537D6" w:rsidP="008537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D235D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Так же, следует обратить внимание, что одним из критериев для признания объекта самовольной постройкой является нарушение градостроительных и строительных норм и правил. </w:t>
      </w:r>
    </w:p>
    <w:p w:rsidR="00427698" w:rsidRDefault="00427698" w:rsidP="00427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Таковы новые правила </w:t>
      </w:r>
      <w:proofErr w:type="gramStart"/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борьбы  с</w:t>
      </w:r>
      <w:proofErr w:type="gramEnd"/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самоволками</w:t>
      </w:r>
      <w:r w:rsidR="00B62B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 w:rsidRPr="004276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 И теперь стоит лишний раз взвесить риски «обходного» маневра.</w:t>
      </w:r>
    </w:p>
    <w:sectPr w:rsidR="0042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293"/>
    <w:multiLevelType w:val="multilevel"/>
    <w:tmpl w:val="98E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A160B"/>
    <w:multiLevelType w:val="multilevel"/>
    <w:tmpl w:val="913AD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E23D1"/>
    <w:multiLevelType w:val="multilevel"/>
    <w:tmpl w:val="797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C3786"/>
    <w:multiLevelType w:val="multilevel"/>
    <w:tmpl w:val="9C1C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F2823"/>
    <w:multiLevelType w:val="multilevel"/>
    <w:tmpl w:val="0C9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AA1456"/>
    <w:multiLevelType w:val="multilevel"/>
    <w:tmpl w:val="A33E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8A"/>
    <w:rsid w:val="00067E39"/>
    <w:rsid w:val="00294CFF"/>
    <w:rsid w:val="0039018A"/>
    <w:rsid w:val="00427698"/>
    <w:rsid w:val="008537D6"/>
    <w:rsid w:val="00A93597"/>
    <w:rsid w:val="00AD6E78"/>
    <w:rsid w:val="00B62BBF"/>
    <w:rsid w:val="00D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94C41-A99F-4DB4-BE0B-C10D2CF4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35D9"/>
  </w:style>
  <w:style w:type="paragraph" w:styleId="a4">
    <w:name w:val="Balloon Text"/>
    <w:basedOn w:val="a"/>
    <w:link w:val="a5"/>
    <w:uiPriority w:val="99"/>
    <w:semiHidden/>
    <w:unhideWhenUsed/>
    <w:rsid w:val="00AD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7978">
              <w:marLeft w:val="0"/>
              <w:marRight w:val="0"/>
              <w:marTop w:val="9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335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0447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148900812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kutsk.bezformata.ru/novostro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Хворова</dc:creator>
  <cp:keywords/>
  <dc:description/>
  <cp:lastModifiedBy>Хворова</cp:lastModifiedBy>
  <cp:revision>8</cp:revision>
  <cp:lastPrinted>2015-12-21T11:04:00Z</cp:lastPrinted>
  <dcterms:created xsi:type="dcterms:W3CDTF">2015-12-16T05:37:00Z</dcterms:created>
  <dcterms:modified xsi:type="dcterms:W3CDTF">2015-12-21T11:10:00Z</dcterms:modified>
</cp:coreProperties>
</file>