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D2" w:rsidRDefault="000D12D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12D2" w:rsidRDefault="000D12D2">
      <w:pPr>
        <w:pStyle w:val="ConsPlusNormal"/>
        <w:jc w:val="both"/>
        <w:outlineLvl w:val="0"/>
      </w:pPr>
    </w:p>
    <w:p w:rsidR="000D12D2" w:rsidRDefault="000D12D2">
      <w:pPr>
        <w:pStyle w:val="ConsPlusTitle"/>
        <w:jc w:val="center"/>
        <w:outlineLvl w:val="0"/>
      </w:pPr>
      <w:r>
        <w:t>АДМИНИСТРАЦИЯ ГОРОДА БАРНАУЛА</w:t>
      </w:r>
    </w:p>
    <w:p w:rsidR="000D12D2" w:rsidRDefault="000D12D2">
      <w:pPr>
        <w:pStyle w:val="ConsPlusTitle"/>
        <w:jc w:val="center"/>
      </w:pPr>
    </w:p>
    <w:p w:rsidR="000D12D2" w:rsidRDefault="000D12D2">
      <w:pPr>
        <w:pStyle w:val="ConsPlusTitle"/>
        <w:jc w:val="center"/>
      </w:pPr>
      <w:r>
        <w:t>ПОСТАНОВЛЕНИЕ</w:t>
      </w:r>
    </w:p>
    <w:p w:rsidR="000D12D2" w:rsidRDefault="000D12D2">
      <w:pPr>
        <w:pStyle w:val="ConsPlusTitle"/>
        <w:jc w:val="center"/>
      </w:pPr>
    </w:p>
    <w:p w:rsidR="000D12D2" w:rsidRDefault="000D12D2">
      <w:pPr>
        <w:pStyle w:val="ConsPlusTitle"/>
        <w:jc w:val="center"/>
      </w:pPr>
      <w:r>
        <w:t>от 29 декабря 2016 г. N 2510</w:t>
      </w:r>
    </w:p>
    <w:p w:rsidR="000D12D2" w:rsidRDefault="000D12D2">
      <w:pPr>
        <w:pStyle w:val="ConsPlusTitle"/>
        <w:jc w:val="center"/>
      </w:pPr>
    </w:p>
    <w:p w:rsidR="000D12D2" w:rsidRDefault="000D12D2">
      <w:pPr>
        <w:pStyle w:val="ConsPlusTitle"/>
        <w:jc w:val="center"/>
      </w:pPr>
      <w:r>
        <w:t>ОБ УТВЕРЖДЕНИИ ПОЛОЖЕНИЯ О ПРОВЕДЕНИИ КОНКУРСА НА СОИСКАНИЕ</w:t>
      </w:r>
    </w:p>
    <w:p w:rsidR="000D12D2" w:rsidRDefault="000D12D2">
      <w:pPr>
        <w:pStyle w:val="ConsPlusTitle"/>
        <w:jc w:val="center"/>
      </w:pPr>
      <w:r>
        <w:t>ГРАНТОВ ГЛАВЫ АДМИНИСТРАЦИИ ГОРОДА НА РАЗРАБОТКУ ПРОДУКТОВ</w:t>
      </w:r>
    </w:p>
    <w:p w:rsidR="000D12D2" w:rsidRDefault="000D12D2">
      <w:pPr>
        <w:pStyle w:val="ConsPlusTitle"/>
        <w:jc w:val="center"/>
      </w:pPr>
      <w:r>
        <w:t>ДЛЯ ПРИТЯЖЕНИЯ ТУРИСТОВ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t xml:space="preserve">В соответствии с муниципальной </w:t>
      </w:r>
      <w:hyperlink r:id="rId6">
        <w:r>
          <w:rPr>
            <w:color w:val="0000FF"/>
          </w:rPr>
          <w:t>программой</w:t>
        </w:r>
      </w:hyperlink>
      <w:r>
        <w:t xml:space="preserve"> "Развитие предпринимательства в городе Барнауле на 2015 - 2020 годы", утвержденной постановлением администрации города от 10.07.2014 N 1474, с целью разработки и реализации проектов, направленных на развитие сферы туризма в городе Барнауле, постановляю: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проведении конкурса на соискание грантов главы администрации города на разработку продуктов для притяжения туристов (приложение 1).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225">
        <w:r>
          <w:rPr>
            <w:color w:val="0000FF"/>
          </w:rPr>
          <w:t>состав</w:t>
        </w:r>
      </w:hyperlink>
      <w:r>
        <w:t xml:space="preserve"> Совета конкурса на соискание грантов главы администрации города на разработку продуктов для притяжения туристов (приложение 2).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 Финансовое обеспечение расходов по выплате грантов главы администрации города является расходным обязательством городского округа - города Барнаула Алтайского края.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4. Постановление вступает в силу с 01.01.2017.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5.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экономической политике Химочку В.С.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</w:pPr>
      <w:r>
        <w:t>Глава администрации г. Барнаула</w:t>
      </w:r>
    </w:p>
    <w:p w:rsidR="000D12D2" w:rsidRDefault="000D12D2">
      <w:pPr>
        <w:pStyle w:val="ConsPlusNormal"/>
        <w:jc w:val="right"/>
      </w:pPr>
      <w:r>
        <w:t>С.И.ДУГИН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  <w:outlineLvl w:val="0"/>
      </w:pPr>
      <w:r>
        <w:t>Приложение 1</w:t>
      </w:r>
    </w:p>
    <w:p w:rsidR="000D12D2" w:rsidRDefault="000D12D2">
      <w:pPr>
        <w:pStyle w:val="ConsPlusNormal"/>
        <w:jc w:val="right"/>
      </w:pPr>
      <w:r>
        <w:t>к Постановлению</w:t>
      </w:r>
    </w:p>
    <w:p w:rsidR="000D12D2" w:rsidRDefault="000D12D2">
      <w:pPr>
        <w:pStyle w:val="ConsPlusNormal"/>
        <w:jc w:val="right"/>
      </w:pPr>
      <w:r>
        <w:t>администрации города</w:t>
      </w:r>
    </w:p>
    <w:p w:rsidR="000D12D2" w:rsidRDefault="000D12D2">
      <w:pPr>
        <w:pStyle w:val="ConsPlusNormal"/>
        <w:jc w:val="right"/>
      </w:pPr>
      <w:r>
        <w:t>от 29 декабря 2016 г. N 2510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Title"/>
        <w:jc w:val="center"/>
      </w:pPr>
      <w:bookmarkStart w:id="0" w:name="P31"/>
      <w:bookmarkEnd w:id="0"/>
      <w:r>
        <w:t>ПОЛОЖЕНИЕ</w:t>
      </w:r>
    </w:p>
    <w:p w:rsidR="000D12D2" w:rsidRDefault="000D12D2">
      <w:pPr>
        <w:pStyle w:val="ConsPlusTitle"/>
        <w:jc w:val="center"/>
      </w:pPr>
      <w:r>
        <w:t>О ПРОВЕДЕНИИ КОНКУРСА НА СОИСКАНИЕ ГРАНТОВ ГЛАВЫ</w:t>
      </w:r>
    </w:p>
    <w:p w:rsidR="000D12D2" w:rsidRDefault="000D12D2">
      <w:pPr>
        <w:pStyle w:val="ConsPlusTitle"/>
        <w:jc w:val="center"/>
      </w:pPr>
      <w:r>
        <w:t>АДМИНИСТРАЦИИ ГОРОДА НА РАЗРАБОТКУ ПРОДУКТОВ</w:t>
      </w:r>
    </w:p>
    <w:p w:rsidR="000D12D2" w:rsidRDefault="000D12D2">
      <w:pPr>
        <w:pStyle w:val="ConsPlusTitle"/>
        <w:jc w:val="center"/>
      </w:pPr>
      <w:r>
        <w:t>ДЛЯ ПРИТЯЖЕНИЯ ТУРИСТОВ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center"/>
        <w:outlineLvl w:val="1"/>
      </w:pPr>
      <w:r>
        <w:t>1. Общие положения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проведении конкурса на соискание грантов главы администрации города на разработку продуктов для притяжения туристов (далее - Положение) разработано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от 10.07.2014 N 1474 "Об утверждении муниципальной программы "Развитие предпринимательства в городе Барнауле на 2015 - 2020 годы", определяет порядок проведения конкурса на соискание грантов главы администрации города на разработку продуктов для притяжения туристов (далее - конкурс</w:t>
      </w:r>
      <w:proofErr w:type="gramEnd"/>
      <w:r>
        <w:t>).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Целью проведения конкурса является реализация проектов, направленных на развитие туризма на территории города Барнаула.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lastRenderedPageBreak/>
        <w:t>1.2. Основные понятия, используемые в Положении: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гранты администрации города на разработку продуктов для притяжения туристов (далее - грант) - средства бюджета города, предоставляемые в форме субсидии на безвозмездной и безвозвратной конкурсной основе юридическому лицу, индивидуальному предпринимателю с целью финансирования проектов, направленных на развитие туризма на территории города Барнаула;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соискатель гранта - юридическое лицо независимо от организационно-правовой формы или индивидуальный предприниматель, зарегистрированные на территории города Барнаула и имеющие намерение реализовать проект, направленный на развитие туризма на территории города Барнаула, и подавшие заявку на участие в конкурсе;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грантополучатель - соискатель гранта, признанный победителем конкурса.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1.3. Организацию проведения конкурса осуществляет администрация города Барнаула в лице отдела по развитию туризма администрации города Барнаула (далее - отдел).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1.4. Решение об определении грантополучателей принимается советом конкурса (далее - Совет).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Размер гранта определяется муниципальной </w:t>
      </w:r>
      <w:hyperlink r:id="rId8">
        <w:r>
          <w:rPr>
            <w:color w:val="0000FF"/>
          </w:rPr>
          <w:t>программой</w:t>
        </w:r>
      </w:hyperlink>
      <w:r>
        <w:t xml:space="preserve"> "Развитие предпринимательства в городе Барнауле на 2015 - 2020 годы", утвержденной постановлением администрации города от 10.07.2014 N 1474, в пределах утвержденных бюджетных ассигнований в соответствующем финансовом году.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1.5. Предоставленные на конкурс проекты должны иметь общегородское значение, содействовать расширению и повышению качества предоставления туристских услуг, а также привлечению интереса туристов к городу Барнаулу.</w:t>
      </w:r>
    </w:p>
    <w:p w:rsidR="000D12D2" w:rsidRDefault="000D12D2">
      <w:pPr>
        <w:pStyle w:val="ConsPlusNormal"/>
        <w:spacing w:before="200"/>
        <w:ind w:firstLine="540"/>
        <w:jc w:val="both"/>
      </w:pPr>
      <w:bookmarkStart w:id="1" w:name="P48"/>
      <w:bookmarkEnd w:id="1"/>
      <w:r>
        <w:t>1.6. Проекты оцениваются по следующим критериям:</w:t>
      </w:r>
    </w:p>
    <w:p w:rsidR="000D12D2" w:rsidRDefault="000D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6116"/>
        <w:gridCol w:w="2211"/>
      </w:tblGrid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both"/>
            </w:pPr>
            <w:r>
              <w:t>Актуальность проекта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от 1 до 3</w:t>
            </w:r>
          </w:p>
        </w:tc>
      </w:tr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both"/>
            </w:pPr>
            <w:r>
              <w:t>Перспективность проекта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от 1 до 3</w:t>
            </w:r>
          </w:p>
        </w:tc>
      </w:tr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both"/>
            </w:pPr>
            <w:r>
              <w:t>Привлекательность проекта для туриста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от 1 до 3</w:t>
            </w:r>
          </w:p>
        </w:tc>
      </w:tr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both"/>
            </w:pPr>
            <w:r>
              <w:t>Популяризация города Барнаула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от 1 до 3</w:t>
            </w:r>
          </w:p>
        </w:tc>
      </w:tr>
      <w:tr w:rsidR="000D12D2">
        <w:tc>
          <w:tcPr>
            <w:tcW w:w="702" w:type="dxa"/>
          </w:tcPr>
          <w:p w:rsidR="000D12D2" w:rsidRDefault="000D12D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116" w:type="dxa"/>
          </w:tcPr>
          <w:p w:rsidR="000D12D2" w:rsidRDefault="000D12D2">
            <w:pPr>
              <w:pStyle w:val="ConsPlusNormal"/>
              <w:jc w:val="both"/>
            </w:pPr>
            <w:r>
              <w:t>Доля софинансирования проекта</w:t>
            </w:r>
          </w:p>
        </w:tc>
        <w:tc>
          <w:tcPr>
            <w:tcW w:w="2211" w:type="dxa"/>
          </w:tcPr>
          <w:p w:rsidR="000D12D2" w:rsidRDefault="000D12D2">
            <w:pPr>
              <w:pStyle w:val="ConsPlusNormal"/>
              <w:jc w:val="center"/>
            </w:pPr>
            <w:r>
              <w:t>от 1 до 3</w:t>
            </w:r>
          </w:p>
        </w:tc>
      </w:tr>
    </w:tbl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t>Решения принимаются на основе рейтингового принципа: член Совета присваивает каждому проекту от одного до трех баллов: один балл - проект низкого уровня, два балла - проект среднего уровня, три балла - проект высокого уровня.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Победившим считается проект, набравший наибольшую сумму баллов.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Заочное голосование не допускается.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В случае равного количества баллов проводится открытое голосование. При голосовании каждый член Совета имеет один голос. Секретарь Совета ведет подсчет голосов. Победителем считается соискатель гранта, набравший наибольшее количество голосов. В случае равенства голосов голос председателя Совета является решающим.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1.7. Финансирование гранта обеспечивается за счет средств бюджета города в пределах утвержденных ассигнований на соответствующий финансовый год, предусмотренных муниципальной </w:t>
      </w:r>
      <w:hyperlink r:id="rId9">
        <w:r>
          <w:rPr>
            <w:color w:val="0000FF"/>
          </w:rPr>
          <w:t>программой</w:t>
        </w:r>
      </w:hyperlink>
      <w:r>
        <w:t xml:space="preserve"> "Развитие предпринимательства в городе Барнауле на 2015 - 2020 годы", утвержденной постановлением администрации города от 10.07.2014 N 1474.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center"/>
        <w:outlineLvl w:val="1"/>
      </w:pPr>
      <w:r>
        <w:t>2. Условия участия в конкурсе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lastRenderedPageBreak/>
        <w:t>2.1. Решение о начале конкурса принимается отделом ежегодно, до 1 апреля.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Информационное сообщение о проведении конкурса размещается на официальном Интернет-сайте города Барнаула в течение 10 рабочих дней с момента принятия решения об объявлении конкурса. Отдел определяет срок окончания приема заявок на участие в конкурсе (далее - заявка), который указывается в информационном сообщении о проведении конкурса. Срок приема заявок составляет не менее 10 рабочих дней </w:t>
      </w:r>
      <w:proofErr w:type="gramStart"/>
      <w:r>
        <w:t>с даты публикации</w:t>
      </w:r>
      <w:proofErr w:type="gramEnd"/>
      <w:r>
        <w:t xml:space="preserve"> информационного сообщения.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2.2. Прием </w:t>
      </w:r>
      <w:hyperlink w:anchor="P151">
        <w:r>
          <w:rPr>
            <w:color w:val="0000FF"/>
          </w:rPr>
          <w:t>заявок</w:t>
        </w:r>
      </w:hyperlink>
      <w:r>
        <w:t xml:space="preserve"> начинается со следующего дня после размещения информационного сообщения о проведении конкурса по форме согласно приложению 1 к Положению.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2.3. Соискатель гранта подает заявку в отдел по адресу: ул. Гоголя, 48, кабинет 814, телефон для справок: 37-03-42.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2.4. Регистрация заявок осуществляется отделом в день их поступления с указанием даты и времени поступления.</w:t>
      </w:r>
    </w:p>
    <w:p w:rsidR="000D12D2" w:rsidRDefault="000D12D2">
      <w:pPr>
        <w:pStyle w:val="ConsPlusNormal"/>
        <w:spacing w:before="200"/>
        <w:ind w:firstLine="540"/>
        <w:jc w:val="both"/>
      </w:pPr>
      <w:bookmarkStart w:id="2" w:name="P82"/>
      <w:bookmarkEnd w:id="2"/>
      <w:r>
        <w:t>2.5. Соискатель гранта имеет право предоставить на конкурс только одну заявку.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2.6. К заявке прилагаются:</w:t>
      </w:r>
    </w:p>
    <w:p w:rsidR="000D12D2" w:rsidRDefault="000D12D2">
      <w:pPr>
        <w:pStyle w:val="ConsPlusNormal"/>
        <w:spacing w:before="200"/>
        <w:ind w:firstLine="540"/>
        <w:jc w:val="both"/>
      </w:pPr>
      <w:proofErr w:type="gramStart"/>
      <w:r>
        <w:t xml:space="preserve">справка о непроведении ликвидации в отношении соискателя гранта - юридического лица и отсутствие решения арбитражного суда о признании соискателя гранта несостоятельным (банкротом) и об открытии конкурсного производства, а также о неприостановлении деятельности соискателя гранта в порядке, установленном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заявки;</w:t>
      </w:r>
      <w:proofErr w:type="gramEnd"/>
    </w:p>
    <w:p w:rsidR="000D12D2" w:rsidRDefault="000D12D2">
      <w:pPr>
        <w:pStyle w:val="ConsPlusNormal"/>
        <w:spacing w:before="200"/>
        <w:ind w:firstLine="540"/>
        <w:jc w:val="both"/>
      </w:pPr>
      <w:r>
        <w:t>копия бухгалтерского баланса за последний отчетный период, заверенная соискателем гранта;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проект с указанием актуальности, целей, задач, запланированных мероприятий и сроков реализации запланированных мероприятий, наглядное представление результата проекта (эскиз, чертеж, фотография, макет);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смета расходов на выполнение проекта;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согласие на обработку персональных данных;</w:t>
      </w:r>
    </w:p>
    <w:p w:rsidR="000D12D2" w:rsidRDefault="000D12D2">
      <w:pPr>
        <w:pStyle w:val="ConsPlusNormal"/>
        <w:spacing w:before="200"/>
        <w:ind w:firstLine="540"/>
        <w:jc w:val="both"/>
      </w:pPr>
      <w:hyperlink w:anchor="P195">
        <w:r>
          <w:rPr>
            <w:color w:val="0000FF"/>
          </w:rPr>
          <w:t>справка</w:t>
        </w:r>
      </w:hyperlink>
      <w:r>
        <w:t xml:space="preserve"> об общей численности работников, размере их заработной платы за истекший квартал года, предшествующего дате подачи заявки (приложение 2 к Положению) с предоставлением </w:t>
      </w:r>
      <w:hyperlink r:id="rId11">
        <w:r>
          <w:rPr>
            <w:color w:val="0000FF"/>
          </w:rPr>
          <w:t>формы 4 - ФСС</w:t>
        </w:r>
      </w:hyperlink>
      <w:r>
        <w:t xml:space="preserve"> за последний отчетный период.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2.7. Соискатель гранта несет ответственность за полноту и достоверность предоставляемых сведений и документов в соответствии с законодательством Российской Федерации.</w:t>
      </w:r>
    </w:p>
    <w:p w:rsidR="000D12D2" w:rsidRDefault="000D12D2">
      <w:pPr>
        <w:pStyle w:val="ConsPlusNormal"/>
        <w:spacing w:before="200"/>
        <w:ind w:firstLine="540"/>
        <w:jc w:val="both"/>
      </w:pPr>
      <w:bookmarkStart w:id="3" w:name="P91"/>
      <w:bookmarkEnd w:id="3"/>
      <w:r>
        <w:t>2.8. В конкурсе не могут принимать участие юридические лица и индивидуальные предприниматели в случае: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наличия задолженности по начисленным налогам, сборам и иным обязательным платежам в бюджеты любого уровня;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проведения ликвидации соискателя гранта и принятия арбитражным судом решения о признании его несостоятельным (банкротом) и об открытии конкурсного производства;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приостановления деятельности соискателя гранта в порядке, установленном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заявки;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наличия средней заработной платы работников ниже установленной величины прожиточного минимума для трудоспособного населения в Алтайском крае на дату подачи заявки.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ст. 78</w:t>
        </w:r>
      </w:hyperlink>
      <w:r>
        <w:t xml:space="preserve"> Бюджетного кодекса РФ в конкурсе не могут принимать участие государственные (муниципальные) учреждения.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2.9. Заявки, поступившие на конкурс по истечении срока, установленного в информационном </w:t>
      </w:r>
      <w:r>
        <w:lastRenderedPageBreak/>
        <w:t xml:space="preserve">сообщении и/или не соответствующие требованиям, установленным </w:t>
      </w:r>
      <w:hyperlink w:anchor="P82">
        <w:r>
          <w:rPr>
            <w:color w:val="0000FF"/>
          </w:rPr>
          <w:t>пунктами 2.5</w:t>
        </w:r>
      </w:hyperlink>
      <w:r>
        <w:t xml:space="preserve"> - </w:t>
      </w:r>
      <w:hyperlink w:anchor="P91">
        <w:r>
          <w:rPr>
            <w:color w:val="0000FF"/>
          </w:rPr>
          <w:t>2.8</w:t>
        </w:r>
      </w:hyperlink>
      <w:r>
        <w:t xml:space="preserve"> Положения, к рассмотрению не принимаются.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2.10. Отдел в течение трех рабочих дней после окончания срока приема заявок запрашивает в отношении соискателей гранта выписки из Единого государственного реестра юридических лиц или индивидуальных предпринимателей, справки о состоянии расчетов с бюджетом по налогам, сборам в налоговом органе на дату окончания приема заявок.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Соискатель гранта вправе самостоятельно </w:t>
      </w:r>
      <w:proofErr w:type="gramStart"/>
      <w:r>
        <w:t>предоставить указанные документы</w:t>
      </w:r>
      <w:proofErr w:type="gramEnd"/>
      <w:r>
        <w:t xml:space="preserve"> при подаче заявки.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2.11. Отдел осуществляет консультирование по порядку оформления заявок и условиям конкурса.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2.12. Предоставленные на конкурс материалы не рецензируются и не возвращаются.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center"/>
        <w:outlineLvl w:val="1"/>
      </w:pPr>
      <w:r>
        <w:t>3. Порядок рассмотрения заявок и проведения конкурса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t>3.1. Рассмотрение, оценку проектов и подведение итогов осуществляет Совет. В состав Совета входят председатель Совета, секретарь Совета и члены Совета конкурса.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Заседание Совета проводится в течение 10 рабочих дней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3.2. Совет имеет право запрашивать в пределах своей компетенц</w:t>
      </w:r>
      <w:proofErr w:type="gramStart"/>
      <w:r>
        <w:t>ии у о</w:t>
      </w:r>
      <w:proofErr w:type="gramEnd"/>
      <w:r>
        <w:t>рганов местного самоуправления, иных органов и организаций необходимые документы, материалы и информацию.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Руководство работой Совета осуществляет председатель Совета.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Заседание Совета правомочно, если на нем присутствует более половины его членов.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3.3. Члены Совета не вправе предоставлять информацию соискателям гранта о ходе рассмотрения проектов. Члены Совета не могут выступать соискателями гранта индивидуально и/или в составе коллектива.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3.4. Соискатели гранта защищают предоставленный проект на заседании Совета.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3.5. Члены Совета заполняют оценочные ведомости в соответствии с критериями, указанными в </w:t>
      </w:r>
      <w:hyperlink w:anchor="P48">
        <w:r>
          <w:rPr>
            <w:color w:val="0000FF"/>
          </w:rPr>
          <w:t>пункте 1.6</w:t>
        </w:r>
      </w:hyperlink>
      <w:r>
        <w:t xml:space="preserve"> Положения.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3.6. Решение Совета в течение трех рабочих дней после его принятия оформляется протоколом, который подписывается председателем Совета и секретарем Совета. Секретарь Совета письменно извещает соискателей гранта о принятом Советом решении в течение пяти рабочих дней с момента принятия решения Советом.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3.7. В течение 10 рабочих дней с момента подписания протокола принимается постановление администрации города о присуждении гранта.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center"/>
        <w:outlineLvl w:val="1"/>
      </w:pPr>
      <w:r>
        <w:t xml:space="preserve">4. Порядок предоставления и </w:t>
      </w:r>
      <w:proofErr w:type="gramStart"/>
      <w:r>
        <w:t>контроля за</w:t>
      </w:r>
      <w:proofErr w:type="gramEnd"/>
      <w:r>
        <w:t xml:space="preserve"> использованием</w:t>
      </w:r>
    </w:p>
    <w:p w:rsidR="000D12D2" w:rsidRDefault="000D12D2">
      <w:pPr>
        <w:pStyle w:val="ConsPlusNormal"/>
        <w:jc w:val="center"/>
      </w:pPr>
      <w:r>
        <w:t>гранта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r>
        <w:t>4.1. Административно-хозяйственное управление администрации города (далее - Управление) заключает договор о предоставлении гранта (далее - договор) с грантополучателями в течение 10 рабочих дней после принятия постановления администрации города о присуждении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4.2. Предоставленные денежные средства носят целевой характер, направляются на реализацию победившего проекта в соответствии со сметой расходов на выполнение проекта и не могут быть использованы на другие цели. Грантополучатель не вправе изменять назначение статей расходов, предусмотренных сметой расходов на выполнение проекта.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4.3. Управление подает в комитет по финансам, налоговой и кредитной политике города Барнаула бюджетную заявку на финансирование расходов по выплате гранта в течение пяти рабочих 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lastRenderedPageBreak/>
        <w:t xml:space="preserve">4.4. Комитет по финансам, налоговой и кредитной политике города Барнаула в течение 10 рабочих дней </w:t>
      </w:r>
      <w:proofErr w:type="gramStart"/>
      <w:r>
        <w:t>с даты поступления</w:t>
      </w:r>
      <w:proofErr w:type="gramEnd"/>
      <w:r>
        <w:t xml:space="preserve"> бюджетной заявки на финансирование по выплате гранта перечисляет на лицевой счет Управления, открытый в Управлении Федерального казначейства по Алтайскому краю, денежные средства на предоставление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4.5. Управление в течение 15 рабочих дней </w:t>
      </w:r>
      <w:proofErr w:type="gramStart"/>
      <w:r>
        <w:t>с даты поступления</w:t>
      </w:r>
      <w:proofErr w:type="gramEnd"/>
      <w:r>
        <w:t xml:space="preserve"> денежных средств на лицевой счет Управления, открытый в Управлении Федерального казначейства по Алтайскому краю на предоставление гранта, перечисляет денежные средства грантополучателю на расчетный счет грантополучателя согласно реквизитам, указанным в постановлении администрации города о присуждении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4.6. Победивший в конкурсе проект реализуется не позднее 1 ноября года предоставления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4.7. Грантополучатель несет ответственность за целевое использование денежных сре</w:t>
      </w:r>
      <w:proofErr w:type="gramStart"/>
      <w:r>
        <w:t>дств в с</w:t>
      </w:r>
      <w:proofErr w:type="gramEnd"/>
      <w:r>
        <w:t>оответствии с условиями заключенного договора.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4.8. В целях осуществления контроля за целевым использованием гранта грантополучатель обязан предоставить </w:t>
      </w:r>
      <w:proofErr w:type="gramStart"/>
      <w:r>
        <w:t>в отдел отчет о расходовании средств в соответствии с заявленной сметой в течение</w:t>
      </w:r>
      <w:proofErr w:type="gramEnd"/>
      <w:r>
        <w:t xml:space="preserve"> 10 рабочих дней с даты окончания реализации проекта с указанием утвержденных затрат и фактически произведенных расходов с приложением копий документов, подтверждающих использование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4.9. </w:t>
      </w:r>
      <w:proofErr w:type="gramStart"/>
      <w:r>
        <w:t>Контроль за</w:t>
      </w:r>
      <w:proofErr w:type="gramEnd"/>
      <w:r>
        <w:t xml:space="preserve"> соблюдением условий и целей предоставления гранта грантополучателю осуществляется отделом, Управлением, органами муниципального финансового контроля 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center"/>
        <w:outlineLvl w:val="1"/>
      </w:pPr>
      <w:r>
        <w:t>5. Порядок возврата средств бюджета</w:t>
      </w:r>
    </w:p>
    <w:p w:rsidR="000D12D2" w:rsidRDefault="000D12D2">
      <w:pPr>
        <w:pStyle w:val="ConsPlusNormal"/>
        <w:jc w:val="center"/>
      </w:pPr>
      <w:r>
        <w:t>города на предоставление гранта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ind w:firstLine="540"/>
        <w:jc w:val="both"/>
      </w:pPr>
      <w:bookmarkStart w:id="4" w:name="P132"/>
      <w:bookmarkEnd w:id="4"/>
      <w:r>
        <w:t>5.1. В случае предоставления документов, содержащих недостоверные сведения, неисполнения или ненадлежащего исполнения обязательств по договору о предоставлении гранта, расторжения договора о предоставлении гранта, средства бюджета на предоставление гранта подлежат возврату.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 xml:space="preserve">Решение о возврате гранта отдел принимает в течение 30 дней с момента установления обстоятельств, указанных в </w:t>
      </w:r>
      <w:hyperlink w:anchor="P132">
        <w:r>
          <w:rPr>
            <w:color w:val="0000FF"/>
          </w:rPr>
          <w:t>абзаце 1</w:t>
        </w:r>
      </w:hyperlink>
      <w:r>
        <w:t xml:space="preserve"> настоящего пункта Положения. Отдел направляет грантополучателю письменное уведомление о причинах и сумме возврата сре</w:t>
      </w:r>
      <w:proofErr w:type="gramStart"/>
      <w:r>
        <w:t>дств в т</w:t>
      </w:r>
      <w:proofErr w:type="gramEnd"/>
      <w:r>
        <w:t>ечение трех дней со дня принятия решения. Грантополучатель обязан в течение 30 дней с момента получения уведомления произвести возврат гранта.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Возврат гранта осуществляется грантополучателем путем перечисления средств на лицевой счет Управления, открытый в Управлении Федерального казначейства по Алтайскому краю.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Остатки средств бюджета города на предоставление гранта, не использованные грантополучателем в текущем финансовом году, в случаях, предусмотренных договором, подлежат возврату грантополучателем в бюджет города в течение пяти рабочих дней со дня окончания срока действия договора на лицевой счет Управления, открытый в Управлении Федерального казначейства по Алтайскому краю.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Управление осуществляет возврат сре</w:t>
      </w:r>
      <w:proofErr w:type="gramStart"/>
      <w:r>
        <w:t>дств гр</w:t>
      </w:r>
      <w:proofErr w:type="gramEnd"/>
      <w:r>
        <w:t>анта в бюджет города в течение трех рабочих дней с момента поступления денежных средств на лицевой счет, открытый в Управлении Федерального казначейства по Алтайскому краю.</w:t>
      </w:r>
    </w:p>
    <w:p w:rsidR="000D12D2" w:rsidRDefault="000D12D2">
      <w:pPr>
        <w:pStyle w:val="ConsPlusNormal"/>
        <w:spacing w:before="200"/>
        <w:ind w:firstLine="540"/>
        <w:jc w:val="both"/>
      </w:pPr>
      <w:r>
        <w:t>5.2. В случае отказа грантополучателя от добровольного возврата гранта он подлежит взысканию в судебном порядке в соответствии с действующим законодательством Российской Федерации.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</w:pPr>
      <w:r>
        <w:t>Первый заместитель</w:t>
      </w:r>
    </w:p>
    <w:p w:rsidR="000D12D2" w:rsidRDefault="000D12D2">
      <w:pPr>
        <w:pStyle w:val="ConsPlusNormal"/>
        <w:jc w:val="right"/>
      </w:pPr>
      <w:r>
        <w:t>главы администрации города,</w:t>
      </w:r>
    </w:p>
    <w:p w:rsidR="000D12D2" w:rsidRDefault="000D12D2">
      <w:pPr>
        <w:pStyle w:val="ConsPlusNormal"/>
        <w:jc w:val="right"/>
      </w:pPr>
      <w:r>
        <w:t>руководитель аппарата</w:t>
      </w:r>
    </w:p>
    <w:p w:rsidR="000D12D2" w:rsidRDefault="000D12D2">
      <w:pPr>
        <w:pStyle w:val="ConsPlusNormal"/>
        <w:jc w:val="right"/>
      </w:pPr>
      <w:r>
        <w:t>П.Д.ФРИЗЕН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  <w:outlineLvl w:val="1"/>
      </w:pPr>
      <w:r>
        <w:t>Приложение 1</w:t>
      </w:r>
    </w:p>
    <w:p w:rsidR="000D12D2" w:rsidRDefault="000D12D2">
      <w:pPr>
        <w:pStyle w:val="ConsPlusNormal"/>
        <w:jc w:val="right"/>
      </w:pPr>
      <w:r>
        <w:t>к Положению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nformat"/>
        <w:jc w:val="both"/>
      </w:pPr>
      <w:bookmarkStart w:id="5" w:name="P151"/>
      <w:bookmarkEnd w:id="5"/>
      <w:r>
        <w:t xml:space="preserve">                                  ЗАЯВКА</w:t>
      </w:r>
    </w:p>
    <w:p w:rsidR="000D12D2" w:rsidRDefault="000D12D2">
      <w:pPr>
        <w:pStyle w:val="ConsPlusNonformat"/>
        <w:jc w:val="both"/>
      </w:pPr>
      <w:r>
        <w:t xml:space="preserve">   на участие в конкурсе на соискание грантов главы администрации города</w:t>
      </w:r>
    </w:p>
    <w:p w:rsidR="000D12D2" w:rsidRDefault="000D12D2">
      <w:pPr>
        <w:pStyle w:val="ConsPlusNonformat"/>
        <w:jc w:val="both"/>
      </w:pPr>
      <w:r>
        <w:t xml:space="preserve">              на разработку продуктов для притяжения туристов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 </w:t>
      </w:r>
      <w:proofErr w:type="gramStart"/>
      <w:r>
        <w:t>(организационно-правовая форма, наименование (фирменное наименование)</w:t>
      </w:r>
      <w:proofErr w:type="gramEnd"/>
    </w:p>
    <w:p w:rsidR="000D12D2" w:rsidRDefault="000D12D2">
      <w:pPr>
        <w:pStyle w:val="ConsPlusNonformat"/>
        <w:jc w:val="both"/>
      </w:pPr>
      <w:r>
        <w:t xml:space="preserve">      организации или Ф.И.О. индивидуального предпринимателя, данные</w:t>
      </w:r>
    </w:p>
    <w:p w:rsidR="000D12D2" w:rsidRDefault="000D12D2">
      <w:pPr>
        <w:pStyle w:val="ConsPlusNonformat"/>
        <w:jc w:val="both"/>
      </w:pPr>
      <w:r>
        <w:t xml:space="preserve">                   документа, удостоверяющего личность)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  </w:t>
      </w:r>
      <w:proofErr w:type="gramStart"/>
      <w:r>
        <w:t>(место нахождения, почтовый адрес организации или место жительства</w:t>
      </w:r>
      <w:proofErr w:type="gramEnd"/>
    </w:p>
    <w:p w:rsidR="000D12D2" w:rsidRDefault="000D12D2">
      <w:pPr>
        <w:pStyle w:val="ConsPlusNonformat"/>
        <w:jc w:val="both"/>
      </w:pPr>
      <w:r>
        <w:t xml:space="preserve">            индивидуального предпринимателя, подавшего заявку)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               (номер телефона, адрес электронной почты)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                        (банковские реквизиты)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заявляет  об  участии  в  конкурсе  на соискание гранта главы администрации</w:t>
      </w:r>
    </w:p>
    <w:p w:rsidR="000D12D2" w:rsidRDefault="000D12D2">
      <w:pPr>
        <w:pStyle w:val="ConsPlusNonformat"/>
        <w:jc w:val="both"/>
      </w:pPr>
      <w:r>
        <w:t>города по разработке туристского продукта.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1.1. Название проекта.</w:t>
      </w:r>
    </w:p>
    <w:p w:rsidR="000D12D2" w:rsidRDefault="000D12D2">
      <w:pPr>
        <w:pStyle w:val="ConsPlusNonformat"/>
        <w:jc w:val="both"/>
      </w:pPr>
      <w:r>
        <w:t>1.2. Краткое описание и цель проекта.</w:t>
      </w:r>
    </w:p>
    <w:p w:rsidR="000D12D2" w:rsidRDefault="000D12D2">
      <w:pPr>
        <w:pStyle w:val="ConsPlusNonformat"/>
        <w:jc w:val="both"/>
      </w:pPr>
      <w:r>
        <w:t>1.3. Руководитель организации (Ф.И.О., должность, контактный телефон).</w:t>
      </w:r>
    </w:p>
    <w:p w:rsidR="000D12D2" w:rsidRDefault="000D12D2">
      <w:pPr>
        <w:pStyle w:val="ConsPlusNonformat"/>
        <w:jc w:val="both"/>
      </w:pPr>
      <w:r>
        <w:t xml:space="preserve">1.4.   </w:t>
      </w:r>
      <w:proofErr w:type="gramStart"/>
      <w:r>
        <w:t>Ответственный  исполнитель  проекта  (наименование  организации,</w:t>
      </w:r>
      <w:proofErr w:type="gramEnd"/>
    </w:p>
    <w:p w:rsidR="000D12D2" w:rsidRDefault="000D12D2">
      <w:pPr>
        <w:pStyle w:val="ConsPlusNonformat"/>
        <w:jc w:val="both"/>
      </w:pPr>
      <w:proofErr w:type="gramStart"/>
      <w:r>
        <w:t>Ф.И.О., должность, контактный телефон).</w:t>
      </w:r>
      <w:proofErr w:type="gramEnd"/>
    </w:p>
    <w:p w:rsidR="000D12D2" w:rsidRDefault="000D12D2">
      <w:pPr>
        <w:pStyle w:val="ConsPlusNonformat"/>
        <w:jc w:val="both"/>
      </w:pPr>
      <w:r>
        <w:t>1.5. Срок реализации проекта (количество месяцев).</w:t>
      </w:r>
    </w:p>
    <w:p w:rsidR="000D12D2" w:rsidRDefault="000D12D2">
      <w:pPr>
        <w:pStyle w:val="ConsPlusNonformat"/>
        <w:jc w:val="both"/>
      </w:pPr>
      <w:r>
        <w:t>Приложение: наименование и реквизиты документов, количество листов.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</w:t>
      </w:r>
      <w:proofErr w:type="gramStart"/>
      <w:r>
        <w:t>(должность, Ф.И.О. руководителя организации или Ф.И.О. индивидуального</w:t>
      </w:r>
      <w:proofErr w:type="gramEnd"/>
    </w:p>
    <w:p w:rsidR="000D12D2" w:rsidRDefault="000D12D2">
      <w:pPr>
        <w:pStyle w:val="ConsPlusNonformat"/>
        <w:jc w:val="both"/>
      </w:pPr>
      <w:r>
        <w:t xml:space="preserve">                             предпринимателя)</w:t>
      </w:r>
    </w:p>
    <w:p w:rsidR="000D12D2" w:rsidRDefault="000D12D2">
      <w:pPr>
        <w:pStyle w:val="ConsPlusNonformat"/>
        <w:jc w:val="both"/>
      </w:pPr>
      <w:r>
        <w:t>______________________                               ______________________</w:t>
      </w:r>
    </w:p>
    <w:p w:rsidR="000D12D2" w:rsidRDefault="000D12D2">
      <w:pPr>
        <w:pStyle w:val="ConsPlusNonformat"/>
        <w:jc w:val="both"/>
      </w:pPr>
      <w:r>
        <w:t xml:space="preserve">    (подпись)                                               (Ф.И.О.)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 xml:space="preserve">    М.П.                                     "____" _______________ 20__ г.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  <w:outlineLvl w:val="1"/>
      </w:pPr>
      <w:r>
        <w:t>Приложение 2</w:t>
      </w:r>
    </w:p>
    <w:p w:rsidR="000D12D2" w:rsidRDefault="000D12D2">
      <w:pPr>
        <w:pStyle w:val="ConsPlusNormal"/>
        <w:jc w:val="right"/>
      </w:pPr>
      <w:r>
        <w:t>к Положению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nformat"/>
        <w:jc w:val="both"/>
      </w:pPr>
      <w:bookmarkStart w:id="6" w:name="P195"/>
      <w:bookmarkEnd w:id="6"/>
      <w:r>
        <w:t xml:space="preserve">                                  СПРАВКА</w:t>
      </w:r>
    </w:p>
    <w:p w:rsidR="000D12D2" w:rsidRDefault="000D12D2">
      <w:pPr>
        <w:pStyle w:val="ConsPlusNonformat"/>
        <w:jc w:val="both"/>
      </w:pPr>
      <w:r>
        <w:t xml:space="preserve">       об общей численности работников и размере их заработной платы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___________________________________________________________________________</w:t>
      </w:r>
    </w:p>
    <w:p w:rsidR="000D12D2" w:rsidRDefault="000D12D2">
      <w:pPr>
        <w:pStyle w:val="ConsPlusNonformat"/>
        <w:jc w:val="both"/>
      </w:pPr>
      <w:r>
        <w:t xml:space="preserve">   </w:t>
      </w:r>
      <w:proofErr w:type="gramStart"/>
      <w:r>
        <w:t>(организационно-правовая форма, наименование (фирменное наименование)</w:t>
      </w:r>
      <w:proofErr w:type="gramEnd"/>
    </w:p>
    <w:p w:rsidR="000D12D2" w:rsidRDefault="000D12D2">
      <w:pPr>
        <w:pStyle w:val="ConsPlusNonformat"/>
        <w:jc w:val="both"/>
      </w:pPr>
      <w:r>
        <w:t xml:space="preserve">          организации или Ф.И.О. индивидуального предпринимателя)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 xml:space="preserve">По  состоянию  </w:t>
      </w:r>
      <w:proofErr w:type="gramStart"/>
      <w:r>
        <w:t>на</w:t>
      </w:r>
      <w:proofErr w:type="gramEnd"/>
      <w:r>
        <w:t xml:space="preserve"> "___" ___________ </w:t>
      </w:r>
      <w:proofErr w:type="gramStart"/>
      <w:r>
        <w:t>общая</w:t>
      </w:r>
      <w:proofErr w:type="gramEnd"/>
      <w:r>
        <w:t xml:space="preserve"> численность работников составляет</w:t>
      </w:r>
    </w:p>
    <w:p w:rsidR="000D12D2" w:rsidRDefault="000D12D2">
      <w:pPr>
        <w:pStyle w:val="ConsPlusNonformat"/>
        <w:jc w:val="both"/>
      </w:pPr>
      <w:r>
        <w:t>____   человек,   размер  средней  заработной  платы  на  одного  работника</w:t>
      </w:r>
    </w:p>
    <w:p w:rsidR="000D12D2" w:rsidRDefault="000D12D2">
      <w:pPr>
        <w:pStyle w:val="ConsPlusNonformat"/>
        <w:jc w:val="both"/>
      </w:pPr>
      <w:r>
        <w:t>составляет ________ рублей.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Задолженности перед работниками по выплате заработной платы нет.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Руководитель</w:t>
      </w:r>
    </w:p>
    <w:p w:rsidR="000D12D2" w:rsidRDefault="000D12D2">
      <w:pPr>
        <w:pStyle w:val="ConsPlusNonformat"/>
        <w:jc w:val="both"/>
      </w:pPr>
      <w:r>
        <w:t>(индивидуальный предприниматель)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>______________________                               ______________________</w:t>
      </w:r>
    </w:p>
    <w:p w:rsidR="000D12D2" w:rsidRDefault="000D12D2">
      <w:pPr>
        <w:pStyle w:val="ConsPlusNonformat"/>
        <w:jc w:val="both"/>
      </w:pPr>
      <w:r>
        <w:t xml:space="preserve">      (подпись)                                             (Ф.И.О.)</w:t>
      </w:r>
    </w:p>
    <w:p w:rsidR="000D12D2" w:rsidRDefault="000D12D2">
      <w:pPr>
        <w:pStyle w:val="ConsPlusNonformat"/>
        <w:jc w:val="both"/>
      </w:pPr>
    </w:p>
    <w:p w:rsidR="000D12D2" w:rsidRDefault="000D12D2">
      <w:pPr>
        <w:pStyle w:val="ConsPlusNonformat"/>
        <w:jc w:val="both"/>
      </w:pPr>
      <w:r>
        <w:t xml:space="preserve">    М.П.                                     "____" _______________ 20__ г.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  <w:outlineLvl w:val="0"/>
      </w:pPr>
      <w:r>
        <w:t>Приложение 2</w:t>
      </w:r>
    </w:p>
    <w:p w:rsidR="000D12D2" w:rsidRDefault="000D12D2">
      <w:pPr>
        <w:pStyle w:val="ConsPlusNormal"/>
        <w:jc w:val="right"/>
      </w:pPr>
      <w:r>
        <w:t>к Постановлению</w:t>
      </w:r>
    </w:p>
    <w:p w:rsidR="000D12D2" w:rsidRDefault="000D12D2">
      <w:pPr>
        <w:pStyle w:val="ConsPlusNormal"/>
        <w:jc w:val="right"/>
      </w:pPr>
      <w:r>
        <w:t>администрации города</w:t>
      </w:r>
    </w:p>
    <w:p w:rsidR="000D12D2" w:rsidRDefault="000D12D2">
      <w:pPr>
        <w:pStyle w:val="ConsPlusNormal"/>
        <w:jc w:val="right"/>
      </w:pPr>
      <w:r>
        <w:t>от 29 декабря 2016 г. N 2510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Title"/>
        <w:jc w:val="center"/>
      </w:pPr>
      <w:bookmarkStart w:id="7" w:name="P225"/>
      <w:bookmarkEnd w:id="7"/>
      <w:r>
        <w:t>СОСТАВ</w:t>
      </w:r>
    </w:p>
    <w:p w:rsidR="000D12D2" w:rsidRDefault="000D12D2">
      <w:pPr>
        <w:pStyle w:val="ConsPlusTitle"/>
        <w:jc w:val="center"/>
      </w:pPr>
      <w:r>
        <w:t>СОВЕТА КОНКУРСА НА СОИСКАНИЕ ГРАНТОВ ГЛАВЫ АДМИНИСТРАЦИИ</w:t>
      </w:r>
    </w:p>
    <w:p w:rsidR="000D12D2" w:rsidRDefault="000D12D2">
      <w:pPr>
        <w:pStyle w:val="ConsPlusTitle"/>
        <w:jc w:val="center"/>
      </w:pPr>
      <w:r>
        <w:t>ГОРОДА НА РАЗРАБОТКУ ПРОДУКТОВ ДЛЯ ПРИТЯЖЕНИЯ ТУРИСТОВ</w:t>
      </w:r>
    </w:p>
    <w:p w:rsidR="000D12D2" w:rsidRDefault="000D12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0"/>
        <w:gridCol w:w="6009"/>
      </w:tblGrid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Сибиркина</w:t>
            </w:r>
          </w:p>
          <w:p w:rsidR="000D12D2" w:rsidRDefault="000D12D2">
            <w:pPr>
              <w:pStyle w:val="ConsPlusNormal"/>
              <w:jc w:val="both"/>
            </w:pPr>
            <w:r>
              <w:t>Татьяна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заведующий отделом по развитию туризма администрации города Барнаула, председатель Совета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Ситькова</w:t>
            </w:r>
          </w:p>
          <w:p w:rsidR="000D12D2" w:rsidRDefault="000D12D2">
            <w:pPr>
              <w:pStyle w:val="ConsPlusNormal"/>
              <w:jc w:val="both"/>
            </w:pPr>
            <w:r>
              <w:t>Екатерина Витальевна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главный специалист отдела по развитию туризма администрации города Барнаула, секретарь Совета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Члены Совета: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</w:pP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Власова</w:t>
            </w:r>
          </w:p>
          <w:p w:rsidR="000D12D2" w:rsidRDefault="000D12D2">
            <w:pPr>
              <w:pStyle w:val="ConsPlusNormal"/>
              <w:jc w:val="both"/>
            </w:pPr>
            <w:r>
              <w:t>Светлана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индивидуальный предприниматель Власова С.А.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Воронов</w:t>
            </w:r>
          </w:p>
          <w:p w:rsidR="000D12D2" w:rsidRDefault="000D12D2">
            <w:pPr>
              <w:pStyle w:val="ConsPlusNormal"/>
              <w:jc w:val="both"/>
            </w:pPr>
            <w:r>
              <w:t>Сергей Данилович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генеральный директор открытого акционерного общества "Гостиница Барнаул"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Гудков</w:t>
            </w:r>
          </w:p>
          <w:p w:rsidR="000D12D2" w:rsidRDefault="000D12D2">
            <w:pPr>
              <w:pStyle w:val="ConsPlusNormal"/>
              <w:jc w:val="both"/>
            </w:pPr>
            <w:r>
              <w:t>Владимир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председатель комитета по делам молодежи администрации города Барнаула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Ивлев</w:t>
            </w:r>
          </w:p>
          <w:p w:rsidR="000D12D2" w:rsidRDefault="000D12D2">
            <w:pPr>
              <w:pStyle w:val="ConsPlusNormal"/>
              <w:jc w:val="both"/>
            </w:pPr>
            <w:r>
              <w:t>Денис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развития туризма управления Алтайского края</w:t>
            </w:r>
            <w:proofErr w:type="gramEnd"/>
            <w:r>
              <w:t xml:space="preserve"> по туризму, курортному делу, межрегиональным и международным отношениям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Колесников</w:t>
            </w:r>
          </w:p>
          <w:p w:rsidR="000D12D2" w:rsidRDefault="000D12D2">
            <w:pPr>
              <w:pStyle w:val="ConsPlusNormal"/>
              <w:jc w:val="both"/>
            </w:pPr>
            <w:r>
              <w:t>Никита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директор общества с ограниченной ответственностью "Лесник"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Кураков</w:t>
            </w:r>
          </w:p>
          <w:p w:rsidR="000D12D2" w:rsidRDefault="000D12D2">
            <w:pPr>
              <w:pStyle w:val="ConsPlusNormal"/>
              <w:jc w:val="both"/>
            </w:pPr>
            <w:r>
              <w:t>Евгений 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"Творика"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Лубенец</w:t>
            </w:r>
          </w:p>
          <w:p w:rsidR="000D12D2" w:rsidRDefault="000D12D2">
            <w:pPr>
              <w:pStyle w:val="ConsPlusNormal"/>
              <w:jc w:val="both"/>
            </w:pPr>
            <w:r>
              <w:t>Ольга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начальник управления архитектуры и градостроительства администрации Центрального района города Барнаула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Любивая</w:t>
            </w:r>
          </w:p>
          <w:p w:rsidR="000D12D2" w:rsidRDefault="000D12D2">
            <w:pPr>
              <w:pStyle w:val="ConsPlusNormal"/>
              <w:jc w:val="both"/>
            </w:pPr>
            <w:r>
              <w:t>Лариса Витальевна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директор автономной некоммерческой организации центр дополнительного образования "Школа - студия "Лариса"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Писарев</w:t>
            </w:r>
          </w:p>
          <w:p w:rsidR="000D12D2" w:rsidRDefault="000D12D2">
            <w:pPr>
              <w:pStyle w:val="ConsPlusNormal"/>
              <w:jc w:val="both"/>
            </w:pPr>
            <w:r>
              <w:t>Сергей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директор общества с ограниченной ответственностью "Барнаульский зоопарк "Лесная сказка", депутат Алтайского краевого Законодательного Собрания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Поломошнова</w:t>
            </w:r>
          </w:p>
          <w:p w:rsidR="000D12D2" w:rsidRDefault="000D12D2">
            <w:pPr>
              <w:pStyle w:val="ConsPlusNormal"/>
              <w:jc w:val="both"/>
            </w:pPr>
            <w:r>
              <w:t>Анна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директор общества с ограниченной ответственностью "Свои продукты"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Санаров</w:t>
            </w:r>
          </w:p>
          <w:p w:rsidR="000D12D2" w:rsidRDefault="000D12D2">
            <w:pPr>
              <w:pStyle w:val="ConsPlusNormal"/>
              <w:jc w:val="both"/>
            </w:pPr>
            <w:r>
              <w:lastRenderedPageBreak/>
              <w:t>Лев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 xml:space="preserve">архитектор общества с ограниченной ответственностью "ПТМ </w:t>
            </w:r>
            <w:r>
              <w:lastRenderedPageBreak/>
              <w:t>М-Арт"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lastRenderedPageBreak/>
              <w:t>Снитко</w:t>
            </w:r>
          </w:p>
          <w:p w:rsidR="000D12D2" w:rsidRDefault="000D12D2">
            <w:pPr>
              <w:pStyle w:val="ConsPlusNormal"/>
              <w:jc w:val="both"/>
            </w:pPr>
            <w:r>
              <w:t>Даниил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арт-директор общества с ограниченной ответственностью "Панк ю"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Хмелинин</w:t>
            </w:r>
          </w:p>
          <w:p w:rsidR="000D12D2" w:rsidRDefault="000D12D2">
            <w:pPr>
              <w:pStyle w:val="ConsPlusNormal"/>
              <w:jc w:val="both"/>
            </w:pPr>
            <w:r>
              <w:t>Михаил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руководитель кулинарной школы "Студия вкуса" (по согласованию)</w:t>
            </w:r>
          </w:p>
        </w:tc>
      </w:tr>
      <w:tr w:rsidR="000D12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Целевич</w:t>
            </w:r>
          </w:p>
          <w:p w:rsidR="000D12D2" w:rsidRDefault="000D12D2">
            <w:pPr>
              <w:pStyle w:val="ConsPlusNormal"/>
              <w:jc w:val="both"/>
            </w:pPr>
            <w:r>
              <w:t>Антон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D12D2" w:rsidRDefault="000D12D2">
            <w:pPr>
              <w:pStyle w:val="ConsPlusNormal"/>
              <w:jc w:val="both"/>
            </w:pPr>
            <w:r>
              <w:t>начальник управления воспитательной и внеучебной работы федерального государственного бюджетного образовательного учреждения высшего образования "Алтайский государственный университет" (по согласованию)</w:t>
            </w:r>
          </w:p>
        </w:tc>
      </w:tr>
    </w:tbl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right"/>
      </w:pPr>
      <w:r>
        <w:t>Первый заместитель</w:t>
      </w:r>
    </w:p>
    <w:p w:rsidR="000D12D2" w:rsidRDefault="000D12D2">
      <w:pPr>
        <w:pStyle w:val="ConsPlusNormal"/>
        <w:jc w:val="right"/>
      </w:pPr>
      <w:r>
        <w:t>главы администрации города,</w:t>
      </w:r>
    </w:p>
    <w:p w:rsidR="000D12D2" w:rsidRDefault="000D12D2">
      <w:pPr>
        <w:pStyle w:val="ConsPlusNormal"/>
        <w:jc w:val="right"/>
      </w:pPr>
      <w:r>
        <w:t>руководитель аппарата</w:t>
      </w:r>
    </w:p>
    <w:p w:rsidR="000D12D2" w:rsidRDefault="000D12D2">
      <w:pPr>
        <w:pStyle w:val="ConsPlusNormal"/>
        <w:jc w:val="right"/>
      </w:pPr>
      <w:r>
        <w:t>П.Д.ФРИЗЕН</w:t>
      </w: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jc w:val="both"/>
      </w:pPr>
    </w:p>
    <w:p w:rsidR="000D12D2" w:rsidRDefault="000D12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8" w:name="_GoBack"/>
      <w:bookmarkEnd w:id="8"/>
    </w:p>
    <w:sectPr w:rsidR="00631764" w:rsidSect="00F0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D2"/>
    <w:rsid w:val="000D12D2"/>
    <w:rsid w:val="002A6117"/>
    <w:rsid w:val="006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12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12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12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12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3DE91D4419D08047479EDCBB545180A92CD39A5BA5A7B85D1B4536C9F28C402B449D5FE6FFA01CE8AC5EAFA6307F073E5B505CBD34B7B19FBD3M772D" TargetMode="External"/><Relationship Id="rId13" Type="http://schemas.openxmlformats.org/officeDocument/2006/relationships/hyperlink" Target="consultantplus://offline/ref=E7E3DE91D4419D08047467E0DDD91B140E999234A4BE5028D18EEF0E3B96229345FB1097BA61F808CB8193B3B5625BB523F6B408CBD14367M17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3DE91D4419D08047479EDCBB545180A92CD39A5BA5A7B85D1B4536C9F28C402B449C7FE37F600CB94C7EAEF3556B6M274D" TargetMode="External"/><Relationship Id="rId12" Type="http://schemas.openxmlformats.org/officeDocument/2006/relationships/hyperlink" Target="consultantplus://offline/ref=E7E3DE91D4419D08047467E0DDD91B140E989335A7B55028D18EEF0E3B96229357FB489BBB67E501C694C5E2F3M375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3DE91D4419D08047479EDCBB545180A92CD39A5BA5A7B85D1B4536C9F28C402B449D5FE6FFA01CE8AC5EAFA6307F073E5B505CBD34B7B19FBD3M772D" TargetMode="External"/><Relationship Id="rId11" Type="http://schemas.openxmlformats.org/officeDocument/2006/relationships/hyperlink" Target="consultantplus://offline/ref=E7E3DE91D4419D08047467E0DDD91B140E999135ABB85028D18EEF0E3B96229345FB1097BA62FB00C98193B3B5625BB523F6B408CBD14367M179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E3DE91D4419D08047467E0DDD91B140E989335A7B55028D18EEF0E3B96229357FB489BBB67E501C694C5E2F3M37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3DE91D4419D08047479EDCBB545180A92CD39A5BA5A7B85D1B4536C9F28C402B449D5FE6FFA01CE8AC5EAFA6307F073E5B505CBD34B7B19FBD3M772D" TargetMode="External"/><Relationship Id="rId14" Type="http://schemas.openxmlformats.org/officeDocument/2006/relationships/hyperlink" Target="consultantplus://offline/ref=E7E3DE91D4419D08047479EDCBB545180A92CD39A5BE587E8BD1B4536C9F28C402B449D5FE6FFA01CE8BC1E2FA6307F073E5B505CBD34B7B19FBD3M7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2022-08-15T03:59:00Z</dcterms:created>
  <dcterms:modified xsi:type="dcterms:W3CDTF">2022-08-15T03:59:00Z</dcterms:modified>
</cp:coreProperties>
</file>