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</w:t>
      </w:r>
      <w:r w:rsidR="00CF33C9">
        <w:rPr>
          <w:b/>
          <w:sz w:val="24"/>
          <w:szCs w:val="24"/>
        </w:rPr>
        <w:t>июл</w:t>
      </w:r>
      <w:r w:rsidR="00CF7F65">
        <w:rPr>
          <w:b/>
          <w:sz w:val="24"/>
          <w:szCs w:val="24"/>
        </w:rPr>
        <w:t>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CF7F6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</w:t>
            </w:r>
            <w:proofErr w:type="gramStart"/>
            <w:r w:rsidRPr="003947F7">
              <w:rPr>
                <w:spacing w:val="-8"/>
                <w:sz w:val="22"/>
                <w:szCs w:val="22"/>
              </w:rPr>
              <w:t>ь</w:t>
            </w:r>
            <w:r w:rsidR="004E0C77">
              <w:rPr>
                <w:spacing w:val="-8"/>
                <w:sz w:val="22"/>
                <w:szCs w:val="22"/>
              </w:rPr>
              <w:t>-</w:t>
            </w:r>
            <w:proofErr w:type="gramEnd"/>
            <w:r w:rsidR="001B19E9">
              <w:rPr>
                <w:spacing w:val="-8"/>
                <w:sz w:val="22"/>
                <w:szCs w:val="22"/>
              </w:rPr>
              <w:t xml:space="preserve"> </w:t>
            </w:r>
            <w:r w:rsidR="00CF33C9">
              <w:rPr>
                <w:spacing w:val="-8"/>
                <w:sz w:val="22"/>
                <w:szCs w:val="22"/>
              </w:rPr>
              <w:t>июл</w:t>
            </w:r>
            <w:r w:rsidR="00CF7F65">
              <w:rPr>
                <w:spacing w:val="-8"/>
                <w:sz w:val="22"/>
                <w:szCs w:val="22"/>
              </w:rPr>
              <w:t>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CF33C9" w:rsidRPr="00693A73" w:rsidTr="00C9019C">
        <w:trPr>
          <w:trHeight w:val="245"/>
          <w:jc w:val="center"/>
        </w:trPr>
        <w:tc>
          <w:tcPr>
            <w:tcW w:w="8449" w:type="dxa"/>
          </w:tcPr>
          <w:p w:rsidR="00CF33C9" w:rsidRPr="003947F7" w:rsidRDefault="00CF33C9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CF33C9" w:rsidRPr="00C62DFC" w:rsidRDefault="00CF33C9" w:rsidP="00CF33C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108,6</w:t>
            </w:r>
          </w:p>
        </w:tc>
        <w:tc>
          <w:tcPr>
            <w:tcW w:w="934" w:type="dxa"/>
          </w:tcPr>
          <w:p w:rsidR="00CF33C9" w:rsidRPr="00C62DFC" w:rsidRDefault="00CF33C9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106,4</w:t>
            </w:r>
          </w:p>
        </w:tc>
      </w:tr>
      <w:tr w:rsidR="00CF33C9" w:rsidRPr="00780EBC" w:rsidTr="00C9019C">
        <w:trPr>
          <w:trHeight w:val="246"/>
          <w:jc w:val="center"/>
        </w:trPr>
        <w:tc>
          <w:tcPr>
            <w:tcW w:w="8449" w:type="dxa"/>
          </w:tcPr>
          <w:p w:rsidR="00CF33C9" w:rsidRPr="003947F7" w:rsidRDefault="00CF33C9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CF33C9" w:rsidRPr="00C00B3D" w:rsidRDefault="00CF33C9" w:rsidP="00CF33C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378,9</w:t>
            </w:r>
          </w:p>
        </w:tc>
        <w:tc>
          <w:tcPr>
            <w:tcW w:w="934" w:type="dxa"/>
          </w:tcPr>
          <w:p w:rsidR="00CF33C9" w:rsidRPr="00C00B3D" w:rsidRDefault="00CF33C9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293,1</w:t>
            </w:r>
          </w:p>
        </w:tc>
      </w:tr>
      <w:tr w:rsidR="00CF33C9" w:rsidRPr="00780EBC" w:rsidTr="000B5355">
        <w:trPr>
          <w:trHeight w:val="445"/>
          <w:jc w:val="center"/>
        </w:trPr>
        <w:tc>
          <w:tcPr>
            <w:tcW w:w="8449" w:type="dxa"/>
          </w:tcPr>
          <w:p w:rsidR="00CF33C9" w:rsidRPr="003947F7" w:rsidRDefault="00CF33C9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CF33C9" w:rsidRPr="001E33AF" w:rsidRDefault="00CF33C9" w:rsidP="00CF33C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F33C9" w:rsidRPr="001E33AF" w:rsidRDefault="00CF33C9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104,0</w:t>
            </w:r>
          </w:p>
        </w:tc>
      </w:tr>
      <w:tr w:rsidR="00CF33C9" w:rsidRPr="00780EBC" w:rsidTr="00C9019C">
        <w:trPr>
          <w:trHeight w:val="203"/>
          <w:jc w:val="center"/>
        </w:trPr>
        <w:tc>
          <w:tcPr>
            <w:tcW w:w="8449" w:type="dxa"/>
          </w:tcPr>
          <w:p w:rsidR="00CF33C9" w:rsidRPr="003947F7" w:rsidRDefault="00CF33C9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CF33C9" w:rsidRPr="001E33AF" w:rsidRDefault="00CF33C9" w:rsidP="00CF33C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113,0</w:t>
            </w:r>
          </w:p>
        </w:tc>
        <w:tc>
          <w:tcPr>
            <w:tcW w:w="934" w:type="dxa"/>
            <w:shd w:val="clear" w:color="auto" w:fill="auto"/>
          </w:tcPr>
          <w:p w:rsidR="00CF33C9" w:rsidRPr="001E33AF" w:rsidRDefault="00CF33C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103,6</w:t>
            </w:r>
          </w:p>
        </w:tc>
      </w:tr>
      <w:tr w:rsidR="00CF33C9" w:rsidRPr="00780EBC" w:rsidTr="00C9019C">
        <w:trPr>
          <w:trHeight w:val="259"/>
          <w:jc w:val="center"/>
        </w:trPr>
        <w:tc>
          <w:tcPr>
            <w:tcW w:w="8449" w:type="dxa"/>
          </w:tcPr>
          <w:p w:rsidR="00CF33C9" w:rsidRPr="003947F7" w:rsidRDefault="00CF33C9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CF33C9" w:rsidRPr="001E33AF" w:rsidRDefault="00CF33C9" w:rsidP="00CF33C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111,9</w:t>
            </w:r>
          </w:p>
        </w:tc>
        <w:tc>
          <w:tcPr>
            <w:tcW w:w="934" w:type="dxa"/>
            <w:shd w:val="clear" w:color="auto" w:fill="auto"/>
          </w:tcPr>
          <w:p w:rsidR="00CF33C9" w:rsidRPr="001E33AF" w:rsidRDefault="00CF33C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103,0</w:t>
            </w:r>
          </w:p>
        </w:tc>
      </w:tr>
      <w:tr w:rsidR="00CF33C9" w:rsidRPr="00780EBC" w:rsidTr="00C9019C">
        <w:trPr>
          <w:trHeight w:val="231"/>
          <w:jc w:val="center"/>
        </w:trPr>
        <w:tc>
          <w:tcPr>
            <w:tcW w:w="8449" w:type="dxa"/>
          </w:tcPr>
          <w:p w:rsidR="00CF33C9" w:rsidRPr="003947F7" w:rsidRDefault="00CF33C9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CF33C9" w:rsidRPr="001E33AF" w:rsidRDefault="00CF33C9" w:rsidP="00CF33C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108,5</w:t>
            </w:r>
          </w:p>
        </w:tc>
        <w:tc>
          <w:tcPr>
            <w:tcW w:w="934" w:type="dxa"/>
            <w:shd w:val="clear" w:color="auto" w:fill="auto"/>
          </w:tcPr>
          <w:p w:rsidR="00CF33C9" w:rsidRPr="001E33AF" w:rsidRDefault="00CF33C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106,2</w:t>
            </w:r>
          </w:p>
        </w:tc>
      </w:tr>
      <w:tr w:rsidR="00CF33C9" w:rsidRPr="00780EBC" w:rsidTr="00CE66A9">
        <w:trPr>
          <w:trHeight w:val="429"/>
          <w:jc w:val="center"/>
        </w:trPr>
        <w:tc>
          <w:tcPr>
            <w:tcW w:w="8449" w:type="dxa"/>
          </w:tcPr>
          <w:p w:rsidR="00CF33C9" w:rsidRPr="003947F7" w:rsidRDefault="00CF33C9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CF33C9" w:rsidRPr="003947F7" w:rsidRDefault="00CF33C9" w:rsidP="00CF33C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-июнь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CF33C9" w:rsidRPr="001E33AF" w:rsidRDefault="00CF33C9" w:rsidP="00CF33C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47 826</w:t>
            </w:r>
          </w:p>
        </w:tc>
        <w:tc>
          <w:tcPr>
            <w:tcW w:w="934" w:type="dxa"/>
            <w:vAlign w:val="center"/>
          </w:tcPr>
          <w:p w:rsidR="00CF33C9" w:rsidRPr="001E33AF" w:rsidRDefault="00CF33C9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55 872</w:t>
            </w:r>
          </w:p>
        </w:tc>
      </w:tr>
      <w:tr w:rsidR="00CF33C9" w:rsidRPr="00780EBC" w:rsidTr="004E0C77">
        <w:trPr>
          <w:trHeight w:val="429"/>
          <w:jc w:val="center"/>
        </w:trPr>
        <w:tc>
          <w:tcPr>
            <w:tcW w:w="8449" w:type="dxa"/>
          </w:tcPr>
          <w:p w:rsidR="00CF33C9" w:rsidRPr="003947F7" w:rsidRDefault="00CF33C9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CF33C9" w:rsidRPr="003947F7" w:rsidRDefault="00CF33C9" w:rsidP="00CF7F6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-июнь,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CF33C9" w:rsidRPr="003E45DC" w:rsidRDefault="00CF33C9" w:rsidP="00CF33C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45 056,7</w:t>
            </w:r>
          </w:p>
        </w:tc>
        <w:tc>
          <w:tcPr>
            <w:tcW w:w="934" w:type="dxa"/>
            <w:vAlign w:val="center"/>
          </w:tcPr>
          <w:p w:rsidR="00CF33C9" w:rsidRPr="0098518B" w:rsidRDefault="00CF33C9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52 482,1</w:t>
            </w:r>
          </w:p>
        </w:tc>
      </w:tr>
      <w:tr w:rsidR="00CF33C9" w:rsidRPr="00115E06" w:rsidTr="000373AC">
        <w:trPr>
          <w:trHeight w:val="246"/>
          <w:jc w:val="center"/>
        </w:trPr>
        <w:tc>
          <w:tcPr>
            <w:tcW w:w="8449" w:type="dxa"/>
          </w:tcPr>
          <w:p w:rsidR="00CF33C9" w:rsidRPr="003947F7" w:rsidRDefault="00CF33C9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CF33C9" w:rsidRPr="00C00B3D" w:rsidRDefault="00CF33C9" w:rsidP="00CF33C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934" w:type="dxa"/>
            <w:vAlign w:val="center"/>
          </w:tcPr>
          <w:p w:rsidR="00CF33C9" w:rsidRPr="007F60D8" w:rsidRDefault="00CF33C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0,20</w:t>
            </w:r>
          </w:p>
        </w:tc>
      </w:tr>
      <w:tr w:rsidR="00CF33C9" w:rsidRPr="00780EBC" w:rsidTr="000B5355">
        <w:trPr>
          <w:trHeight w:val="259"/>
          <w:jc w:val="center"/>
        </w:trPr>
        <w:tc>
          <w:tcPr>
            <w:tcW w:w="8449" w:type="dxa"/>
          </w:tcPr>
          <w:p w:rsidR="00CF33C9" w:rsidRPr="003947F7" w:rsidRDefault="00CF33C9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CF33C9" w:rsidRPr="00C00B3D" w:rsidRDefault="00CF33C9" w:rsidP="00CF33C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CF33C9" w:rsidRPr="007F60D8" w:rsidRDefault="00CF33C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CF33C9">
        <w:rPr>
          <w:spacing w:val="-4"/>
          <w:sz w:val="24"/>
          <w:szCs w:val="24"/>
        </w:rPr>
        <w:t>106,4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CF33C9">
        <w:rPr>
          <w:spacing w:val="-4"/>
          <w:sz w:val="24"/>
          <w:szCs w:val="24"/>
        </w:rPr>
        <w:t>106,2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CF7F65">
        <w:rPr>
          <w:spacing w:val="-4"/>
          <w:sz w:val="24"/>
          <w:szCs w:val="24"/>
        </w:rPr>
        <w:t>102,6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CF33C9">
        <w:rPr>
          <w:spacing w:val="-4"/>
          <w:sz w:val="24"/>
          <w:szCs w:val="24"/>
        </w:rPr>
        <w:t>104,6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CF33C9">
        <w:rPr>
          <w:spacing w:val="-4"/>
          <w:sz w:val="24"/>
          <w:szCs w:val="24"/>
        </w:rPr>
        <w:t>107,0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CF33C9">
        <w:rPr>
          <w:spacing w:val="-4"/>
          <w:sz w:val="24"/>
          <w:szCs w:val="24"/>
        </w:rPr>
        <w:t>133,5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3E6DBB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391275" cy="8191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Default="00A425F6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A425F6" w:rsidRDefault="00CF33C9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238,9</w:t>
            </w:r>
          </w:p>
        </w:tc>
      </w:tr>
      <w:tr w:rsidR="007862C5" w:rsidTr="005F6B03">
        <w:tc>
          <w:tcPr>
            <w:tcW w:w="6912" w:type="dxa"/>
          </w:tcPr>
          <w:p w:rsidR="007862C5" w:rsidRDefault="00CF7F65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7862C5" w:rsidRDefault="00CF7F6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160,</w:t>
            </w:r>
            <w:r w:rsidR="00CF33C9">
              <w:rPr>
                <w:spacing w:val="-4"/>
              </w:rPr>
              <w:t>7</w:t>
            </w:r>
          </w:p>
        </w:tc>
      </w:tr>
      <w:tr w:rsidR="00824327" w:rsidTr="005F6B03">
        <w:tc>
          <w:tcPr>
            <w:tcW w:w="6912" w:type="dxa"/>
          </w:tcPr>
          <w:p w:rsidR="00824327" w:rsidRDefault="0082432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824327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141,8</w:t>
            </w:r>
          </w:p>
        </w:tc>
      </w:tr>
      <w:tr w:rsidR="00824327" w:rsidTr="005F6B03">
        <w:tc>
          <w:tcPr>
            <w:tcW w:w="6912" w:type="dxa"/>
          </w:tcPr>
          <w:p w:rsidR="00824327" w:rsidRDefault="0082432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824327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135,3</w:t>
            </w:r>
          </w:p>
        </w:tc>
      </w:tr>
      <w:tr w:rsidR="00824327" w:rsidTr="005F6B03">
        <w:tc>
          <w:tcPr>
            <w:tcW w:w="6912" w:type="dxa"/>
          </w:tcPr>
          <w:p w:rsidR="00824327" w:rsidRDefault="0082432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824327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132,0</w:t>
            </w:r>
          </w:p>
        </w:tc>
      </w:tr>
      <w:tr w:rsidR="005D3F32" w:rsidTr="005F6B03">
        <w:tc>
          <w:tcPr>
            <w:tcW w:w="6912" w:type="dxa"/>
          </w:tcPr>
          <w:p w:rsidR="004929CD" w:rsidRPr="004929CD" w:rsidRDefault="00CF7F65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5D3F32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126,8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78,7</w:t>
            </w:r>
          </w:p>
        </w:tc>
      </w:tr>
      <w:tr w:rsidR="00824327" w:rsidTr="005F6B03">
        <w:tc>
          <w:tcPr>
            <w:tcW w:w="6912" w:type="dxa"/>
          </w:tcPr>
          <w:p w:rsidR="00824327" w:rsidRDefault="0082432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824327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78,9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80,1</w:t>
            </w:r>
          </w:p>
        </w:tc>
      </w:tr>
      <w:tr w:rsidR="00CE3ECE" w:rsidTr="005F6B03">
        <w:tc>
          <w:tcPr>
            <w:tcW w:w="6912" w:type="dxa"/>
          </w:tcPr>
          <w:p w:rsidR="00CE3ECE" w:rsidRDefault="0024652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бумага и </w:t>
            </w:r>
            <w:proofErr w:type="gramStart"/>
            <w:r>
              <w:rPr>
                <w:spacing w:val="-4"/>
              </w:rPr>
              <w:t>бумажные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иделия</w:t>
            </w:r>
            <w:proofErr w:type="spellEnd"/>
          </w:p>
        </w:tc>
        <w:tc>
          <w:tcPr>
            <w:tcW w:w="3509" w:type="dxa"/>
            <w:vAlign w:val="center"/>
          </w:tcPr>
          <w:p w:rsidR="00CE3ECE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86,8</w:t>
            </w:r>
          </w:p>
        </w:tc>
      </w:tr>
      <w:tr w:rsidR="0089405B" w:rsidTr="005F6B03">
        <w:tc>
          <w:tcPr>
            <w:tcW w:w="6912" w:type="dxa"/>
          </w:tcPr>
          <w:p w:rsidR="00472371" w:rsidRDefault="0024652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 оборудование</w:t>
            </w:r>
          </w:p>
        </w:tc>
        <w:tc>
          <w:tcPr>
            <w:tcW w:w="3509" w:type="dxa"/>
            <w:vAlign w:val="center"/>
          </w:tcPr>
          <w:p w:rsidR="0089405B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94,3</w:t>
            </w:r>
          </w:p>
        </w:tc>
      </w:tr>
      <w:tr w:rsidR="00771CAF" w:rsidTr="005F6B03">
        <w:tc>
          <w:tcPr>
            <w:tcW w:w="6912" w:type="dxa"/>
          </w:tcPr>
          <w:p w:rsidR="00771CAF" w:rsidRDefault="0082432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  <w:r w:rsidR="00314185">
              <w:rPr>
                <w:spacing w:val="-4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771CAF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96,8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9774C3">
        <w:rPr>
          <w:spacing w:val="-2"/>
          <w:sz w:val="24"/>
          <w:szCs w:val="24"/>
        </w:rPr>
        <w:t>янию на 01.08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9774C3">
        <w:rPr>
          <w:sz w:val="24"/>
          <w:szCs w:val="24"/>
        </w:rPr>
        <w:t>13 171,9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9774C3">
        <w:rPr>
          <w:sz w:val="24"/>
          <w:szCs w:val="24"/>
        </w:rPr>
        <w:t>101,6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9774C3">
        <w:rPr>
          <w:sz w:val="24"/>
          <w:szCs w:val="24"/>
        </w:rPr>
        <w:t>50,4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9774C3">
        <w:rPr>
          <w:sz w:val="24"/>
          <w:szCs w:val="24"/>
        </w:rPr>
        <w:t>5 885,7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2D116D">
        <w:rPr>
          <w:spacing w:val="-2"/>
          <w:sz w:val="24"/>
          <w:szCs w:val="24"/>
        </w:rPr>
        <w:t>109,2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4120CC">
        <w:rPr>
          <w:spacing w:val="-2"/>
          <w:sz w:val="24"/>
          <w:szCs w:val="24"/>
        </w:rPr>
        <w:t>55,5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2D116D">
        <w:rPr>
          <w:bCs/>
          <w:sz w:val="24"/>
          <w:szCs w:val="24"/>
        </w:rPr>
        <w:t>13 452,4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2D116D">
        <w:rPr>
          <w:sz w:val="24"/>
          <w:szCs w:val="24"/>
        </w:rPr>
        <w:t>107,1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2D116D">
        <w:rPr>
          <w:sz w:val="24"/>
          <w:szCs w:val="24"/>
        </w:rPr>
        <w:t>50,8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1152525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5E2AFF">
        <w:rPr>
          <w:sz w:val="24"/>
          <w:szCs w:val="24"/>
        </w:rPr>
        <w:t>241,7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5E2AFF">
        <w:rPr>
          <w:sz w:val="24"/>
          <w:szCs w:val="24"/>
        </w:rPr>
        <w:t>21,6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5E2AFF">
        <w:rPr>
          <w:sz w:val="24"/>
          <w:szCs w:val="24"/>
        </w:rPr>
        <w:t>.08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5E2AFF">
        <w:rPr>
          <w:sz w:val="24"/>
          <w:szCs w:val="24"/>
        </w:rPr>
        <w:t>238,4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5E2AFF">
        <w:rPr>
          <w:sz w:val="24"/>
          <w:szCs w:val="24"/>
        </w:rPr>
        <w:t>30,1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5E2AFF">
        <w:rPr>
          <w:sz w:val="24"/>
          <w:szCs w:val="24"/>
        </w:rPr>
        <w:t>29</w:t>
      </w:r>
      <w:r w:rsidR="00ED3F19">
        <w:rPr>
          <w:sz w:val="24"/>
          <w:szCs w:val="24"/>
        </w:rPr>
        <w:t>3,1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5E2AFF">
        <w:rPr>
          <w:sz w:val="24"/>
          <w:szCs w:val="24"/>
        </w:rPr>
        <w:t>53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AE1106">
        <w:rPr>
          <w:sz w:val="24"/>
          <w:szCs w:val="24"/>
        </w:rPr>
        <w:t>чиками за отчетный период подано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CE21BD">
        <w:rPr>
          <w:sz w:val="24"/>
          <w:szCs w:val="24"/>
        </w:rPr>
        <w:t xml:space="preserve">1 </w:t>
      </w:r>
      <w:r w:rsidR="005E2AFF">
        <w:rPr>
          <w:sz w:val="24"/>
          <w:szCs w:val="24"/>
        </w:rPr>
        <w:t>559</w:t>
      </w:r>
      <w:r w:rsidRPr="008E3EE3">
        <w:rPr>
          <w:sz w:val="24"/>
          <w:szCs w:val="24"/>
        </w:rPr>
        <w:t xml:space="preserve"> заяв</w:t>
      </w:r>
      <w:r w:rsidR="005E2AFF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5E2AFF">
        <w:rPr>
          <w:rFonts w:eastAsia="Times New Roman"/>
          <w:sz w:val="24"/>
          <w:szCs w:val="24"/>
        </w:rPr>
        <w:t>5 096,8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E6B8F">
        <w:rPr>
          <w:sz w:val="24"/>
          <w:szCs w:val="24"/>
        </w:rPr>
        <w:t>-</w:t>
      </w:r>
      <w:r w:rsidR="005E2AFF">
        <w:rPr>
          <w:sz w:val="24"/>
          <w:szCs w:val="24"/>
        </w:rPr>
        <w:t>июл</w:t>
      </w:r>
      <w:r w:rsidR="00300AF9">
        <w:rPr>
          <w:sz w:val="24"/>
          <w:szCs w:val="24"/>
        </w:rPr>
        <w:t>ь</w:t>
      </w:r>
      <w:r w:rsidR="009F1F35">
        <w:rPr>
          <w:sz w:val="24"/>
          <w:szCs w:val="24"/>
        </w:rPr>
        <w:t xml:space="preserve"> </w:t>
      </w:r>
      <w:r w:rsidR="00F766FC">
        <w:rPr>
          <w:sz w:val="24"/>
          <w:szCs w:val="24"/>
        </w:rPr>
        <w:t>2022</w:t>
      </w:r>
      <w:r w:rsidRPr="00B5526A">
        <w:rPr>
          <w:sz w:val="24"/>
          <w:szCs w:val="24"/>
        </w:rPr>
        <w:t xml:space="preserve"> года – </w:t>
      </w:r>
      <w:r w:rsidR="00CE21BD">
        <w:rPr>
          <w:sz w:val="24"/>
          <w:szCs w:val="24"/>
        </w:rPr>
        <w:t xml:space="preserve">1 </w:t>
      </w:r>
      <w:r w:rsidR="005E2AFF">
        <w:rPr>
          <w:sz w:val="24"/>
          <w:szCs w:val="24"/>
        </w:rPr>
        <w:t>615</w:t>
      </w:r>
      <w:r w:rsidR="000A2DB2" w:rsidRPr="0085074D">
        <w:rPr>
          <w:sz w:val="24"/>
          <w:szCs w:val="24"/>
        </w:rPr>
        <w:t xml:space="preserve"> </w:t>
      </w:r>
      <w:r w:rsidR="005E2AFF">
        <w:rPr>
          <w:sz w:val="24"/>
          <w:szCs w:val="24"/>
        </w:rPr>
        <w:t>заявок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300AF9">
        <w:rPr>
          <w:sz w:val="24"/>
          <w:szCs w:val="24"/>
        </w:rPr>
        <w:t>7</w:t>
      </w:r>
      <w:r w:rsidR="005E2AFF">
        <w:rPr>
          <w:sz w:val="24"/>
          <w:szCs w:val="24"/>
        </w:rPr>
        <w:t> 840,2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 xml:space="preserve">На сайте размещено </w:t>
      </w:r>
      <w:r w:rsidR="009E4375">
        <w:rPr>
          <w:rFonts w:eastAsia="Times New Roman"/>
          <w:sz w:val="24"/>
          <w:szCs w:val="24"/>
        </w:rPr>
        <w:t>1</w:t>
      </w:r>
      <w:r w:rsidR="005E2AFF">
        <w:rPr>
          <w:rFonts w:eastAsia="Times New Roman"/>
          <w:sz w:val="24"/>
          <w:szCs w:val="24"/>
        </w:rPr>
        <w:t xml:space="preserve"> 348 </w:t>
      </w:r>
      <w:r w:rsidR="00F766FC">
        <w:rPr>
          <w:rFonts w:eastAsia="Times New Roman"/>
          <w:sz w:val="24"/>
          <w:szCs w:val="24"/>
        </w:rPr>
        <w:t>заявок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5E2AFF">
        <w:rPr>
          <w:rFonts w:eastAsia="Times New Roman"/>
          <w:sz w:val="24"/>
          <w:szCs w:val="24"/>
        </w:rPr>
        <w:t>4 210,2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="00E30847">
        <w:rPr>
          <w:rFonts w:eastAsia="Times New Roman"/>
          <w:sz w:val="24"/>
          <w:szCs w:val="24"/>
        </w:rPr>
        <w:t>.</w:t>
      </w:r>
      <w:r w:rsidRPr="00365B02">
        <w:rPr>
          <w:rFonts w:eastAsia="Times New Roman"/>
          <w:sz w:val="24"/>
          <w:szCs w:val="24"/>
        </w:rPr>
        <w:t xml:space="preserve"> По ито</w:t>
      </w:r>
      <w:r w:rsidR="003302B3">
        <w:rPr>
          <w:rFonts w:eastAsia="Times New Roman"/>
          <w:sz w:val="24"/>
          <w:szCs w:val="24"/>
        </w:rPr>
        <w:t>гам завершенных процедур подлежи</w:t>
      </w:r>
      <w:r w:rsidRPr="00365B02">
        <w:rPr>
          <w:rFonts w:eastAsia="Times New Roman"/>
          <w:sz w:val="24"/>
          <w:szCs w:val="24"/>
        </w:rPr>
        <w:t xml:space="preserve">т заключению </w:t>
      </w:r>
      <w:r w:rsidR="003A6409">
        <w:rPr>
          <w:rFonts w:eastAsia="Times New Roman"/>
          <w:sz w:val="24"/>
          <w:szCs w:val="24"/>
        </w:rPr>
        <w:t>1 204</w:t>
      </w:r>
      <w:r w:rsidR="00AE1106">
        <w:rPr>
          <w:rFonts w:eastAsia="Times New Roman"/>
          <w:sz w:val="24"/>
          <w:szCs w:val="24"/>
        </w:rPr>
        <w:t xml:space="preserve"> </w:t>
      </w:r>
      <w:r w:rsidR="00CE21BD">
        <w:rPr>
          <w:rFonts w:eastAsia="Times New Roman"/>
          <w:sz w:val="24"/>
          <w:szCs w:val="24"/>
        </w:rPr>
        <w:t>контракт</w:t>
      </w:r>
      <w:r w:rsidR="003A6409">
        <w:rPr>
          <w:rFonts w:eastAsia="Times New Roman"/>
          <w:sz w:val="24"/>
          <w:szCs w:val="24"/>
        </w:rPr>
        <w:t>а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E58C3">
        <w:rPr>
          <w:rFonts w:eastAsia="Times New Roman"/>
          <w:sz w:val="24"/>
          <w:szCs w:val="24"/>
        </w:rPr>
        <w:t>3 </w:t>
      </w:r>
      <w:r w:rsidR="003A6409">
        <w:rPr>
          <w:rFonts w:eastAsia="Times New Roman"/>
          <w:sz w:val="24"/>
          <w:szCs w:val="24"/>
        </w:rPr>
        <w:t>3 490,7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9E4375">
        <w:rPr>
          <w:rFonts w:eastAsia="Times New Roman"/>
          <w:sz w:val="24"/>
          <w:szCs w:val="24"/>
        </w:rPr>
        <w:t xml:space="preserve">1 </w:t>
      </w:r>
      <w:r w:rsidR="003A6409">
        <w:rPr>
          <w:rFonts w:eastAsia="Times New Roman"/>
          <w:sz w:val="24"/>
          <w:szCs w:val="24"/>
        </w:rPr>
        <w:t>167 контрактов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E58C3">
        <w:rPr>
          <w:rFonts w:eastAsia="Times New Roman"/>
          <w:sz w:val="24"/>
          <w:szCs w:val="24"/>
        </w:rPr>
        <w:t>3</w:t>
      </w:r>
      <w:r w:rsidR="003A6409">
        <w:rPr>
          <w:rFonts w:eastAsia="Times New Roman"/>
          <w:sz w:val="24"/>
          <w:szCs w:val="24"/>
        </w:rPr>
        <w:t> 561,7</w:t>
      </w:r>
      <w:r w:rsidR="00F766FC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3A6409">
        <w:rPr>
          <w:rFonts w:eastAsia="Times New Roman"/>
          <w:sz w:val="24"/>
          <w:szCs w:val="24"/>
        </w:rPr>
        <w:t xml:space="preserve">354,0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>рублей (январь-</w:t>
      </w:r>
      <w:r w:rsidR="005E2AFF">
        <w:rPr>
          <w:rFonts w:eastAsia="Times New Roman"/>
          <w:sz w:val="24"/>
          <w:szCs w:val="24"/>
        </w:rPr>
        <w:t>июл</w:t>
      </w:r>
      <w:r w:rsidR="009E4375">
        <w:rPr>
          <w:rFonts w:eastAsia="Times New Roman"/>
          <w:sz w:val="24"/>
          <w:szCs w:val="24"/>
        </w:rPr>
        <w:t>ь</w:t>
      </w:r>
      <w:r w:rsidR="00FE58C3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 xml:space="preserve">2022 года – </w:t>
      </w:r>
      <w:r w:rsidR="00890971">
        <w:rPr>
          <w:rFonts w:eastAsia="Times New Roman"/>
          <w:sz w:val="24"/>
          <w:szCs w:val="24"/>
        </w:rPr>
        <w:t>321,7</w:t>
      </w:r>
      <w:r w:rsidR="00AE1106">
        <w:rPr>
          <w:rFonts w:eastAsia="Times New Roman"/>
          <w:sz w:val="24"/>
          <w:szCs w:val="24"/>
        </w:rPr>
        <w:t xml:space="preserve"> </w:t>
      </w:r>
      <w:proofErr w:type="spellStart"/>
      <w:r w:rsidR="00AE1106">
        <w:rPr>
          <w:rFonts w:eastAsia="Times New Roman"/>
          <w:sz w:val="24"/>
          <w:szCs w:val="24"/>
        </w:rPr>
        <w:t>млн</w:t>
      </w:r>
      <w:proofErr w:type="spellEnd"/>
      <w:r w:rsidR="00AE1106">
        <w:rPr>
          <w:rFonts w:eastAsia="Times New Roman"/>
          <w:sz w:val="24"/>
          <w:szCs w:val="24"/>
        </w:rPr>
        <w:t xml:space="preserve"> рублей).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705785" w:rsidRDefault="004B014B" w:rsidP="007057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890971">
        <w:rPr>
          <w:sz w:val="24"/>
          <w:szCs w:val="24"/>
        </w:rPr>
        <w:t>июнь</w:t>
      </w:r>
      <w:r w:rsidR="009E4375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9E4375">
        <w:rPr>
          <w:sz w:val="25"/>
          <w:szCs w:val="25"/>
        </w:rPr>
        <w:t xml:space="preserve">2 </w:t>
      </w:r>
      <w:r w:rsidR="00890971">
        <w:rPr>
          <w:sz w:val="25"/>
          <w:szCs w:val="25"/>
        </w:rPr>
        <w:t>717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0C3313">
        <w:rPr>
          <w:sz w:val="24"/>
          <w:szCs w:val="24"/>
        </w:rPr>
        <w:t>-</w:t>
      </w:r>
      <w:r w:rsidR="00890971">
        <w:rPr>
          <w:sz w:val="24"/>
          <w:szCs w:val="24"/>
        </w:rPr>
        <w:t>июнь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0C3313">
        <w:rPr>
          <w:sz w:val="24"/>
          <w:szCs w:val="24"/>
        </w:rPr>
        <w:br/>
      </w:r>
      <w:r w:rsidR="009E4375">
        <w:rPr>
          <w:sz w:val="25"/>
          <w:szCs w:val="25"/>
        </w:rPr>
        <w:t xml:space="preserve">2 </w:t>
      </w:r>
      <w:r w:rsidR="00890971">
        <w:rPr>
          <w:sz w:val="25"/>
          <w:szCs w:val="25"/>
        </w:rPr>
        <w:t>902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890971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9E4375">
        <w:rPr>
          <w:sz w:val="25"/>
          <w:szCs w:val="25"/>
        </w:rPr>
        <w:t xml:space="preserve">3 </w:t>
      </w:r>
      <w:r w:rsidR="00890971">
        <w:rPr>
          <w:sz w:val="25"/>
          <w:szCs w:val="25"/>
        </w:rPr>
        <w:t>903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FE58C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890971">
        <w:rPr>
          <w:sz w:val="25"/>
          <w:szCs w:val="25"/>
        </w:rPr>
        <w:t>4 628</w:t>
      </w:r>
      <w:r w:rsidR="009E4375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890971">
        <w:rPr>
          <w:sz w:val="24"/>
          <w:szCs w:val="24"/>
        </w:rPr>
        <w:t>1 186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705785">
        <w:rPr>
          <w:sz w:val="24"/>
          <w:szCs w:val="24"/>
        </w:rPr>
        <w:t>-</w:t>
      </w:r>
      <w:r w:rsidR="00890971">
        <w:rPr>
          <w:sz w:val="24"/>
          <w:szCs w:val="24"/>
        </w:rPr>
        <w:t>июнь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0C3313">
        <w:rPr>
          <w:sz w:val="24"/>
          <w:szCs w:val="24"/>
        </w:rPr>
        <w:t xml:space="preserve">1 </w:t>
      </w:r>
      <w:r w:rsidR="00890971">
        <w:rPr>
          <w:sz w:val="24"/>
          <w:szCs w:val="24"/>
        </w:rPr>
        <w:t>726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0C3313">
        <w:rPr>
          <w:bCs/>
        </w:rPr>
        <w:t>-</w:t>
      </w:r>
      <w:r w:rsidR="00890971">
        <w:rPr>
          <w:bCs/>
        </w:rPr>
        <w:t>июнь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890971">
        <w:rPr>
          <w:bCs/>
        </w:rPr>
        <w:t>5 904</w:t>
      </w:r>
      <w:r w:rsidR="00B80610">
        <w:rPr>
          <w:bCs/>
        </w:rPr>
        <w:t xml:space="preserve"> человек</w:t>
      </w:r>
      <w:r w:rsidR="00890971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0C3313">
        <w:rPr>
          <w:bCs/>
        </w:rPr>
        <w:t>-</w:t>
      </w:r>
      <w:r w:rsidR="00890971">
        <w:rPr>
          <w:bCs/>
        </w:rPr>
        <w:t>июнь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0C3313">
        <w:rPr>
          <w:bCs/>
        </w:rPr>
        <w:br/>
      </w:r>
      <w:r w:rsidR="00890971">
        <w:rPr>
          <w:bCs/>
        </w:rPr>
        <w:t>6 572</w:t>
      </w:r>
      <w:r w:rsidRPr="000A457B">
        <w:rPr>
          <w:bCs/>
        </w:rPr>
        <w:t xml:space="preserve"> </w:t>
      </w:r>
      <w:r w:rsidRPr="00FC3259">
        <w:rPr>
          <w:bCs/>
        </w:rPr>
        <w:t>человек</w:t>
      </w:r>
      <w:r w:rsidR="00890971">
        <w:rPr>
          <w:bCs/>
        </w:rPr>
        <w:t>а</w:t>
      </w:r>
      <w:r w:rsidRPr="00FC3259">
        <w:rPr>
          <w:bCs/>
        </w:rPr>
        <w:t xml:space="preserve">), выбыло </w:t>
      </w:r>
      <w:r w:rsidR="00890971">
        <w:rPr>
          <w:bCs/>
        </w:rPr>
        <w:t>7 319</w:t>
      </w:r>
      <w:r w:rsidRPr="00FC3259">
        <w:rPr>
          <w:bCs/>
        </w:rPr>
        <w:t xml:space="preserve"> человек (</w:t>
      </w:r>
      <w:r w:rsidR="00890971">
        <w:rPr>
          <w:bCs/>
        </w:rPr>
        <w:t>11 813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890971">
        <w:rPr>
          <w:bCs/>
        </w:rPr>
        <w:t xml:space="preserve">ая убыль </w:t>
      </w:r>
      <w:r w:rsidRPr="00FC3259">
        <w:rPr>
          <w:bCs/>
        </w:rPr>
        <w:t>составил</w:t>
      </w:r>
      <w:r w:rsidR="00890971">
        <w:rPr>
          <w:bCs/>
        </w:rPr>
        <w:t>а</w:t>
      </w:r>
      <w:r w:rsidRPr="00FC3259">
        <w:rPr>
          <w:bCs/>
        </w:rPr>
        <w:t xml:space="preserve"> </w:t>
      </w:r>
      <w:r w:rsidR="000C3313">
        <w:rPr>
          <w:bCs/>
        </w:rPr>
        <w:br/>
      </w:r>
      <w:r w:rsidR="00890971">
        <w:rPr>
          <w:bCs/>
        </w:rPr>
        <w:t>1 415</w:t>
      </w:r>
      <w:r w:rsidR="00CC5560">
        <w:rPr>
          <w:bCs/>
        </w:rPr>
        <w:t xml:space="preserve"> </w:t>
      </w:r>
      <w:r w:rsidRPr="00FC3259">
        <w:rPr>
          <w:bCs/>
        </w:rPr>
        <w:t>человек (</w:t>
      </w:r>
      <w:r w:rsidR="007B1A76">
        <w:rPr>
          <w:bCs/>
        </w:rPr>
        <w:t>за январь</w:t>
      </w:r>
      <w:r w:rsidR="000C3313">
        <w:rPr>
          <w:bCs/>
        </w:rPr>
        <w:t>-</w:t>
      </w:r>
      <w:r w:rsidR="00890971">
        <w:rPr>
          <w:bCs/>
        </w:rPr>
        <w:t>июнь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890971">
        <w:rPr>
          <w:bCs/>
        </w:rPr>
        <w:t>5 241</w:t>
      </w:r>
      <w:r w:rsidR="00CC5560">
        <w:rPr>
          <w:bCs/>
        </w:rPr>
        <w:t xml:space="preserve"> </w:t>
      </w:r>
      <w:r w:rsidRPr="00FC3259">
        <w:rPr>
          <w:bCs/>
        </w:rPr>
        <w:t>человек).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890971">
        <w:rPr>
          <w:sz w:val="24"/>
          <w:szCs w:val="24"/>
        </w:rPr>
        <w:t>июнь</w:t>
      </w:r>
      <w:r w:rsidR="00311CC1">
        <w:rPr>
          <w:sz w:val="24"/>
          <w:szCs w:val="24"/>
        </w:rPr>
        <w:t xml:space="preserve"> 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890971">
        <w:rPr>
          <w:sz w:val="24"/>
          <w:szCs w:val="24"/>
        </w:rPr>
        <w:t>16,7</w:t>
      </w:r>
      <w:r w:rsidR="0049263F" w:rsidRPr="001375A1">
        <w:rPr>
          <w:sz w:val="24"/>
          <w:szCs w:val="24"/>
        </w:rPr>
        <w:t xml:space="preserve">% и составила </w:t>
      </w:r>
      <w:r w:rsidR="00890971">
        <w:rPr>
          <w:sz w:val="24"/>
          <w:szCs w:val="24"/>
        </w:rPr>
        <w:t>55 872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9E4375">
        <w:rPr>
          <w:sz w:val="24"/>
          <w:szCs w:val="24"/>
        </w:rPr>
        <w:t>я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890971">
        <w:rPr>
          <w:sz w:val="24"/>
          <w:szCs w:val="24"/>
        </w:rPr>
        <w:t>июнь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890971">
        <w:rPr>
          <w:sz w:val="24"/>
          <w:szCs w:val="24"/>
        </w:rPr>
        <w:t>47 826</w:t>
      </w:r>
      <w:r w:rsidR="00EA6284">
        <w:rPr>
          <w:sz w:val="24"/>
          <w:szCs w:val="24"/>
        </w:rPr>
        <w:t xml:space="preserve"> </w:t>
      </w:r>
      <w:r w:rsidR="009E4375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890971">
        <w:rPr>
          <w:sz w:val="24"/>
          <w:szCs w:val="24"/>
        </w:rPr>
        <w:t>11,5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3D438E" w:rsidP="00A33D05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</w:t>
            </w:r>
            <w:r w:rsidR="00A33D05">
              <w:rPr>
                <w:sz w:val="24"/>
                <w:szCs w:val="24"/>
              </w:rPr>
              <w:t>690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7312D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EA13A9" w:rsidRDefault="00A33D05" w:rsidP="00592A23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66 814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3D438E" w:rsidRDefault="00592A23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3D438E" w:rsidRDefault="007312D7" w:rsidP="00A33D05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  <w:r w:rsidR="00A33D05">
              <w:rPr>
                <w:sz w:val="24"/>
                <w:szCs w:val="24"/>
              </w:rPr>
              <w:t>856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3D438E" w:rsidRDefault="00592A2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496485" w:rsidRDefault="00A33D05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62 595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592A23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 </w:t>
            </w:r>
          </w:p>
        </w:tc>
        <w:tc>
          <w:tcPr>
            <w:tcW w:w="1417" w:type="dxa"/>
            <w:vAlign w:val="center"/>
          </w:tcPr>
          <w:p w:rsidR="009335E0" w:rsidRDefault="00A33D05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62 492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EA0093" w:rsidTr="007A7DA6">
        <w:tc>
          <w:tcPr>
            <w:tcW w:w="9039" w:type="dxa"/>
          </w:tcPr>
          <w:p w:rsidR="00EA0093" w:rsidRP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A33D0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</w:tr>
      <w:tr w:rsidR="00EA0093" w:rsidTr="007A7DA6">
        <w:tc>
          <w:tcPr>
            <w:tcW w:w="9039" w:type="dxa"/>
          </w:tcPr>
          <w:p w:rsidR="00EA0093" w:rsidRDefault="00A33D05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592A2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33D05">
              <w:rPr>
                <w:sz w:val="24"/>
                <w:szCs w:val="24"/>
              </w:rPr>
              <w:t>4,9</w:t>
            </w:r>
          </w:p>
        </w:tc>
      </w:tr>
      <w:tr w:rsidR="00496485" w:rsidTr="007A7DA6">
        <w:tc>
          <w:tcPr>
            <w:tcW w:w="9039" w:type="dxa"/>
          </w:tcPr>
          <w:p w:rsidR="00496485" w:rsidRDefault="007312D7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485" w:rsidRDefault="00592A2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</w:t>
            </w:r>
            <w:r w:rsidR="00A33D05">
              <w:rPr>
                <w:sz w:val="24"/>
                <w:szCs w:val="24"/>
              </w:rPr>
              <w:t>6</w:t>
            </w:r>
          </w:p>
        </w:tc>
      </w:tr>
      <w:tr w:rsidR="00A33D05" w:rsidTr="007A7DA6">
        <w:tc>
          <w:tcPr>
            <w:tcW w:w="9039" w:type="dxa"/>
          </w:tcPr>
          <w:p w:rsid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A33D0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A33D05" w:rsidTr="007A7DA6">
        <w:tc>
          <w:tcPr>
            <w:tcW w:w="9039" w:type="dxa"/>
          </w:tcPr>
          <w:p w:rsid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A33D0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</w:t>
            </w:r>
          </w:p>
        </w:tc>
      </w:tr>
      <w:tr w:rsidR="00EA0093" w:rsidTr="007A7DA6">
        <w:tc>
          <w:tcPr>
            <w:tcW w:w="9039" w:type="dxa"/>
          </w:tcPr>
          <w:p w:rsidR="00EA0093" w:rsidRDefault="00592A2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592A2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33D05">
              <w:rPr>
                <w:sz w:val="24"/>
                <w:szCs w:val="24"/>
              </w:rPr>
              <w:t>0,1</w:t>
            </w:r>
          </w:p>
        </w:tc>
      </w:tr>
    </w:tbl>
    <w:p w:rsidR="00FB6254" w:rsidRPr="00953CF6" w:rsidRDefault="00FB6254" w:rsidP="00FB625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0971">
        <w:rPr>
          <w:sz w:val="24"/>
          <w:szCs w:val="24"/>
        </w:rPr>
        <w:t xml:space="preserve">о данным </w:t>
      </w:r>
      <w:proofErr w:type="spellStart"/>
      <w:r w:rsidR="00890971">
        <w:rPr>
          <w:sz w:val="24"/>
          <w:szCs w:val="24"/>
        </w:rPr>
        <w:t>Алтайкрайстата</w:t>
      </w:r>
      <w:proofErr w:type="spellEnd"/>
      <w:r w:rsidR="00890971">
        <w:rPr>
          <w:sz w:val="24"/>
          <w:szCs w:val="24"/>
        </w:rPr>
        <w:t xml:space="preserve"> на 01.08</w:t>
      </w:r>
      <w:r w:rsidR="00D428B6">
        <w:rPr>
          <w:sz w:val="24"/>
          <w:szCs w:val="24"/>
        </w:rPr>
        <w:t>.2023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>
        <w:rPr>
          <w:sz w:val="24"/>
          <w:szCs w:val="24"/>
        </w:rPr>
        <w:t>отсутствует.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695825" cy="57150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5D0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A33D05">
        <w:rPr>
          <w:sz w:val="24"/>
          <w:szCs w:val="24"/>
        </w:rPr>
        <w:t>июл</w:t>
      </w:r>
      <w:r w:rsidR="00336C32">
        <w:rPr>
          <w:sz w:val="24"/>
          <w:szCs w:val="24"/>
        </w:rPr>
        <w:t>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D449AE">
        <w:rPr>
          <w:sz w:val="24"/>
          <w:szCs w:val="24"/>
        </w:rPr>
        <w:t>3</w:t>
      </w:r>
      <w:r w:rsidR="009A6B7B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508" w:type="dxa"/>
        <w:jc w:val="center"/>
        <w:tblLayout w:type="fixed"/>
        <w:tblLook w:val="04A0"/>
      </w:tblPr>
      <w:tblGrid>
        <w:gridCol w:w="2829"/>
        <w:gridCol w:w="1134"/>
        <w:gridCol w:w="6"/>
        <w:gridCol w:w="1128"/>
        <w:gridCol w:w="1134"/>
        <w:gridCol w:w="7"/>
        <w:gridCol w:w="1134"/>
        <w:gridCol w:w="1133"/>
        <w:gridCol w:w="993"/>
        <w:gridCol w:w="1010"/>
      </w:tblGrid>
      <w:tr w:rsidR="00740214" w:rsidRPr="00740214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587,77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668,98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650,80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555,76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533,21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670,98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462,37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450,83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467,20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470,33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516,05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457,97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512,58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305,01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326,55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311,65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345,99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324,34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283,29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314,86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proofErr w:type="gramStart"/>
            <w:r w:rsidRPr="00D449AE">
              <w:rPr>
                <w:sz w:val="20"/>
                <w:szCs w:val="20"/>
              </w:rPr>
              <w:t>Куры</w:t>
            </w:r>
            <w:proofErr w:type="gramEnd"/>
            <w:r w:rsidRPr="00D449AE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207,62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234,92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189,14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213,50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194,37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195,02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197,67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212,69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283,75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210,44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286,82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213,78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204,28</w:t>
            </w:r>
          </w:p>
        </w:tc>
      </w:tr>
      <w:tr w:rsidR="00D449AE" w:rsidRPr="00D449AE" w:rsidTr="00D449AE">
        <w:trPr>
          <w:trHeight w:val="32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688,32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884,56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682,58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792,68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835,32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659,18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657,58</w:t>
            </w:r>
          </w:p>
        </w:tc>
      </w:tr>
      <w:tr w:rsidR="00D449AE" w:rsidRPr="00D449AE" w:rsidTr="00D449AE">
        <w:trPr>
          <w:trHeight w:val="37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D449AE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119,61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130,48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121,80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126,19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120,09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110,91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138,93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Молоко питьевое, (</w:t>
            </w:r>
            <w:proofErr w:type="gramStart"/>
            <w:r w:rsidRPr="00D449AE">
              <w:rPr>
                <w:sz w:val="20"/>
                <w:szCs w:val="20"/>
              </w:rPr>
              <w:t>м</w:t>
            </w:r>
            <w:proofErr w:type="gramEnd"/>
            <w:r w:rsidRPr="00D449AE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74,45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64,64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71,41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62,60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73,16</w:t>
            </w:r>
          </w:p>
        </w:tc>
      </w:tr>
      <w:tr w:rsidR="00D449AE" w:rsidRPr="00D449AE" w:rsidTr="00D449AE">
        <w:trPr>
          <w:trHeight w:val="224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66,76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72,53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72,12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82,35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71,55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74,62</w:t>
            </w:r>
          </w:p>
        </w:tc>
      </w:tr>
      <w:tr w:rsidR="00D449AE" w:rsidRPr="00D449AE" w:rsidTr="00D449AE">
        <w:trPr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74,17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73,51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76,57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81,07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76,34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80,13</w:t>
            </w:r>
          </w:p>
        </w:tc>
      </w:tr>
      <w:tr w:rsidR="00D449AE" w:rsidRPr="00D449AE" w:rsidTr="00D449AE">
        <w:trPr>
          <w:trHeight w:val="23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1 087,20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449AE">
              <w:rPr>
                <w:sz w:val="20"/>
                <w:szCs w:val="20"/>
              </w:rPr>
              <w:t>172,33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449AE">
              <w:rPr>
                <w:sz w:val="20"/>
                <w:szCs w:val="20"/>
              </w:rPr>
              <w:t>074,28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D449AE">
              <w:rPr>
                <w:sz w:val="20"/>
                <w:szCs w:val="20"/>
              </w:rPr>
              <w:t>230,50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843,97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976,74</w:t>
            </w:r>
          </w:p>
        </w:tc>
      </w:tr>
      <w:tr w:rsidR="00D449AE" w:rsidRPr="00D449AE" w:rsidTr="00D449AE">
        <w:trPr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13,48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12,83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31,40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12,58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17,64</w:t>
            </w:r>
          </w:p>
        </w:tc>
      </w:tr>
      <w:tr w:rsidR="00D449AE" w:rsidRPr="00D449AE" w:rsidTr="00D449AE">
        <w:trPr>
          <w:trHeight w:val="379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38,00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42,17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46,94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44,81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43,95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82,67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82,49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77,95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98,16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93,95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63,29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70,86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ind w:right="-102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81,64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90,13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90,94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79,46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92,81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449AE" w:rsidRPr="00740214" w:rsidRDefault="00D449AE" w:rsidP="00C9222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49AE" w:rsidRPr="00740214" w:rsidRDefault="00D449AE" w:rsidP="00C9222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49AE" w:rsidRPr="00740214" w:rsidRDefault="00D449AE" w:rsidP="00C9222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49AE" w:rsidRPr="00740214" w:rsidRDefault="00D449AE" w:rsidP="00C922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49AE" w:rsidRPr="00740214" w:rsidRDefault="00D449AE" w:rsidP="00C922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49AE" w:rsidRPr="00740214" w:rsidRDefault="00D449AE" w:rsidP="00C922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49AE" w:rsidRPr="00740214" w:rsidRDefault="00D449AE" w:rsidP="00C9222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449AE" w:rsidRPr="00740214" w:rsidRDefault="00D449AE" w:rsidP="00C9222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D449AE" w:rsidRPr="00D449AE" w:rsidTr="00D449AE">
        <w:trPr>
          <w:trHeight w:val="252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115,37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100,81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106,53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119,69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119,57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93,80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111,61</w:t>
            </w:r>
          </w:p>
        </w:tc>
      </w:tr>
      <w:tr w:rsidR="00D449AE" w:rsidRPr="00D449AE" w:rsidTr="00D449AE">
        <w:trPr>
          <w:trHeight w:val="25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Пшено,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57,71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56,75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64,25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59,30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49,97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55,80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ind w:right="-108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D449AE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D449AE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65,07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65,11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69,20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60,66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66,41</w:t>
            </w:r>
          </w:p>
        </w:tc>
      </w:tr>
      <w:tr w:rsidR="00D449AE" w:rsidRPr="00D449AE" w:rsidTr="00D449AE">
        <w:trPr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  <w:lang w:val="en-US"/>
              </w:rPr>
            </w:pPr>
            <w:r w:rsidRPr="00D449AE">
              <w:rPr>
                <w:sz w:val="20"/>
                <w:szCs w:val="20"/>
              </w:rPr>
              <w:t>97,25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80,08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99,91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118,35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86,36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87,21</w:t>
            </w:r>
          </w:p>
        </w:tc>
      </w:tr>
      <w:tr w:rsidR="00D449AE" w:rsidRPr="00D449AE" w:rsidTr="00D449AE">
        <w:trPr>
          <w:trHeight w:val="24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56,99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53,14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66,87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47,41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44,42</w:t>
            </w:r>
          </w:p>
        </w:tc>
      </w:tr>
      <w:tr w:rsidR="00D449AE" w:rsidRPr="00D449AE" w:rsidTr="00D449AE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54,51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55,47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65,84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64,17</w:t>
            </w:r>
          </w:p>
        </w:tc>
      </w:tr>
      <w:tr w:rsidR="00D449AE" w:rsidRPr="00D449AE" w:rsidTr="00D449AE">
        <w:trPr>
          <w:trHeight w:val="24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54,08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54,54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64,99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54,36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46,38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57,76</w:t>
            </w:r>
          </w:p>
        </w:tc>
      </w:tr>
      <w:tr w:rsidR="00D449AE" w:rsidRPr="00D449AE" w:rsidTr="00D449AE">
        <w:trPr>
          <w:trHeight w:val="32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Морковь,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71,82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68,65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82,95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65,76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74,14</w:t>
            </w:r>
          </w:p>
        </w:tc>
      </w:tr>
      <w:tr w:rsidR="00D449AE" w:rsidRPr="00D449AE" w:rsidTr="00D449AE">
        <w:trPr>
          <w:trHeight w:val="341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9AE" w:rsidRPr="00D449AE" w:rsidRDefault="00D449AE" w:rsidP="00C9222B">
            <w:pPr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 xml:space="preserve">Яблоки, </w:t>
            </w:r>
            <w:proofErr w:type="gramStart"/>
            <w:r w:rsidRPr="00D449AE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158,14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186,84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137,45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162,81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b/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164,48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143,56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49AE" w:rsidRPr="00D449AE" w:rsidRDefault="00D449AE" w:rsidP="00C9222B">
            <w:pPr>
              <w:jc w:val="center"/>
              <w:rPr>
                <w:sz w:val="20"/>
                <w:szCs w:val="20"/>
              </w:rPr>
            </w:pPr>
            <w:r w:rsidRPr="00D449AE">
              <w:rPr>
                <w:sz w:val="20"/>
                <w:szCs w:val="20"/>
              </w:rPr>
              <w:t>158,34</w:t>
            </w:r>
          </w:p>
        </w:tc>
      </w:tr>
      <w:tr w:rsidR="00C632FC" w:rsidTr="00D449AE">
        <w:trPr>
          <w:trHeight w:val="197"/>
          <w:jc w:val="center"/>
        </w:trPr>
        <w:tc>
          <w:tcPr>
            <w:tcW w:w="10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60D1" w:rsidRPr="002A1CCA" w:rsidRDefault="00196D4F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390,61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FB2803">
              <w:rPr>
                <w:color w:val="000000"/>
                <w:sz w:val="20"/>
                <w:szCs w:val="20"/>
              </w:rPr>
              <w:t> 705,1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16 195,1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FB2803">
              <w:rPr>
                <w:color w:val="000000"/>
                <w:sz w:val="20"/>
                <w:szCs w:val="20"/>
              </w:rPr>
              <w:t> 461,5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FB2803">
              <w:rPr>
                <w:color w:val="000000"/>
                <w:sz w:val="20"/>
                <w:szCs w:val="20"/>
              </w:rPr>
              <w:t> 495,7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FB2803">
              <w:rPr>
                <w:color w:val="000000"/>
                <w:sz w:val="20"/>
                <w:szCs w:val="20"/>
              </w:rPr>
              <w:t> 121,3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FB2803">
              <w:rPr>
                <w:color w:val="000000"/>
                <w:sz w:val="20"/>
                <w:szCs w:val="20"/>
              </w:rPr>
              <w:t> 561,74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260D1">
              <w:rPr>
                <w:color w:val="000000"/>
                <w:sz w:val="20"/>
                <w:szCs w:val="20"/>
              </w:rPr>
              <w:t> 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603,2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</w:t>
            </w:r>
            <w:r w:rsidR="00FB2803">
              <w:rPr>
                <w:color w:val="000000"/>
                <w:sz w:val="20"/>
                <w:szCs w:val="20"/>
              </w:rPr>
              <w:t> 834,3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21 877,7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FB2803">
              <w:rPr>
                <w:color w:val="000000"/>
                <w:sz w:val="20"/>
                <w:szCs w:val="20"/>
              </w:rPr>
              <w:t> 641,1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3E7AE8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FB2803">
              <w:rPr>
                <w:color w:val="000000"/>
                <w:sz w:val="20"/>
                <w:szCs w:val="20"/>
              </w:rPr>
              <w:t> 594,8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196D4F">
              <w:rPr>
                <w:color w:val="000000"/>
                <w:sz w:val="20"/>
                <w:szCs w:val="20"/>
              </w:rPr>
              <w:t> 347,2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B2803">
              <w:rPr>
                <w:color w:val="000000"/>
                <w:sz w:val="20"/>
                <w:szCs w:val="20"/>
              </w:rPr>
              <w:t> 251,5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B2803">
              <w:rPr>
                <w:color w:val="000000"/>
                <w:sz w:val="20"/>
                <w:szCs w:val="20"/>
              </w:rPr>
              <w:t> 474,5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B3C" w:rsidRDefault="00C260D1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FB2803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96D4F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B54437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FB2803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260D1">
              <w:rPr>
                <w:color w:val="000000"/>
                <w:sz w:val="20"/>
                <w:szCs w:val="20"/>
              </w:rPr>
              <w:t>2,</w:t>
            </w:r>
            <w:r w:rsidR="00FB280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</w:t>
            </w:r>
            <w:r w:rsidR="00FB280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B54437">
              <w:rPr>
                <w:color w:val="000000"/>
                <w:sz w:val="20"/>
                <w:szCs w:val="20"/>
              </w:rPr>
              <w:t>1</w:t>
            </w:r>
            <w:r w:rsidR="003E7AE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07CD4">
              <w:rPr>
                <w:color w:val="000000"/>
                <w:sz w:val="20"/>
                <w:szCs w:val="20"/>
              </w:rPr>
              <w:t>1,</w:t>
            </w:r>
            <w:r w:rsidR="00FB2803">
              <w:rPr>
                <w:color w:val="000000"/>
                <w:sz w:val="20"/>
                <w:szCs w:val="20"/>
              </w:rPr>
              <w:t>6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46,44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47,25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B280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50,14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B2803">
              <w:rPr>
                <w:color w:val="000000"/>
                <w:sz w:val="20"/>
                <w:szCs w:val="20"/>
              </w:rPr>
              <w:t> 279,2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904,4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25ACA">
              <w:rPr>
                <w:color w:val="000000"/>
                <w:sz w:val="20"/>
                <w:szCs w:val="20"/>
              </w:rPr>
              <w:t> </w:t>
            </w:r>
            <w:r w:rsidR="000E506D">
              <w:rPr>
                <w:color w:val="000000"/>
                <w:sz w:val="20"/>
                <w:szCs w:val="20"/>
              </w:rPr>
              <w:t>5</w:t>
            </w:r>
            <w:r w:rsidR="00325ACA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360,9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96D4F">
              <w:rPr>
                <w:color w:val="000000"/>
                <w:sz w:val="20"/>
                <w:szCs w:val="20"/>
              </w:rPr>
              <w:t> 313,5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325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25ACA">
              <w:rPr>
                <w:color w:val="000000"/>
                <w:sz w:val="20"/>
                <w:szCs w:val="20"/>
              </w:rPr>
              <w:t> 289,4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B2803">
              <w:rPr>
                <w:color w:val="000000"/>
                <w:sz w:val="20"/>
                <w:szCs w:val="20"/>
              </w:rPr>
              <w:t> 549,7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 871,9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506D">
              <w:rPr>
                <w:color w:val="000000"/>
                <w:sz w:val="20"/>
                <w:szCs w:val="20"/>
              </w:rPr>
              <w:t> 552,2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96D4F">
              <w:rPr>
                <w:color w:val="000000"/>
                <w:sz w:val="20"/>
                <w:szCs w:val="20"/>
              </w:rPr>
              <w:t> 227,9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B2803">
              <w:rPr>
                <w:color w:val="000000"/>
                <w:sz w:val="20"/>
                <w:szCs w:val="20"/>
              </w:rPr>
              <w:t> 757,3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10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D449AE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260D1">
              <w:rPr>
                <w:color w:val="000000"/>
                <w:sz w:val="20"/>
                <w:szCs w:val="20"/>
              </w:rPr>
              <w:t>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82B1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CC4146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CC4146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803" w:rsidRDefault="00FB2803" w:rsidP="0091736E">
      <w:r>
        <w:separator/>
      </w:r>
    </w:p>
  </w:endnote>
  <w:endnote w:type="continuationSeparator" w:id="0">
    <w:p w:rsidR="00FB2803" w:rsidRDefault="00FB2803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803" w:rsidRDefault="00FB2803" w:rsidP="0091736E">
      <w:r>
        <w:separator/>
      </w:r>
    </w:p>
  </w:footnote>
  <w:footnote w:type="continuationSeparator" w:id="0">
    <w:p w:rsidR="00FB2803" w:rsidRDefault="00FB2803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03" w:rsidRPr="00C00C70" w:rsidRDefault="00CC4146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FB2803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4120CC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47809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E8E"/>
    <w:rsid w:val="001A0FE7"/>
    <w:rsid w:val="001A0FEB"/>
    <w:rsid w:val="001A10C5"/>
    <w:rsid w:val="001A1F11"/>
    <w:rsid w:val="001A3619"/>
    <w:rsid w:val="001A6745"/>
    <w:rsid w:val="001A7564"/>
    <w:rsid w:val="001B0FB1"/>
    <w:rsid w:val="001B12DB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39D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1028"/>
    <w:rsid w:val="00B81353"/>
    <w:rsid w:val="00B819B5"/>
    <w:rsid w:val="00B82B14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A31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C00"/>
    <w:rsid w:val="00CE0D87"/>
    <w:rsid w:val="00CE21BD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9AE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803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4.6665793393201116E-3"/>
                  <c:y val="4.413988791941557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829901927981892E-3"/>
                  <c:y val="7.98293963254593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190277560946E-3"/>
                  <c:y val="3.040682414698163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792137880781903E-2"/>
                  <c:y val="6.783245844269493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1228259129434E-3"/>
                  <c:y val="7.978718876356673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882E-3"/>
                  <c:y val="6.447244094488237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325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235854239448E-3"/>
                  <c:y val="0.11300918635170606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1E-2"/>
                  <c:y val="8.59002624671917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827E-3"/>
                  <c:y val="6.944444444444473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  <c:pt idx="6">
                  <c:v>108.6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681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7366158712601054E-4"/>
                  <c:y val="4.506065120238358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979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111823231398387E-3"/>
                  <c:y val="3.333333333333340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4.5765351419797123E-3"/>
                  <c:y val="3.468539405547282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3.9131008137759139E-3"/>
                  <c:y val="5.797101449275362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5.2615516083745722E-4"/>
                  <c:y val="2.280314960629949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35035280646632E-3"/>
                  <c:y val="1.5935039370078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403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581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435E-2"/>
                  <c:y val="1.7980096237970318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 formatCode="0.0">
                  <c:v>106.8</c:v>
                </c:pt>
                <c:pt idx="1">
                  <c:v>105.6</c:v>
                </c:pt>
                <c:pt idx="2">
                  <c:v>105.4</c:v>
                </c:pt>
                <c:pt idx="3">
                  <c:v>105.2</c:v>
                </c:pt>
                <c:pt idx="4">
                  <c:v>105.6</c:v>
                </c:pt>
                <c:pt idx="5">
                  <c:v>106.1</c:v>
                </c:pt>
                <c:pt idx="6">
                  <c:v>106.4</c:v>
                </c:pt>
              </c:numCache>
            </c:numRef>
          </c:val>
        </c:ser>
        <c:dLbls>
          <c:showVal val="1"/>
        </c:dLbls>
        <c:axId val="162294784"/>
        <c:axId val="121602816"/>
      </c:barChart>
      <c:catAx>
        <c:axId val="16229478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602816"/>
        <c:crosses val="autoZero"/>
        <c:auto val="1"/>
        <c:lblAlgn val="ctr"/>
        <c:lblOffset val="100"/>
      </c:catAx>
      <c:valAx>
        <c:axId val="121602816"/>
        <c:scaling>
          <c:orientation val="minMax"/>
        </c:scaling>
        <c:delete val="1"/>
        <c:axPos val="l"/>
        <c:numFmt formatCode="0.0" sourceLinked="1"/>
        <c:tickLblPos val="none"/>
        <c:crossAx val="162294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095857242881905"/>
          <c:y val="0.17999511688945863"/>
          <c:w val="9.7322834645669293E-2"/>
          <c:h val="0.5069005614804477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январь-июль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104</c:v>
                </c:pt>
                <c:pt idx="1">
                  <c:v>108.6</c:v>
                </c:pt>
                <c:pt idx="2" formatCode="0.0">
                  <c:v>106.1</c:v>
                </c:pt>
                <c:pt idx="3" formatCode="0.0">
                  <c:v>110.2</c:v>
                </c:pt>
                <c:pt idx="4">
                  <c:v>97.2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январь-июль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742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106.3</c:v>
                </c:pt>
                <c:pt idx="1">
                  <c:v>110.8</c:v>
                </c:pt>
                <c:pt idx="2" formatCode="#,##0.0">
                  <c:v>89.7</c:v>
                </c:pt>
                <c:pt idx="3">
                  <c:v>115</c:v>
                </c:pt>
                <c:pt idx="4">
                  <c:v>107</c:v>
                </c:pt>
              </c:numCache>
            </c:numRef>
          </c:val>
        </c:ser>
        <c:axId val="125519744"/>
        <c:axId val="125521280"/>
      </c:barChart>
      <c:catAx>
        <c:axId val="125519744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521280"/>
        <c:crossesAt val="75"/>
        <c:auto val="1"/>
        <c:lblAlgn val="ctr"/>
        <c:lblOffset val="1"/>
        <c:tickLblSkip val="1"/>
        <c:tickMarkSkip val="3"/>
      </c:catAx>
      <c:valAx>
        <c:axId val="125521280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125519744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342898088659589E-2"/>
          <c:y val="7.1374499240226819E-2"/>
          <c:w val="0.5759918200409051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28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5 388,1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724E-17"/>
                  <c:y val="1.1694985495234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5 885,7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01.08.2022</c:v>
                </c:pt>
                <c:pt idx="1">
                  <c:v>01.08.2023</c:v>
                </c:pt>
                <c:pt idx="2">
                  <c:v>01.08.2022</c:v>
                </c:pt>
                <c:pt idx="3">
                  <c:v>01.08.2023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5388.1</c:v>
                </c:pt>
                <c:pt idx="1">
                  <c:v>5885.7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41E-3"/>
                  <c:y val="-1.169682737026305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7 571,1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7 286,2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01.08.2022</c:v>
                </c:pt>
                <c:pt idx="1">
                  <c:v>01.08.2023</c:v>
                </c:pt>
                <c:pt idx="2">
                  <c:v>01.08.2022</c:v>
                </c:pt>
                <c:pt idx="3">
                  <c:v>01.08.2023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7571.1</c:v>
                </c:pt>
                <c:pt idx="1">
                  <c:v>7286.2</c:v>
                </c:pt>
              </c:numCache>
            </c:numRef>
          </c:val>
        </c:ser>
        <c:gapWidth val="69"/>
        <c:overlap val="100"/>
        <c:axId val="125566336"/>
        <c:axId val="125596800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88E-3"/>
                  <c:y val="-0.296354929318046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12 561,5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6.1349693251533831E-3"/>
                  <c:y val="-0.311312796426762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13 452,4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01.08.2022</c:v>
                </c:pt>
                <c:pt idx="1">
                  <c:v>01.08.2023</c:v>
                </c:pt>
                <c:pt idx="2">
                  <c:v>01.08.2022</c:v>
                </c:pt>
                <c:pt idx="3">
                  <c:v>01.08.2023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12561.5</c:v>
                </c:pt>
                <c:pt idx="3" formatCode="#,##0.0">
                  <c:v>13452.4</c:v>
                </c:pt>
              </c:numCache>
            </c:numRef>
          </c:val>
        </c:ser>
        <c:gapWidth val="88"/>
        <c:overlap val="100"/>
        <c:axId val="125604224"/>
        <c:axId val="125598336"/>
      </c:barChart>
      <c:catAx>
        <c:axId val="12556633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596800"/>
        <c:crossesAt val="0"/>
        <c:lblAlgn val="ctr"/>
        <c:lblOffset val="0"/>
        <c:tickLblSkip val="1"/>
      </c:catAx>
      <c:valAx>
        <c:axId val="125596800"/>
        <c:scaling>
          <c:orientation val="minMax"/>
          <c:max val="15000"/>
          <c:min val="0"/>
        </c:scaling>
        <c:delete val="1"/>
        <c:axPos val="l"/>
        <c:numFmt formatCode="0" sourceLinked="0"/>
        <c:tickLblPos val="none"/>
        <c:crossAx val="125566336"/>
        <c:crosses val="autoZero"/>
        <c:crossBetween val="between"/>
        <c:majorUnit val="100"/>
        <c:minorUnit val="100"/>
      </c:valAx>
      <c:valAx>
        <c:axId val="125598336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25604224"/>
        <c:crosses val="max"/>
        <c:crossBetween val="between"/>
      </c:valAx>
      <c:catAx>
        <c:axId val="125604224"/>
        <c:scaling>
          <c:orientation val="minMax"/>
        </c:scaling>
        <c:delete val="1"/>
        <c:axPos val="b"/>
        <c:tickLblPos val="none"/>
        <c:crossAx val="125598336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452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12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453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64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2022 г.</c:v>
                </c:pt>
                <c:pt idx="1">
                  <c:v>январь-июль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278.89999999999992</c:v>
                </c:pt>
                <c:pt idx="1">
                  <c:v>165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1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7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2022 г.</c:v>
                </c:pt>
                <c:pt idx="1">
                  <c:v>январь-июль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100</c:v>
                </c:pt>
                <c:pt idx="1">
                  <c:v>128.1</c:v>
                </c:pt>
              </c:numCache>
            </c:numRef>
          </c:val>
        </c:ser>
        <c:axId val="125709312"/>
        <c:axId val="125747968"/>
      </c:barChart>
      <c:catAx>
        <c:axId val="12570931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5747968"/>
        <c:crossesAt val="0"/>
        <c:lblAlgn val="ctr"/>
        <c:lblOffset val="0"/>
        <c:tickLblSkip val="1"/>
      </c:catAx>
      <c:valAx>
        <c:axId val="125747968"/>
        <c:scaling>
          <c:orientation val="minMax"/>
        </c:scaling>
        <c:delete val="1"/>
        <c:axPos val="l"/>
        <c:numFmt formatCode="General" sourceLinked="0"/>
        <c:tickLblPos val="none"/>
        <c:crossAx val="125709312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03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92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606E-3"/>
                  <c:y val="9.370614387487784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57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443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729E-2"/>
                  <c:y val="-2.698671756939735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январь-июнь 2023 г.</c:v>
                </c:pt>
                <c:pt idx="1">
                  <c:v>январь-июнь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11.4</c:v>
                </c:pt>
                <c:pt idx="1">
                  <c:v>13.4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572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220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5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92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январь-июнь 2023 г.</c:v>
                </c:pt>
                <c:pt idx="1">
                  <c:v>январь-июнь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7.9</c:v>
                </c:pt>
                <c:pt idx="1">
                  <c:v>8.4</c:v>
                </c:pt>
              </c:numCache>
            </c:numRef>
          </c:val>
        </c:ser>
        <c:gapWidth val="41"/>
        <c:overlap val="-2"/>
        <c:axId val="125720064"/>
        <c:axId val="125721600"/>
      </c:barChart>
      <c:catAx>
        <c:axId val="125720064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5721600"/>
        <c:crossesAt val="6"/>
        <c:lblAlgn val="ctr"/>
        <c:lblOffset val="0"/>
        <c:tickLblSkip val="1"/>
      </c:catAx>
      <c:valAx>
        <c:axId val="125721600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572006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611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7053E-3"/>
                  <c:y val="3.09564539256873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7143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7.6516905974988525E-3"/>
                  <c:y val="6.2992125984252072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90053E-3"/>
                  <c:y val="5.079997987472052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3.1760127347164775E-3"/>
                  <c:y val="5.4243219597550311E-4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3124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149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505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  <c:pt idx="7">
                  <c:v>8.0000000000000016E-2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671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90449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1421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297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65322583824E-3"/>
                  <c:y val="5.137399993675489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5897100083584886E-2"/>
                  <c:y val="3.7279090113735806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8515809256094511E-2"/>
                  <c:y val="7.2685914260717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</a:t>
                    </a:r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434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5034E-3"/>
                  <c:y val="3.4187819174360426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56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7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axId val="126194048"/>
        <c:axId val="126195584"/>
      </c:barChart>
      <c:catAx>
        <c:axId val="126194048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195584"/>
        <c:crossesAt val="0"/>
        <c:auto val="1"/>
        <c:lblAlgn val="ctr"/>
        <c:lblOffset val="100"/>
      </c:catAx>
      <c:valAx>
        <c:axId val="126195584"/>
        <c:scaling>
          <c:orientation val="minMax"/>
          <c:max val="9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26194048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67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0.11197</cdr:x>
      <cdr:y>0.14911</cdr:y>
    </cdr:from>
    <cdr:to>
      <cdr:x>0.227</cdr:x>
      <cdr:y>0.35086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95344" y="161911"/>
          <a:ext cx="714371" cy="2190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12 959,2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0.25924</cdr:x>
      <cdr:y>0.14911</cdr:y>
    </cdr:from>
    <cdr:to>
      <cdr:x>0.37425</cdr:x>
      <cdr:y>0.37718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09935" y="161911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13 171,9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DDFF9-F6EE-4A55-B0B1-910D5572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36</cp:revision>
  <cp:lastPrinted>2023-09-05T04:08:00Z</cp:lastPrinted>
  <dcterms:created xsi:type="dcterms:W3CDTF">2023-02-21T04:19:00Z</dcterms:created>
  <dcterms:modified xsi:type="dcterms:W3CDTF">2023-09-06T02:47:00Z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