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EA" w:rsidRDefault="001504F3">
      <w:pPr>
        <w:pStyle w:val="ConsPlusTitle0"/>
        <w:jc w:val="center"/>
        <w:outlineLvl w:val="0"/>
      </w:pPr>
      <w:r>
        <w:t>АДМИНИСТРАЦИЯ ГОРОДА БАРНАУЛА</w:t>
      </w:r>
    </w:p>
    <w:p w:rsidR="009677EA" w:rsidRDefault="009677EA">
      <w:pPr>
        <w:pStyle w:val="ConsPlusTitle0"/>
        <w:jc w:val="both"/>
      </w:pPr>
    </w:p>
    <w:p w:rsidR="009677EA" w:rsidRDefault="001504F3">
      <w:pPr>
        <w:pStyle w:val="ConsPlusTitle0"/>
        <w:jc w:val="center"/>
      </w:pPr>
      <w:r>
        <w:t>ПОСТАНОВЛЕНИЕ</w:t>
      </w:r>
    </w:p>
    <w:p w:rsidR="009677EA" w:rsidRDefault="009677EA">
      <w:pPr>
        <w:pStyle w:val="ConsPlusTitle0"/>
        <w:jc w:val="center"/>
      </w:pPr>
    </w:p>
    <w:p w:rsidR="009677EA" w:rsidRDefault="001504F3">
      <w:pPr>
        <w:pStyle w:val="ConsPlusTitle0"/>
        <w:jc w:val="center"/>
      </w:pPr>
      <w:r>
        <w:t>от 11 июля 2023 г. N 970</w:t>
      </w:r>
    </w:p>
    <w:p w:rsidR="009677EA" w:rsidRDefault="009677EA">
      <w:pPr>
        <w:pStyle w:val="ConsPlusTitle0"/>
        <w:jc w:val="both"/>
      </w:pPr>
    </w:p>
    <w:p w:rsidR="009677EA" w:rsidRDefault="001504F3">
      <w:pPr>
        <w:pStyle w:val="ConsPlusTitle0"/>
        <w:jc w:val="center"/>
      </w:pPr>
      <w:r>
        <w:t>ОБ УТВЕРЖДЕНИИ ПОРЯДКА ИСПОЛНЕНИЯ В АДМИНИСТРАЦИИ ГОРОДА</w:t>
      </w:r>
    </w:p>
    <w:p w:rsidR="009677EA" w:rsidRDefault="001504F3">
      <w:pPr>
        <w:pStyle w:val="ConsPlusTitle0"/>
        <w:jc w:val="center"/>
      </w:pPr>
      <w:r>
        <w:t>И ИНЫХ ОРГАНАХ МЕСТНОГО САМОУПРАВЛЕНИЯ ГОРОДА ПОРУЧЕНИЙ</w:t>
      </w:r>
    </w:p>
    <w:p w:rsidR="009677EA" w:rsidRDefault="001504F3">
      <w:pPr>
        <w:pStyle w:val="ConsPlusTitle0"/>
        <w:jc w:val="center"/>
      </w:pPr>
      <w:r>
        <w:t>ПРЕЗИДЕНТА РОССИЙСКОЙ ФЕДЕРАЦИИ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ind w:firstLine="540"/>
        <w:jc w:val="both"/>
      </w:pPr>
      <w:r>
        <w:t>В целях обеспечения своевременного и к</w:t>
      </w:r>
      <w:r>
        <w:t xml:space="preserve">ачественного исполнения поручений Президента Российской Федерации и данных по их исполнению поручений Губернатора Алтайского края, Председателя Правительства Алтайского края, во исполнение указов Президента Российской Федерации от 28.03.2011 </w:t>
      </w:r>
      <w:hyperlink r:id="rId6" w:tooltip="Указ Президента РФ от 28.03.2011 N 352 &quot;О мерах по совершенствованию организации исполнения поручений и указаний Президента Российской Федерации&quot; (вместе с &quot;Порядком исполнения поручений и указаний Президента Российской Федерации&quot;) {КонсультантПлюс}">
        <w:r>
          <w:rPr>
            <w:color w:val="0000FF"/>
          </w:rPr>
          <w:t>N 352</w:t>
        </w:r>
      </w:hyperlink>
      <w:r>
        <w:t xml:space="preserve"> "О мерах по совершенствованию организации исполнения поручений и указаний Президента Российской Федерации", Губернатора Алтайского края от 29.05.2017 </w:t>
      </w:r>
      <w:hyperlink r:id="rId7" w:tooltip="Указ Губернатора Алтайского края от 29.05.2017 N 63 (ред. от 25.04.2022) &quot;Об утверждении Порядка исполнения поручений и указаний Президента Российской Федерации в Алтайском крае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63</w:t>
        </w:r>
      </w:hyperlink>
      <w:r>
        <w:t xml:space="preserve"> "Об утверждении Порядка исполнения поручений и указаний Президента Российской Федерации в Алтайском крае" администрация города Барнаула постановляет: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исполнения в администрации города и иных органах местного самоуправления города поручений Президента Российской Федерации (далее - Поручения) (приложение).</w:t>
      </w:r>
    </w:p>
    <w:p w:rsidR="009677EA" w:rsidRDefault="001504F3">
      <w:pPr>
        <w:pStyle w:val="ConsPlusNormal0"/>
        <w:spacing w:before="200"/>
        <w:ind w:firstLine="540"/>
        <w:jc w:val="both"/>
      </w:pPr>
      <w:bookmarkStart w:id="0" w:name="P13"/>
      <w:bookmarkEnd w:id="0"/>
      <w:r>
        <w:t>2. Установить, что первый заместитель главы администрации города, заместители главы администрации г</w:t>
      </w:r>
      <w:r>
        <w:t>орода, главы администраций районов города, руководители органов администрации города и иных органов местного самоуправления города обеспечивают реализацию необходимых мер по полному и своевременному исполнению Поручений по существу и несут персональную отв</w:t>
      </w:r>
      <w:r>
        <w:t>етственность за своевременное и надлежащее исполнение Поручений, переданных им на исполнение.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3. Заместителю главы администрации города, руководителю аппарата </w:t>
      </w:r>
      <w:proofErr w:type="spellStart"/>
      <w:r>
        <w:t>Финк</w:t>
      </w:r>
      <w:proofErr w:type="spellEnd"/>
      <w:r>
        <w:t xml:space="preserve"> О.А. обеспечить координацию работы всех ответственных за исполнение органов администрации го</w:t>
      </w:r>
      <w:r>
        <w:t>рода и иных органов местного самоуправления города (далее - ответственные органы) в рамках исполнения Поручений.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4. Должностным лицам, указанным в </w:t>
      </w:r>
      <w:hyperlink w:anchor="P13" w:tooltip="2. Установить, что первый заместитель главы администрации города, заместители главы администрации города, главы администраций районов города, руководители органов администрации города и иных органов местного самоуправления города обеспечивают реализацию необхо">
        <w:r>
          <w:rPr>
            <w:color w:val="0000FF"/>
          </w:rPr>
          <w:t>пункте 2</w:t>
        </w:r>
      </w:hyperlink>
      <w:r>
        <w:t xml:space="preserve"> постановления: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4.1. При получении на исполнение Поручений назнач</w:t>
      </w:r>
      <w:r>
        <w:t>ать лиц, ответственных за своевременное и качественное исполнение Поручений, размещение информации об исполнении Поручений на официальном Интернет-сайте города Барнаула в соответствии с установленным Порядком;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4.2. Организовать работу по исполнению Поручен</w:t>
      </w:r>
      <w:r>
        <w:t>ий и принять меры, направленные на повышение уровня исполнительской дисциплины;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4.3. При формировании перспективного плана работы администрации города, органов администрации и иных органов местного самоуправления предусматривать рассмотрение вопросов, каса</w:t>
      </w:r>
      <w:r>
        <w:t>ющихся исполнения Поручений, поступивших в администрацию города, и состояния исполнительской дисциплины.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 Комитету информационной политики (Андреева Е.С.):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5.1. Обеспечить размещение информации об исполнении Поручений на официальном Интернет-сайте города</w:t>
      </w:r>
      <w:r>
        <w:t xml:space="preserve"> Барнаула не реже одного раза в год;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5.2. Обеспечить опубликование постановления в газете "Вечерний Барнаул" и на официальном сетевом издании "Правовой портал администрации г. Барнаула".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6. Признать утратившими силу:</w:t>
      </w:r>
    </w:p>
    <w:p w:rsidR="009677EA" w:rsidRDefault="001504F3">
      <w:pPr>
        <w:pStyle w:val="ConsPlusNormal0"/>
        <w:spacing w:before="200"/>
        <w:ind w:firstLine="540"/>
        <w:jc w:val="both"/>
      </w:pPr>
      <w:hyperlink r:id="rId8" w:tooltip="Постановление Администрации города Барнаула от 04.08.2017 N 1600 (ред. от 27.04.2018) &quot;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&quot; ------------ ">
        <w:r>
          <w:rPr>
            <w:color w:val="0000FF"/>
          </w:rPr>
          <w:t>постановление</w:t>
        </w:r>
      </w:hyperlink>
      <w:r>
        <w:t xml:space="preserve"> администрации города от 04.08.2017 N 1600 "Об утверждении Порядка исполнения в администрации города Поручений и указаний Президента Российской Федерации, Председателя Правительства Россий</w:t>
      </w:r>
      <w:r>
        <w:t>ской Федерации";</w:t>
      </w:r>
    </w:p>
    <w:p w:rsidR="009677EA" w:rsidRDefault="001504F3">
      <w:pPr>
        <w:pStyle w:val="ConsPlusNormal0"/>
        <w:spacing w:before="200"/>
        <w:ind w:firstLine="540"/>
        <w:jc w:val="both"/>
      </w:pPr>
      <w:hyperlink r:id="rId9" w:tooltip="Постановление Администрации города Барнаула от 27.04.2018 N 786 &quot;О внесении изменений в постановления администрации города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постановления администрации города от 27.04.2018 N 786 "О внесении изменений в постановления администрации города".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7. Контроль за исполнением постановления оставляю за собой.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jc w:val="right"/>
      </w:pPr>
      <w:r>
        <w:t>Глава города</w:t>
      </w:r>
    </w:p>
    <w:p w:rsidR="009677EA" w:rsidRDefault="001504F3">
      <w:pPr>
        <w:pStyle w:val="ConsPlusNormal0"/>
        <w:jc w:val="right"/>
      </w:pPr>
      <w:r>
        <w:t>В.Г.ФРАНК</w:t>
      </w:r>
    </w:p>
    <w:p w:rsidR="009677EA" w:rsidRDefault="001504F3">
      <w:pPr>
        <w:pStyle w:val="ConsPlusNormal0"/>
        <w:jc w:val="right"/>
        <w:outlineLvl w:val="0"/>
      </w:pPr>
      <w:r>
        <w:t>Приложение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jc w:val="right"/>
      </w:pPr>
      <w:r>
        <w:t>Утвержден</w:t>
      </w:r>
      <w:bookmarkStart w:id="1" w:name="_GoBack"/>
    </w:p>
    <w:p w:rsidR="009677EA" w:rsidRDefault="001504F3">
      <w:pPr>
        <w:pStyle w:val="ConsPlusNormal0"/>
        <w:jc w:val="right"/>
      </w:pPr>
      <w:r>
        <w:t>Постановлением</w:t>
      </w:r>
    </w:p>
    <w:p w:rsidR="009677EA" w:rsidRDefault="001504F3">
      <w:pPr>
        <w:pStyle w:val="ConsPlusNormal0"/>
        <w:jc w:val="right"/>
      </w:pPr>
      <w:r>
        <w:t>администрации города</w:t>
      </w:r>
    </w:p>
    <w:p w:rsidR="009677EA" w:rsidRDefault="001504F3">
      <w:pPr>
        <w:pStyle w:val="ConsPlusNormal0"/>
        <w:jc w:val="right"/>
      </w:pPr>
      <w:r>
        <w:t>от 11 июля 2023 г. N 970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Title0"/>
        <w:jc w:val="center"/>
      </w:pPr>
      <w:bookmarkStart w:id="2" w:name="P41"/>
      <w:bookmarkEnd w:id="2"/>
      <w:r>
        <w:t>ПОРЯДОК</w:t>
      </w:r>
    </w:p>
    <w:p w:rsidR="009677EA" w:rsidRDefault="001504F3">
      <w:pPr>
        <w:pStyle w:val="ConsPlusTitle0"/>
        <w:jc w:val="center"/>
      </w:pPr>
      <w:r>
        <w:t>ИСПОЛНЕНИЯ В АДМИНИСТРАЦИИ ГОРОДА И ИНЫХ ОРГАНАХ МЕСТНОГО</w:t>
      </w:r>
    </w:p>
    <w:p w:rsidR="009677EA" w:rsidRDefault="001504F3">
      <w:pPr>
        <w:pStyle w:val="ConsPlusTitle0"/>
        <w:jc w:val="center"/>
      </w:pPr>
      <w:r>
        <w:t>САМОУПРАВЛЕНИЯ ГОРОДА ПОРУЧЕНИЙ ПРЕЗИДЕНТА</w:t>
      </w:r>
    </w:p>
    <w:p w:rsidR="009677EA" w:rsidRDefault="001504F3">
      <w:pPr>
        <w:pStyle w:val="ConsPlusTitle0"/>
        <w:jc w:val="center"/>
      </w:pPr>
      <w:r>
        <w:t>РОССИЙСКОЙ ФЕДЕРАЦИИ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Title0"/>
        <w:jc w:val="center"/>
        <w:outlineLvl w:val="1"/>
      </w:pPr>
      <w:r>
        <w:t>1. Общие положения</w:t>
      </w:r>
    </w:p>
    <w:bookmarkEnd w:id="1"/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ind w:firstLine="540"/>
        <w:jc w:val="both"/>
      </w:pPr>
      <w:r>
        <w:t>1.1. Порядок исполнения в администрации города и иных органах местного самоуправления города поручений Президента Российской Федерации (далее - Порядок) принят в целях обеспечения необходимых организационных мер для качественного и своевременного исполнени</w:t>
      </w:r>
      <w:r>
        <w:t>я поручений Президента Российской Федерации.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1.2. Порядок разработан в соответствии с </w:t>
      </w:r>
      <w:hyperlink r:id="rId10" w:tooltip="Указ Президента РФ от 28.03.2011 N 352 &quot;О мерах по совершенствованию организации исполнения поручений и указаний Президента Российской Федерации&quot; (вместе с &quot;Порядком исполнения поручений и указаний Президента Российской Федерации&quot;)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28.03.2011 N 352 "О мерах по совершенствованию</w:t>
      </w:r>
      <w:r>
        <w:t xml:space="preserve"> организации исполнения поручений и указаний Президента Российской Федерации", </w:t>
      </w:r>
      <w:hyperlink r:id="rId11" w:tooltip="Постановление Правительства РФ от 01.06.2004 N 260 (ред. от 25.07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01.06.2004 N 260, с уче</w:t>
      </w:r>
      <w:r>
        <w:t xml:space="preserve">том </w:t>
      </w:r>
      <w:hyperlink r:id="rId12" w:tooltip="Указ Губернатора Алтайского края от 29.05.2017 N 63 (ред. от 25.04.2022) &quot;Об утверждении Порядка исполнения поручений и указаний Президента Российской Федерации в Алтайском крае&quot; {КонсультантПлюс}">
        <w:r>
          <w:rPr>
            <w:color w:val="0000FF"/>
          </w:rPr>
          <w:t>Указа</w:t>
        </w:r>
      </w:hyperlink>
      <w:r>
        <w:t xml:space="preserve"> Губернатора Алтайского края от 29.05.2017 N 63 "Об утверждении Порядка исполнения поручений и указаний Президента Российской Федерации в Алтайском крае".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Вопросы организации исполнения в администрации города и иных </w:t>
      </w:r>
      <w:r>
        <w:t>органах местного самоуправления города поручений Президента Российской Федерации регулируются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(далее - Ин</w:t>
      </w:r>
      <w:r>
        <w:t>струкция), если иное не предусмотрено Порядком.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1.3. Действие Порядка распространяется на: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поручения и указания Президента Российской Федерации, адресованные высшим должностным лицам (руководителям высших органов исполнительной власти) субъектов Российской</w:t>
      </w:r>
      <w:r>
        <w:t xml:space="preserve"> Федерации, органам исполнительной власти субъектов Российской Федерации, органам местного самоуправления Российской Федерации, поступившие в администрацию города на исполнение из Правительства Алтайского края. Поручения и указания Президента Российской Фе</w:t>
      </w:r>
      <w:r>
        <w:t>дерации содержатся в указах, распоряжениях, а также директивах и поручениях, оформленных в установленном порядке на бланках со словом "Поручение", перечнях поручений и резолюций Президента Российской Федерации;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планы работ по исполнению поручения Президент</w:t>
      </w:r>
      <w:r>
        <w:t>а Российской Федерации, поступившие из отраслевых органов исполнительной власти Алтайского края (далее - Поручения и документы).</w:t>
      </w:r>
    </w:p>
    <w:p w:rsidR="009677EA" w:rsidRDefault="001504F3">
      <w:pPr>
        <w:pStyle w:val="ConsPlusNormal0"/>
        <w:spacing w:before="200"/>
        <w:ind w:firstLine="540"/>
        <w:jc w:val="both"/>
      </w:pPr>
      <w:bookmarkStart w:id="3" w:name="P54"/>
      <w:bookmarkEnd w:id="3"/>
      <w:r>
        <w:t>1.4. Действие Порядка не распространяется на Поручения и документы, перенаправленные в адрес администрации города и иных органо</w:t>
      </w:r>
      <w:r>
        <w:t xml:space="preserve">в местного самоуправления города федеральными органами </w:t>
      </w:r>
      <w:r>
        <w:lastRenderedPageBreak/>
        <w:t>исполнительной власти, иными федеральными государственными органами, Правительством Алтайского края, его структурными подразделениями и отраслевыми органами исполнительной власти Алтайского края, в слу</w:t>
      </w:r>
      <w:r>
        <w:t>чае, если разрешение указанного в них вопроса не входит в компетенцию органов местного самоуправления города.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Поручения и документы, указанные в </w:t>
      </w:r>
      <w:hyperlink w:anchor="P54" w:tooltip="1.4. Действие Порядка не распространяется на Поручения и документы, перенаправленные в адрес администрации города и иных органов местного самоуправления города федеральными органами исполнительной власти, иными федеральными государственными органами, Правитель">
        <w:r>
          <w:rPr>
            <w:color w:val="0000FF"/>
          </w:rPr>
          <w:t>абзаце 1</w:t>
        </w:r>
      </w:hyperlink>
      <w:r>
        <w:t xml:space="preserve"> настоящего пункта Порядка, в недельный срок со дня поступления на </w:t>
      </w:r>
      <w:r>
        <w:t>исполнение должны быть возвращены руководителями органов администрации города, иных органов местного самоуправления города, в которые они поступили, в орган, из которого они поступили, с указанием причин возврата.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1.5. Получение информации о Поручениях и д</w:t>
      </w:r>
      <w:r>
        <w:t>окументах, направление исполнителям, установление срока исполнения, постановка на контроль, снятие с контроля осуществляется организационно-контрольным комитетом администрации города Барнаула (далее - организационно-контрольный комитет).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Title0"/>
        <w:jc w:val="center"/>
        <w:outlineLvl w:val="1"/>
      </w:pPr>
      <w:r>
        <w:t>2. Порядок рассмо</w:t>
      </w:r>
      <w:r>
        <w:t>трения Поручений и документов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ind w:firstLine="540"/>
        <w:jc w:val="both"/>
      </w:pPr>
      <w:r>
        <w:t xml:space="preserve">2.1. Поступившие в администрацию города Поручения и документы принимаются к исполнению в единой системе электронного документооборота организационно-контрольным комитетом и передаются для рассмотрения главе города не позднее </w:t>
      </w:r>
      <w:r>
        <w:t>чем на следующий день после их поступления.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2.2. Глава города в порядке, установленном Инструкцией, определяет исполнителей Поручений и документов и дает им поручения в форме резолюций с указанием сроков исполнения.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Если резолюцией главы города определено несколько исполнителей, то работу по исполнению Поручений и документов координирует должностное лицо, указанное первым или обозначенное в резолюции пометкой "свод". Такой исполнитель считается ответственным исполните</w:t>
      </w:r>
      <w:r>
        <w:t>лем и в соответствии с резолюцией организует работу по их исполнению. Остальные исполнители, указанные в резолюции, являются соисполнителями.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2.3. Резолюции главы города указываются в единой системе электронного документооборота, а Поручения и документы ст</w:t>
      </w:r>
      <w:r>
        <w:t>авятся на контроль в соответствии со сроками, установленными Правительством Алтайского края.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2.4. Поручения и документы с резолюцией главы города направляются исполнителям в сроки, установленные Инструкцией.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2.5. Контроль за сроками исполнения Поручений и </w:t>
      </w:r>
      <w:r>
        <w:t>документов осуществляет организационно-контрольный комитет.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Title0"/>
        <w:jc w:val="center"/>
        <w:outlineLvl w:val="1"/>
      </w:pPr>
      <w:r>
        <w:t>3. Организация исполнения Поручений и документов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ind w:firstLine="540"/>
        <w:jc w:val="both"/>
      </w:pPr>
      <w:r>
        <w:t xml:space="preserve">3.1. Рассмотрение исполнителями поступивших в соответствии с резолюцией главы города Поручений и документов осуществляется в день их поступления </w:t>
      </w:r>
      <w:r>
        <w:t>исполнителю. Ответственный исполнитель при получении на исполнение Поручений и документов определяет порядок действий и организует работу по их реализации с учетом предложений соисполнителей в соответствии с Инструкцией, а также обеспечивает подготовку про</w:t>
      </w:r>
      <w:r>
        <w:t>екта информации об исполнении. Соисполнители предоставляют ответственному исполнителю информацию об исполнении резолюции главы города в установленный в поручении главы города срок. Ответственный исполнитель и соисполнители несут равную ответственность за и</w:t>
      </w:r>
      <w:r>
        <w:t>сполнение Поручений и документов.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3.2. В целях обеспечения надлежащего исполнения Поручений и документов ответственным исполнителем используются следующие меры контроля: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3.2.1. Направление соисполнителям запросов с целью получения и анализа промежуточной и</w:t>
      </w:r>
      <w:r>
        <w:t>нформации о принятых мерах по выполнению Поручений и документов.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В случае возникновения обстоятельств, затрудняющих своевременное исполнение Поручений и документов, соисполнители в промежуточной информации о принятых мерах по исполнению Поручений и </w:t>
      </w:r>
      <w:r>
        <w:lastRenderedPageBreak/>
        <w:t>докумен</w:t>
      </w:r>
      <w:r>
        <w:t>тов указывают причины возникновения этих обстоятельств и принимаемые меры по обеспечению своевременного выполнения соответствующих Поручений и документов;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3.2.2. Осуществление проверок хода исполнения Поручений и документов;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3.2.3. Заслушивание на совещани</w:t>
      </w:r>
      <w:r>
        <w:t>ях сообщений должностных лиц, на которых возложено исполнение Поручений и документов, о проделанной работе не реже одного раза в полугодие.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Title0"/>
        <w:jc w:val="center"/>
        <w:outlineLvl w:val="1"/>
      </w:pPr>
      <w:r>
        <w:t>4. Сроки исполнения Поручений и документов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ind w:firstLine="540"/>
        <w:jc w:val="both"/>
      </w:pPr>
      <w:bookmarkStart w:id="4" w:name="P78"/>
      <w:bookmarkEnd w:id="4"/>
      <w:r>
        <w:t>4.1. Поручения и документы исполняются в указанные в них сроки.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4.2. Поручения и документы, содержащие в тексте указание "срочно" или "оперативно", исполняются в сроки, установленные Инструкцией.</w:t>
      </w:r>
    </w:p>
    <w:p w:rsidR="009677EA" w:rsidRDefault="001504F3">
      <w:pPr>
        <w:pStyle w:val="ConsPlusNormal0"/>
        <w:spacing w:before="200"/>
        <w:ind w:firstLine="540"/>
        <w:jc w:val="both"/>
      </w:pPr>
      <w:bookmarkStart w:id="5" w:name="P80"/>
      <w:bookmarkEnd w:id="5"/>
      <w:r>
        <w:t>4.3. Внутренний срок подготовки информации об исполнении Поручений и документов должен устанавливаться с учетом времени на е</w:t>
      </w:r>
      <w:r>
        <w:t>е доставку адресату.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 xml:space="preserve">4.4. Главой города могут быть установлены иные (в том числе промежуточные) сроки исполнения Поручений и документов в пределах сроков, установленных в соответствии с </w:t>
      </w:r>
      <w:hyperlink w:anchor="P78" w:tooltip="4.1. Поручения и документы исполняются в указанные в них сроки.">
        <w:r>
          <w:rPr>
            <w:color w:val="0000FF"/>
          </w:rPr>
          <w:t>пунктами 4.1</w:t>
        </w:r>
      </w:hyperlink>
      <w:r>
        <w:t xml:space="preserve"> - </w:t>
      </w:r>
      <w:hyperlink w:anchor="P80" w:tooltip="4.3. Внутренний срок подготовки информации об исполнении Поручений и документов должен устанавливаться с учетом времени на ее доставку адресату.">
        <w:r>
          <w:rPr>
            <w:color w:val="0000FF"/>
          </w:rPr>
          <w:t>4.3</w:t>
        </w:r>
      </w:hyperlink>
      <w:r>
        <w:t xml:space="preserve"> Порядка.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Title0"/>
        <w:jc w:val="center"/>
        <w:outlineLvl w:val="1"/>
      </w:pPr>
      <w:r>
        <w:t xml:space="preserve">5. Порядок предоставления </w:t>
      </w:r>
      <w:r>
        <w:t>информации об исполнении</w:t>
      </w:r>
    </w:p>
    <w:p w:rsidR="009677EA" w:rsidRDefault="001504F3">
      <w:pPr>
        <w:pStyle w:val="ConsPlusTitle0"/>
        <w:jc w:val="center"/>
      </w:pPr>
      <w:r>
        <w:t>Поручений и документов</w:t>
      </w:r>
    </w:p>
    <w:p w:rsidR="009677EA" w:rsidRDefault="009677EA">
      <w:pPr>
        <w:pStyle w:val="ConsPlusNormal0"/>
        <w:jc w:val="both"/>
      </w:pPr>
    </w:p>
    <w:p w:rsidR="009677EA" w:rsidRDefault="001504F3">
      <w:pPr>
        <w:pStyle w:val="ConsPlusNormal0"/>
        <w:ind w:firstLine="540"/>
        <w:jc w:val="both"/>
      </w:pPr>
      <w:r>
        <w:t>5.1. По результатам исполнения Поручений и документов ответственным исполнителем оформляется информация об исполнении Поручений и документов.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Информация об исполнении Поручений и документов должна соответствовать поставленным в них задачам, содержать сведения о мероприятиях, проведенных в рамках их исполнения, и конкретные результаты (в том числе принятые нормативные правовые акты), а также выво</w:t>
      </w:r>
      <w:r>
        <w:t>д о степени завершенности работ по их исполнению.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5.2. Информация об исполнении Поручений и документов готовится за подписью главы города либо по поручению главы города за подписью первого заместителя главы администрации города, заместителей главы админист</w:t>
      </w:r>
      <w:r>
        <w:t>рации города.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До предоставления на подпись проект информации согласуется со всеми соисполнителями.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5.3. Информация об исполнении Поручений и документов направляется в адрес органа исполнительной власти Алтайского края или структурного подразделения Админис</w:t>
      </w:r>
      <w:r>
        <w:t>трации Губернатора и Правительства Алтайского края, уполномоченного осуществлять координацию работы по Поручениям и документам.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5.4. При наличии обстоятельств, препятствующих исполнению Поручений и документов в установленные сроки (кроме срочных и оператив</w:t>
      </w:r>
      <w:r>
        <w:t>ных поручений), ответственный исполнитель не позднее 10 рабочих дней со дня наступления указанных обстоятельств готовит на имя главы города проект информации с указанием причин, препятствующих их своевременному исполнению, конкретных мер, принимаемых для о</w:t>
      </w:r>
      <w:r>
        <w:t>беспечения их исполнения, предложений о продлении срока исполнения для последующего направления информации в адрес органа исполнительной власти Алтайского края или структурного подразделения Администрации Губернатора и Правительства Алтайского края, уполно</w:t>
      </w:r>
      <w:r>
        <w:t>моченного осуществлять координацию работы по Поручениям и документам.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5.5. В случае ненадлежащего или несвоевременного исполнения Поручения и документа, предоставления недостоверных сведений к лицам, допустившим нарушения, принимаются меры дисциплинарной о</w:t>
      </w:r>
      <w:r>
        <w:t>тветственности в порядке, установленном действующим законодательством.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5.6. Органы администрации города, иные органы местного самоуправления города не реже одного раза в год размещают на официальном Интернет-сайте города Барнаула завизированные организацио</w:t>
      </w:r>
      <w:r>
        <w:t>нно-контрольным комитетом и комитетом экономического развития и инвестиционной деятельности администрации города Барнаула в порядке, предусмотренном Инструкцией, материалы об исполнении Поручений и документов.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5.7. Комитет экономического развития и инвести</w:t>
      </w:r>
      <w:r>
        <w:t>ционной деятельности администрации города Барнаула не реже одного раза в год готовит главе города аналитическую информацию об исполнении Поручений и документов.</w:t>
      </w:r>
    </w:p>
    <w:p w:rsidR="009677EA" w:rsidRDefault="001504F3">
      <w:pPr>
        <w:pStyle w:val="ConsPlusNormal0"/>
        <w:spacing w:before="200"/>
        <w:ind w:firstLine="540"/>
        <w:jc w:val="both"/>
      </w:pPr>
      <w:r>
        <w:t>6. Поручения и документы, содержащие сведения, составляющие государственную тайну и иную информ</w:t>
      </w:r>
      <w:r>
        <w:t>ацию ограниченного доступа, исполняются в соответствии с положениями Порядка с учетом требований действующего законодательства в области защиты информации, доступ к которой ограничен.</w:t>
      </w:r>
    </w:p>
    <w:p w:rsidR="009677EA" w:rsidRDefault="009677EA">
      <w:pPr>
        <w:pStyle w:val="ConsPlusNormal0"/>
        <w:jc w:val="both"/>
      </w:pPr>
    </w:p>
    <w:p w:rsidR="009677EA" w:rsidRDefault="009677EA">
      <w:pPr>
        <w:pStyle w:val="ConsPlusNormal0"/>
        <w:jc w:val="both"/>
      </w:pPr>
    </w:p>
    <w:p w:rsidR="009677EA" w:rsidRDefault="009677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77EA" w:rsidSect="001504F3">
      <w:footerReference w:type="default" r:id="rId13"/>
      <w:footerReference w:type="first" r:id="rId14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04F3">
      <w:r>
        <w:separator/>
      </w:r>
    </w:p>
  </w:endnote>
  <w:endnote w:type="continuationSeparator" w:id="0">
    <w:p w:rsidR="00000000" w:rsidRDefault="001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EA" w:rsidRDefault="009677E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7EA" w:rsidRDefault="001504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EA" w:rsidRDefault="009677E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77EA" w:rsidRDefault="001504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04F3">
      <w:r>
        <w:separator/>
      </w:r>
    </w:p>
  </w:footnote>
  <w:footnote w:type="continuationSeparator" w:id="0">
    <w:p w:rsidR="00000000" w:rsidRDefault="0015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77EA"/>
    <w:rsid w:val="001504F3"/>
    <w:rsid w:val="009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EDE2236-EE2E-494E-80F1-AC29512A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50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4F3"/>
  </w:style>
  <w:style w:type="paragraph" w:styleId="a5">
    <w:name w:val="footer"/>
    <w:basedOn w:val="a"/>
    <w:link w:val="a6"/>
    <w:uiPriority w:val="99"/>
    <w:unhideWhenUsed/>
    <w:rsid w:val="00150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7746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05530" TargetMode="External"/><Relationship Id="rId12" Type="http://schemas.openxmlformats.org/officeDocument/2006/relationships/hyperlink" Target="https://login.consultant.ru/link/?req=doc&amp;base=RLAW016&amp;n=1055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12153" TargetMode="External"/><Relationship Id="rId11" Type="http://schemas.openxmlformats.org/officeDocument/2006/relationships/hyperlink" Target="https://login.consultant.ru/link/?req=doc&amp;base=RZR&amp;n=481644&amp;dst=10001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1121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77355&amp;dst=1000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2407</Words>
  <Characters>13723</Characters>
  <Application>Microsoft Office Word</Application>
  <DocSecurity>0</DocSecurity>
  <Lines>114</Lines>
  <Paragraphs>32</Paragraphs>
  <ScaleCrop>false</ScaleCrop>
  <Company>КонсультантПлюс Версия 4024.00.32</Company>
  <LinksUpToDate>false</LinksUpToDate>
  <CharactersWithSpaces>16098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11.07.2023 N 970
"Об утверждении Порядка исполнения в администрации города и иных органах местного самоуправления города поручений Президента Российской Федерации"</dc:title>
  <cp:lastModifiedBy>А В. Енушевская</cp:lastModifiedBy>
  <cp:revision>2</cp:revision>
  <dcterms:created xsi:type="dcterms:W3CDTF">2024-10-15T07:59:00Z</dcterms:created>
  <dcterms:modified xsi:type="dcterms:W3CDTF">2024-10-15T08:01:00Z</dcterms:modified>
</cp:coreProperties>
</file>