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CE" w:rsidRDefault="008A6DCE" w:rsidP="008A6D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БАРНАУЛА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A6DCE" w:rsidRDefault="001743B3" w:rsidP="008A6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 апреля 2013 г. №</w:t>
      </w:r>
      <w:bookmarkStart w:id="0" w:name="_GoBack"/>
      <w:bookmarkEnd w:id="0"/>
      <w:r w:rsidR="008A6DCE">
        <w:rPr>
          <w:rFonts w:ascii="Times New Roman" w:hAnsi="Times New Roman" w:cs="Times New Roman"/>
          <w:b/>
          <w:bCs/>
          <w:sz w:val="28"/>
          <w:szCs w:val="28"/>
        </w:rPr>
        <w:t>1545</w:t>
      </w:r>
    </w:p>
    <w:p w:rsidR="001743B3" w:rsidRDefault="008A6DCE" w:rsidP="001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ОПРЕДЕЛЕНИИ СПОСОБА РАСЧ</w:t>
      </w:r>
      <w:r w:rsidR="001743B3">
        <w:rPr>
          <w:rFonts w:ascii="Times New Roman" w:hAnsi="Times New Roman" w:cs="Times New Roman"/>
          <w:b/>
          <w:bCs/>
          <w:sz w:val="28"/>
          <w:szCs w:val="28"/>
        </w:rPr>
        <w:t xml:space="preserve">ЕТА РАССТОЯНИЯ </w:t>
      </w:r>
    </w:p>
    <w:p w:rsidR="008A6DCE" w:rsidRDefault="001743B3" w:rsidP="001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ОРГАНИЗАЦИЙ И </w:t>
      </w:r>
      <w:r w:rsidR="008A6DCE">
        <w:rPr>
          <w:rFonts w:ascii="Times New Roman" w:hAnsi="Times New Roman" w:cs="Times New Roman"/>
          <w:b/>
          <w:bCs/>
          <w:sz w:val="28"/>
          <w:szCs w:val="28"/>
        </w:rPr>
        <w:t>(ИЛИ) ОБЪЕКТОВ ДО ГРАНИЦ ПРИЛЕГАЮ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ЩИХ ТЕРРИТОРИЙ, НА КОТОРЫХ </w:t>
      </w:r>
      <w:r w:rsidR="008A6DCE">
        <w:rPr>
          <w:rFonts w:ascii="Times New Roman" w:hAnsi="Times New Roman" w:cs="Times New Roman"/>
          <w:b/>
          <w:bCs/>
          <w:sz w:val="28"/>
          <w:szCs w:val="28"/>
        </w:rPr>
        <w:t>НЕ ДОПУСКАЕТСЯ РОЗНИЧНАЯ ПРОДАЖА АЛКОГОЛЬНОЙ ПРОДУКЦИИ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A6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DCE" w:rsidRDefault="008A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DCE" w:rsidRDefault="008A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DCE" w:rsidRPr="008A6DCE" w:rsidRDefault="008A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A6DC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A6DCE" w:rsidRPr="008A6DCE" w:rsidRDefault="008A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8A6DC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</w:t>
            </w:r>
            <w:r w:rsidRPr="008A6DC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остановлений администрации города Барнаула</w:t>
            </w:r>
            <w:proofErr w:type="gramEnd"/>
          </w:p>
          <w:p w:rsidR="008A6DCE" w:rsidRPr="008A6DCE" w:rsidRDefault="008A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от 25.09.2013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3105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, от 12.11.2014 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2395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, от 14.08.2015 </w:t>
            </w: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1402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6DCE" w:rsidRPr="008A6DCE" w:rsidRDefault="008A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от 26.04.2016 </w:t>
            </w: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704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, от 20.12.2017 </w:t>
            </w: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2551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, от 18.11.2022 </w:t>
            </w:r>
            <w:hyperlink r:id="rId1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1766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6DCE" w:rsidRPr="008A6DCE" w:rsidRDefault="008A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от 28.04.2023 </w:t>
            </w:r>
            <w:hyperlink r:id="rId1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545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, от 19.01.2024 </w:t>
            </w:r>
            <w:hyperlink r:id="rId1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71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, от 03.05.2024 </w:t>
            </w:r>
            <w:hyperlink r:id="rId1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714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6DCE" w:rsidRDefault="008A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A6DCE">
              <w:rPr>
                <w:rFonts w:ascii="Times New Roman" w:hAnsi="Times New Roman" w:cs="Times New Roman"/>
                <w:sz w:val="28"/>
                <w:szCs w:val="28"/>
              </w:rPr>
              <w:t xml:space="preserve">от 16.10.2024 </w:t>
            </w:r>
            <w:hyperlink r:id="rId1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8A6DCE">
                <w:rPr>
                  <w:rFonts w:ascii="Times New Roman" w:hAnsi="Times New Roman" w:cs="Times New Roman"/>
                  <w:sz w:val="28"/>
                  <w:szCs w:val="28"/>
                </w:rPr>
                <w:t>1771</w:t>
              </w:r>
            </w:hyperlink>
            <w:r w:rsidRPr="008A6D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DCE" w:rsidRDefault="008A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8A6DCE" w:rsidRDefault="008A6DCE" w:rsidP="008A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8" w:history="1">
        <w:r w:rsidRPr="008A6D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22.11.1995 №171-ФЗ «</w:t>
      </w:r>
      <w:r w:rsidRPr="008A6DCE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Pr="008A6DCE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22.11.1995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6DCE">
        <w:rPr>
          <w:rFonts w:ascii="Times New Roman" w:hAnsi="Times New Roman" w:cs="Times New Roman"/>
          <w:sz w:val="28"/>
          <w:szCs w:val="28"/>
        </w:rPr>
        <w:t xml:space="preserve">171-ФЗ), </w:t>
      </w:r>
      <w:hyperlink r:id="rId19" w:history="1">
        <w:r w:rsidRPr="008A6D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23.12.2020 </w:t>
      </w:r>
      <w:r>
        <w:rPr>
          <w:rFonts w:ascii="Times New Roman" w:hAnsi="Times New Roman" w:cs="Times New Roman"/>
          <w:sz w:val="28"/>
          <w:szCs w:val="28"/>
        </w:rPr>
        <w:t>№2220 «</w:t>
      </w:r>
      <w:r w:rsidRPr="008A6DCE"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</w:t>
      </w:r>
      <w:proofErr w:type="gramEnd"/>
      <w:r w:rsidRPr="008A6DCE">
        <w:rPr>
          <w:rFonts w:ascii="Times New Roman" w:hAnsi="Times New Roman" w:cs="Times New Roman"/>
          <w:sz w:val="28"/>
          <w:szCs w:val="28"/>
        </w:rPr>
        <w:t xml:space="preserve"> продажа алкогольной продукции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питания»</w:t>
      </w:r>
      <w:r w:rsidRPr="008A6DCE">
        <w:rPr>
          <w:rFonts w:ascii="Times New Roman" w:hAnsi="Times New Roman" w:cs="Times New Roman"/>
          <w:sz w:val="28"/>
          <w:szCs w:val="28"/>
        </w:rPr>
        <w:t xml:space="preserve"> администрация города Барнаула постановляет:</w:t>
      </w:r>
      <w:bookmarkStart w:id="1" w:name="Par18"/>
      <w:bookmarkEnd w:id="1"/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1. Установить, что к организациям и (или) объектам,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относятся организации и (или) объекты, указанные в </w:t>
      </w:r>
      <w:hyperlink r:id="rId20" w:history="1">
        <w:r w:rsidRPr="008A6DCE">
          <w:rPr>
            <w:rFonts w:ascii="Times New Roman" w:hAnsi="Times New Roman" w:cs="Times New Roman"/>
            <w:sz w:val="28"/>
            <w:szCs w:val="28"/>
          </w:rPr>
          <w:t xml:space="preserve">подпункте 10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</w:t>
        </w:r>
        <w:r w:rsidRPr="008A6DCE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8A6DCE">
          <w:rPr>
            <w:rFonts w:ascii="Times New Roman" w:hAnsi="Times New Roman" w:cs="Times New Roman"/>
            <w:sz w:val="28"/>
            <w:szCs w:val="28"/>
          </w:rPr>
          <w:t>абзаце 1 пункта 4.1 статьи 16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22.11.1995                       №</w:t>
      </w:r>
      <w:r w:rsidRPr="008A6DCE">
        <w:rPr>
          <w:rFonts w:ascii="Times New Roman" w:hAnsi="Times New Roman" w:cs="Times New Roman"/>
          <w:sz w:val="28"/>
          <w:szCs w:val="28"/>
        </w:rPr>
        <w:t>171-ФЗ.</w:t>
      </w:r>
      <w:bookmarkStart w:id="2" w:name="Par19"/>
      <w:bookmarkEnd w:id="2"/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A6DCE">
        <w:rPr>
          <w:rFonts w:ascii="Times New Roman" w:hAnsi="Times New Roman" w:cs="Times New Roman"/>
          <w:sz w:val="28"/>
          <w:szCs w:val="28"/>
        </w:rPr>
        <w:t xml:space="preserve">При отсутствии обособленных территорий у организаций и (или) объектов, указанных в </w:t>
      </w:r>
      <w:hyperlink w:anchor="Par18" w:history="1">
        <w:r w:rsidRPr="008A6DC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постановления, расстояние определяется по радиусу от входа для посетителей в здание (строение, сооружение), в котором расположены эти организации и (или) объекты, до ближайшего входа для посетителей в стационарный торговый объект, осуществляющий розничную продажу алкогольной продукции, и (или) объект, осуществляющий розничную продажу алкогольной продукции при оказании услуг общественного</w:t>
      </w:r>
      <w:proofErr w:type="gramEnd"/>
      <w:r w:rsidRPr="008A6DCE">
        <w:rPr>
          <w:rFonts w:ascii="Times New Roman" w:hAnsi="Times New Roman" w:cs="Times New Roman"/>
          <w:sz w:val="28"/>
          <w:szCs w:val="28"/>
        </w:rPr>
        <w:t xml:space="preserve"> питания;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A6DCE">
        <w:rPr>
          <w:rFonts w:ascii="Times New Roman" w:hAnsi="Times New Roman" w:cs="Times New Roman"/>
          <w:sz w:val="28"/>
          <w:szCs w:val="28"/>
        </w:rPr>
        <w:t xml:space="preserve">При наличии обособленных территорий, границы которых обозначены ограждением (объектами искусственного происхождения) и прилегающих к зданиям (строениям, сооружениям) организаций и (или) объектов, указанных в </w:t>
      </w:r>
      <w:hyperlink w:anchor="Par18" w:history="1">
        <w:r w:rsidRPr="008A6DC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постановления, расстояние измеряется способом, указанным в </w:t>
      </w:r>
      <w:hyperlink w:anchor="Par19" w:history="1">
        <w:r w:rsidRPr="008A6DCE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от ближайшего входа для посетителей на обособленную территорию до ближайшего входа для посетителей в стационарный торговый объект, осуществляющий розничную продажу алкогольной продукции, и (или) </w:t>
      </w:r>
      <w:r w:rsidRPr="008A6DCE">
        <w:rPr>
          <w:rFonts w:ascii="Times New Roman" w:hAnsi="Times New Roman" w:cs="Times New Roman"/>
          <w:sz w:val="28"/>
          <w:szCs w:val="28"/>
        </w:rPr>
        <w:lastRenderedPageBreak/>
        <w:t>объект</w:t>
      </w:r>
      <w:proofErr w:type="gramEnd"/>
      <w:r w:rsidRPr="008A6D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6DCE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8A6DCE">
        <w:rPr>
          <w:rFonts w:ascii="Times New Roman" w:hAnsi="Times New Roman" w:cs="Times New Roman"/>
          <w:sz w:val="28"/>
          <w:szCs w:val="28"/>
        </w:rPr>
        <w:t xml:space="preserve"> розничную продажу алкогольной продукции при оказании услуг общественного питания;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A6DCE">
        <w:rPr>
          <w:rFonts w:ascii="Times New Roman" w:hAnsi="Times New Roman" w:cs="Times New Roman"/>
          <w:sz w:val="28"/>
          <w:szCs w:val="28"/>
        </w:rPr>
        <w:t xml:space="preserve">В целях оценки рисков, связанных с принятием муниципальных правовых актов, в соответствии с которыми планируется первоначальное установление или увеличение, отмена ранее установленных или уменьшение границ прилегающих территорий к организациям и (или) объектам, указанным в </w:t>
      </w:r>
      <w:hyperlink r:id="rId22" w:history="1">
        <w:r w:rsidRPr="008A6DCE">
          <w:rPr>
            <w:rFonts w:ascii="Times New Roman" w:hAnsi="Times New Roman" w:cs="Times New Roman"/>
            <w:sz w:val="28"/>
            <w:szCs w:val="28"/>
          </w:rPr>
          <w:t>подпункте 10 пункта 2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8A6DCE">
          <w:rPr>
            <w:rFonts w:ascii="Times New Roman" w:hAnsi="Times New Roman" w:cs="Times New Roman"/>
            <w:sz w:val="28"/>
            <w:szCs w:val="28"/>
          </w:rPr>
          <w:t>абзаце 1 пункта 4.1 статьи 16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22.11.1995 №</w:t>
      </w:r>
      <w:r w:rsidRPr="008A6DCE">
        <w:rPr>
          <w:rFonts w:ascii="Times New Roman" w:hAnsi="Times New Roman" w:cs="Times New Roman"/>
          <w:sz w:val="28"/>
          <w:szCs w:val="28"/>
        </w:rPr>
        <w:t xml:space="preserve">171-ФЗ,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6DCE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 и розничная продажа</w:t>
      </w:r>
      <w:proofErr w:type="gramEnd"/>
      <w:r w:rsidRPr="008A6DCE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питания, администрацией города создается комиссия. Порядок создания и организации деятельности комиссии определяется постановлением администрации города.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2. Установить границы прилегающих территорий организаций и (или) объектов, на которых не допускается розничная продажа алкогольной продукции, розничная продажа алкогольной продукции при оказании услуг общественного питания:</w:t>
      </w:r>
      <w:bookmarkStart w:id="3" w:name="Par24"/>
      <w:bookmarkEnd w:id="3"/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A6DCE">
        <w:rPr>
          <w:rFonts w:ascii="Times New Roman" w:hAnsi="Times New Roman" w:cs="Times New Roman"/>
          <w:sz w:val="28"/>
          <w:szCs w:val="28"/>
        </w:rPr>
        <w:t>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организаций, осуществляющих обучение несовершеннолетних,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спортивных сооружений, вокзалов, аэропортов</w:t>
      </w:r>
      <w:proofErr w:type="gramEnd"/>
      <w:r w:rsidRPr="008A6DCE">
        <w:rPr>
          <w:rFonts w:ascii="Times New Roman" w:hAnsi="Times New Roman" w:cs="Times New Roman"/>
          <w:sz w:val="28"/>
          <w:szCs w:val="28"/>
        </w:rPr>
        <w:t xml:space="preserve"> до стационарных торговых объектов - 40 метров;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A6DCE">
        <w:rPr>
          <w:rFonts w:ascii="Times New Roman" w:hAnsi="Times New Roman" w:cs="Times New Roman"/>
          <w:sz w:val="28"/>
          <w:szCs w:val="28"/>
        </w:rPr>
        <w:t>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организаций, осуществляющих обучение несовершеннолетних, спортивных сооружений, вокзалов, аэропортов до объектов, оказывающих услуги общественного питания, - 40 метров;</w:t>
      </w:r>
      <w:bookmarkStart w:id="4" w:name="Par26"/>
      <w:bookmarkEnd w:id="4"/>
      <w:proofErr w:type="gramEnd"/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2.3. 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до объектов, оказывающих услуги общественного питания, - 10 метров;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2.4. От мест нахождения источников повышенной опасности и объектов военного назначения до стационарных торговых объектов и объектов, оказывающих услуги общественного питания, - 100 метров;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2.5. Запрет на розничную продажу алкогольной продукции и розничную продажу алкогольной продукции при оказании услуг общественного питания, установленный </w:t>
      </w:r>
      <w:hyperlink w:anchor="Par24" w:history="1">
        <w:r w:rsidRPr="008A6DCE">
          <w:rPr>
            <w:rFonts w:ascii="Times New Roman" w:hAnsi="Times New Roman" w:cs="Times New Roman"/>
            <w:sz w:val="28"/>
            <w:szCs w:val="28"/>
          </w:rPr>
          <w:t>подпунктами 2.1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" w:history="1">
        <w:r w:rsidRPr="008A6DCE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постановления,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lastRenderedPageBreak/>
        <w:t>3.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на прилегающих к многоквартирным домам территориях и имеющих зал обслуживания посетителей общей площадью менее 30 квадратных метров, устанавливаются постановлением администрации города.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4. Утвердить перечень организаций и (или) объектов, расположенных на территории городского округа - города Барнаула Алтайского края,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(</w:t>
      </w:r>
      <w:hyperlink r:id="rId24" w:history="1">
        <w:r w:rsidRPr="008A6DCE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8A6DC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A6DCE">
        <w:rPr>
          <w:rFonts w:ascii="Times New Roman" w:hAnsi="Times New Roman" w:cs="Times New Roman"/>
          <w:sz w:val="28"/>
          <w:szCs w:val="28"/>
        </w:rPr>
        <w:t>).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CE">
        <w:rPr>
          <w:rFonts w:ascii="Times New Roman" w:hAnsi="Times New Roman" w:cs="Times New Roman"/>
          <w:sz w:val="28"/>
          <w:szCs w:val="28"/>
        </w:rPr>
        <w:t>Перечень организаций и (или) объектов, расположенных на территории городского округа - города Барнаула Алтайского края,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(далее - Перечень) размещается комитетом по развитию предпринимательства, потребительскому рынку и вопросам труда администрации города Барнаула (далее - комитет) на официальном Интернет-сайте города Барнаула в течение пяти рабочих</w:t>
      </w:r>
      <w:proofErr w:type="gramEnd"/>
      <w:r w:rsidRPr="008A6DCE">
        <w:rPr>
          <w:rFonts w:ascii="Times New Roman" w:hAnsi="Times New Roman" w:cs="Times New Roman"/>
          <w:sz w:val="28"/>
          <w:szCs w:val="28"/>
        </w:rPr>
        <w:t xml:space="preserve"> дней со дня его утверждения.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CE">
        <w:rPr>
          <w:rFonts w:ascii="Times New Roman" w:hAnsi="Times New Roman" w:cs="Times New Roman"/>
          <w:sz w:val="28"/>
          <w:szCs w:val="28"/>
        </w:rPr>
        <w:t xml:space="preserve">Комитеты по образованию города Барнаула, по делам молодежи администрации города Барнаула, по культуре города Барнаула, по физической культуре и спорту города Барнаула, отдел мобилизационной работы администрации города Барнаула в целях актуализации Перечня в срок до 10 января и 10 июля текущего года направляют в комитет информацию об открытии (закрытии) организаций и (или) объектов, указанных в </w:t>
      </w:r>
      <w:hyperlink r:id="rId26" w:history="1">
        <w:r w:rsidRPr="008A6DCE">
          <w:rPr>
            <w:rFonts w:ascii="Times New Roman" w:hAnsi="Times New Roman" w:cs="Times New Roman"/>
            <w:sz w:val="28"/>
            <w:szCs w:val="28"/>
          </w:rPr>
          <w:t>подпункте 10 пункта 2 статьи</w:t>
        </w:r>
        <w:proofErr w:type="gramEnd"/>
        <w:r w:rsidRPr="008A6DCE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Pr="008A6D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6DCE">
        <w:rPr>
          <w:rFonts w:ascii="Times New Roman" w:hAnsi="Times New Roman" w:cs="Times New Roman"/>
          <w:sz w:val="28"/>
          <w:szCs w:val="28"/>
        </w:rPr>
        <w:t>от 22.</w:t>
      </w:r>
      <w:r>
        <w:rPr>
          <w:rFonts w:ascii="Times New Roman" w:hAnsi="Times New Roman" w:cs="Times New Roman"/>
          <w:sz w:val="28"/>
          <w:szCs w:val="28"/>
        </w:rPr>
        <w:t>11.1995 №</w:t>
      </w:r>
      <w:r w:rsidRPr="008A6DCE">
        <w:rPr>
          <w:rFonts w:ascii="Times New Roman" w:hAnsi="Times New Roman" w:cs="Times New Roman"/>
          <w:sz w:val="28"/>
          <w:szCs w:val="28"/>
        </w:rPr>
        <w:t>171-ФЗ.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Комитеты по образованию города Барнаула, по делам молодежи администрации города Барнаула предоставляют в комитет информацию об изменении месторасположения, о закрытии (открытии) образовательных организаций (за исключением организаций дополнительного образования, организаций дополнительного профессионального образования) с указанием наименования организации и (или) объекта, адреса.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Комитет по культуре города Барнаула предоставляет в комитет информацию об изменении месторасположения, о закрытии (открытии) организаций, осуществляющих обучение несовершеннолетних, с указанием наименования организации и (или) объекта, адреса.</w:t>
      </w:r>
    </w:p>
    <w:p w:rsidR="008A6DCE" w:rsidRPr="008A6DCE" w:rsidRDefault="008A6DCE" w:rsidP="008A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CE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города Барнаула предоставляет в комитет информацию об изменении месторасположения, о закрытии (открытии) спортивных сооружений, которые являются объектами недвижимости и расположены на территории городского округа - города Барнаула Алтайского края (далее - город Барнаул), права на которые зарегистрированы в установленном порядке, с указанием наименования организации и (или) объекта, адреса.</w:t>
      </w:r>
      <w:proofErr w:type="gramEnd"/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Отдел мобилизационной работы администрации города Барнаула предоставляет в комитет информацию об изменении месторасположения подразделений </w:t>
      </w:r>
      <w:r w:rsidRPr="008A6DCE">
        <w:rPr>
          <w:rFonts w:ascii="Times New Roman" w:hAnsi="Times New Roman" w:cs="Times New Roman"/>
          <w:sz w:val="28"/>
          <w:szCs w:val="28"/>
        </w:rPr>
        <w:lastRenderedPageBreak/>
        <w:t>Вооруженных сил Российской Федерации, расположенных на террит</w:t>
      </w:r>
      <w:r>
        <w:rPr>
          <w:rFonts w:ascii="Times New Roman" w:hAnsi="Times New Roman" w:cs="Times New Roman"/>
          <w:sz w:val="28"/>
          <w:szCs w:val="28"/>
        </w:rPr>
        <w:t>ории города Барнаула.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Комитет в срок до 10 июня и 10 декабря текущего года запрашивает в Министерстве здравоохранения Алтайского края информацию об изменении месторасположения, о закрытии (открытии) медицинских учреждений всех форм собственности, расположенных на территории города Барнаула.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Комитет в срок до 1 мая и 1 ноября текущего года вносит соответствующие изменения в Перечень, утвержденный настоящим постановлением, и актуализирует Перечень, размещенный на официальном Интернет-сайте города Барнаула.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5. Постановления администрации города от 29.01.2010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A6DCE">
          <w:rPr>
            <w:rFonts w:ascii="Times New Roman" w:hAnsi="Times New Roman" w:cs="Times New Roman"/>
            <w:sz w:val="28"/>
            <w:szCs w:val="28"/>
          </w:rPr>
          <w:t>314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6DCE">
        <w:rPr>
          <w:rFonts w:ascii="Times New Roman" w:hAnsi="Times New Roman" w:cs="Times New Roman"/>
          <w:sz w:val="28"/>
          <w:szCs w:val="28"/>
        </w:rPr>
        <w:t>Об определении прилегающей территории, на которой не допускается рознична</w:t>
      </w:r>
      <w:r>
        <w:rPr>
          <w:rFonts w:ascii="Times New Roman" w:hAnsi="Times New Roman" w:cs="Times New Roman"/>
          <w:sz w:val="28"/>
          <w:szCs w:val="28"/>
        </w:rPr>
        <w:t>я продажа алкогольной продукции»</w:t>
      </w:r>
      <w:r w:rsidRPr="008A6DCE">
        <w:rPr>
          <w:rFonts w:ascii="Times New Roman" w:hAnsi="Times New Roman" w:cs="Times New Roman"/>
          <w:sz w:val="28"/>
          <w:szCs w:val="28"/>
        </w:rPr>
        <w:t xml:space="preserve">, от 08.10.2012 </w:t>
      </w:r>
      <w:hyperlink r:id="rId2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A6DCE">
          <w:rPr>
            <w:rFonts w:ascii="Times New Roman" w:hAnsi="Times New Roman" w:cs="Times New Roman"/>
            <w:sz w:val="28"/>
            <w:szCs w:val="28"/>
          </w:rPr>
          <w:t>2814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6D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</w:t>
      </w:r>
      <w:r>
        <w:rPr>
          <w:rFonts w:ascii="Times New Roman" w:hAnsi="Times New Roman" w:cs="Times New Roman"/>
          <w:sz w:val="28"/>
          <w:szCs w:val="28"/>
        </w:rPr>
        <w:t>истрации города от 29.01.2010 №314 «</w:t>
      </w:r>
      <w:r w:rsidRPr="008A6DCE">
        <w:rPr>
          <w:rFonts w:ascii="Times New Roman" w:hAnsi="Times New Roman" w:cs="Times New Roman"/>
          <w:sz w:val="28"/>
          <w:szCs w:val="28"/>
        </w:rPr>
        <w:t>Об определении прилегающей территории, на которой не допускается рознична</w:t>
      </w:r>
      <w:r>
        <w:rPr>
          <w:rFonts w:ascii="Times New Roman" w:hAnsi="Times New Roman" w:cs="Times New Roman"/>
          <w:sz w:val="28"/>
          <w:szCs w:val="28"/>
        </w:rPr>
        <w:t>я продажа алкогольной продукции»</w:t>
      </w:r>
      <w:r w:rsidRPr="008A6DCE">
        <w:rPr>
          <w:rFonts w:ascii="Times New Roman" w:hAnsi="Times New Roman" w:cs="Times New Roman"/>
          <w:sz w:val="28"/>
          <w:szCs w:val="28"/>
        </w:rPr>
        <w:t xml:space="preserve"> считать утратившими силу.</w:t>
      </w:r>
    </w:p>
    <w:p w:rsidR="008A6DCE" w:rsidRDefault="008A6DCE" w:rsidP="008A6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6. Пресс-центру (</w:t>
      </w:r>
      <w:proofErr w:type="spellStart"/>
      <w:r w:rsidRPr="008A6DCE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8A6DCE">
        <w:rPr>
          <w:rFonts w:ascii="Times New Roman" w:hAnsi="Times New Roman" w:cs="Times New Roman"/>
          <w:sz w:val="28"/>
          <w:szCs w:val="28"/>
        </w:rPr>
        <w:t xml:space="preserve"> Ю.С.) опубл</w:t>
      </w:r>
      <w:r>
        <w:rPr>
          <w:rFonts w:ascii="Times New Roman" w:hAnsi="Times New Roman" w:cs="Times New Roman"/>
          <w:sz w:val="28"/>
          <w:szCs w:val="28"/>
        </w:rPr>
        <w:t>иковать постановление в газете «Вечерний Барнаул»</w:t>
      </w:r>
      <w:r w:rsidRPr="008A6DCE">
        <w:rPr>
          <w:rFonts w:ascii="Times New Roman" w:hAnsi="Times New Roman" w:cs="Times New Roman"/>
          <w:sz w:val="28"/>
          <w:szCs w:val="28"/>
        </w:rPr>
        <w:t>, разместить на официальном Интернет-сайте города Барнаула.</w:t>
      </w:r>
    </w:p>
    <w:p w:rsidR="008A6DCE" w:rsidRPr="008A6DCE" w:rsidRDefault="008A6DCE" w:rsidP="008A6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A6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DC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по экономической политике.</w:t>
      </w:r>
    </w:p>
    <w:p w:rsidR="008A6DCE" w:rsidRPr="008A6DCE" w:rsidRDefault="008A6DCE" w:rsidP="008A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CE" w:rsidRPr="008A6DCE" w:rsidRDefault="008A6DCE" w:rsidP="008A6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DCE" w:rsidRPr="008A6DCE" w:rsidRDefault="008A6DCE" w:rsidP="008A6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CE">
        <w:rPr>
          <w:rFonts w:ascii="Times New Roman" w:hAnsi="Times New Roman" w:cs="Times New Roman"/>
          <w:sz w:val="28"/>
          <w:szCs w:val="28"/>
        </w:rPr>
        <w:t>Глава администрации г. Барнаула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8A6DCE">
        <w:rPr>
          <w:rFonts w:ascii="Times New Roman" w:hAnsi="Times New Roman" w:cs="Times New Roman"/>
          <w:sz w:val="28"/>
          <w:szCs w:val="28"/>
        </w:rPr>
        <w:t>И.Г.</w:t>
      </w:r>
      <w:r>
        <w:rPr>
          <w:rFonts w:ascii="Times New Roman" w:hAnsi="Times New Roman" w:cs="Times New Roman"/>
          <w:sz w:val="28"/>
          <w:szCs w:val="28"/>
        </w:rPr>
        <w:t>Савинцев</w:t>
      </w:r>
      <w:proofErr w:type="spellEnd"/>
    </w:p>
    <w:p w:rsidR="00ED0EFE" w:rsidRPr="004F6647" w:rsidRDefault="00ED0EFE" w:rsidP="004F6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EFE" w:rsidRPr="004F6647" w:rsidSect="003B615B">
      <w:headerReference w:type="default" r:id="rId29"/>
      <w:pgSz w:w="11906" w:h="16838"/>
      <w:pgMar w:top="1134" w:right="567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26" w:rsidRDefault="00EC5B26">
      <w:pPr>
        <w:spacing w:after="0" w:line="240" w:lineRule="auto"/>
      </w:pPr>
      <w:r>
        <w:separator/>
      </w:r>
    </w:p>
  </w:endnote>
  <w:endnote w:type="continuationSeparator" w:id="0">
    <w:p w:rsidR="00EC5B26" w:rsidRDefault="00EC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26" w:rsidRDefault="00EC5B26">
      <w:pPr>
        <w:spacing w:after="0" w:line="240" w:lineRule="auto"/>
      </w:pPr>
      <w:r>
        <w:separator/>
      </w:r>
    </w:p>
  </w:footnote>
  <w:footnote w:type="continuationSeparator" w:id="0">
    <w:p w:rsidR="00EC5B26" w:rsidRDefault="00EC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1F" w:rsidRDefault="001743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020"/>
    <w:multiLevelType w:val="hybridMultilevel"/>
    <w:tmpl w:val="FC5A9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5E2B"/>
    <w:multiLevelType w:val="hybridMultilevel"/>
    <w:tmpl w:val="CB3C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EC"/>
    <w:rsid w:val="00012673"/>
    <w:rsid w:val="0001444F"/>
    <w:rsid w:val="00035F97"/>
    <w:rsid w:val="0004182B"/>
    <w:rsid w:val="00045B8D"/>
    <w:rsid w:val="00046A41"/>
    <w:rsid w:val="00054377"/>
    <w:rsid w:val="00054873"/>
    <w:rsid w:val="00072FED"/>
    <w:rsid w:val="000772AE"/>
    <w:rsid w:val="0008605F"/>
    <w:rsid w:val="000B220B"/>
    <w:rsid w:val="000C229B"/>
    <w:rsid w:val="000F052B"/>
    <w:rsid w:val="000F701F"/>
    <w:rsid w:val="001075F6"/>
    <w:rsid w:val="001141A7"/>
    <w:rsid w:val="00131903"/>
    <w:rsid w:val="0013215A"/>
    <w:rsid w:val="001516E7"/>
    <w:rsid w:val="001743B3"/>
    <w:rsid w:val="001872CC"/>
    <w:rsid w:val="00197DC9"/>
    <w:rsid w:val="001A2122"/>
    <w:rsid w:val="001D52D5"/>
    <w:rsid w:val="001D631F"/>
    <w:rsid w:val="001E327B"/>
    <w:rsid w:val="001E73B1"/>
    <w:rsid w:val="001F3635"/>
    <w:rsid w:val="001F387F"/>
    <w:rsid w:val="0021021D"/>
    <w:rsid w:val="00211554"/>
    <w:rsid w:val="00230C7C"/>
    <w:rsid w:val="00297788"/>
    <w:rsid w:val="002B2464"/>
    <w:rsid w:val="002C13F7"/>
    <w:rsid w:val="0030543F"/>
    <w:rsid w:val="00314D99"/>
    <w:rsid w:val="00326AC4"/>
    <w:rsid w:val="00326B3D"/>
    <w:rsid w:val="003335DC"/>
    <w:rsid w:val="0034556E"/>
    <w:rsid w:val="00351F21"/>
    <w:rsid w:val="00371001"/>
    <w:rsid w:val="00375A37"/>
    <w:rsid w:val="00386C76"/>
    <w:rsid w:val="003917E3"/>
    <w:rsid w:val="00392C9B"/>
    <w:rsid w:val="003A6375"/>
    <w:rsid w:val="003B1931"/>
    <w:rsid w:val="003B615B"/>
    <w:rsid w:val="003D6381"/>
    <w:rsid w:val="003F30C3"/>
    <w:rsid w:val="00417F46"/>
    <w:rsid w:val="0042593A"/>
    <w:rsid w:val="00446CD8"/>
    <w:rsid w:val="004571E1"/>
    <w:rsid w:val="00463875"/>
    <w:rsid w:val="004667F0"/>
    <w:rsid w:val="00483201"/>
    <w:rsid w:val="00487841"/>
    <w:rsid w:val="004947E1"/>
    <w:rsid w:val="004A0A75"/>
    <w:rsid w:val="004A2D7D"/>
    <w:rsid w:val="004A4B60"/>
    <w:rsid w:val="004B42AE"/>
    <w:rsid w:val="004B47EB"/>
    <w:rsid w:val="004D4206"/>
    <w:rsid w:val="004D5494"/>
    <w:rsid w:val="004D5D5B"/>
    <w:rsid w:val="004E5908"/>
    <w:rsid w:val="004F6647"/>
    <w:rsid w:val="0050157E"/>
    <w:rsid w:val="00511520"/>
    <w:rsid w:val="005416EC"/>
    <w:rsid w:val="00550451"/>
    <w:rsid w:val="005555EB"/>
    <w:rsid w:val="005668C2"/>
    <w:rsid w:val="005817FE"/>
    <w:rsid w:val="005946F3"/>
    <w:rsid w:val="0059568E"/>
    <w:rsid w:val="005B7DB9"/>
    <w:rsid w:val="005C25BB"/>
    <w:rsid w:val="005C4D7D"/>
    <w:rsid w:val="005D5E48"/>
    <w:rsid w:val="005D7525"/>
    <w:rsid w:val="005F122B"/>
    <w:rsid w:val="005F2B86"/>
    <w:rsid w:val="005F32BB"/>
    <w:rsid w:val="00600B9F"/>
    <w:rsid w:val="006214A0"/>
    <w:rsid w:val="00654E63"/>
    <w:rsid w:val="006732F1"/>
    <w:rsid w:val="006742D0"/>
    <w:rsid w:val="00674B9F"/>
    <w:rsid w:val="006A215E"/>
    <w:rsid w:val="006B1784"/>
    <w:rsid w:val="006B1789"/>
    <w:rsid w:val="006C5042"/>
    <w:rsid w:val="006F57D5"/>
    <w:rsid w:val="00720EBA"/>
    <w:rsid w:val="00722E07"/>
    <w:rsid w:val="007352BA"/>
    <w:rsid w:val="00761989"/>
    <w:rsid w:val="007637A4"/>
    <w:rsid w:val="0077210D"/>
    <w:rsid w:val="00781E35"/>
    <w:rsid w:val="007A5E6A"/>
    <w:rsid w:val="007C47BA"/>
    <w:rsid w:val="007E0037"/>
    <w:rsid w:val="007E7B73"/>
    <w:rsid w:val="007F2F2C"/>
    <w:rsid w:val="007F5FDB"/>
    <w:rsid w:val="0080368C"/>
    <w:rsid w:val="00811869"/>
    <w:rsid w:val="00816B12"/>
    <w:rsid w:val="008226CF"/>
    <w:rsid w:val="00826A85"/>
    <w:rsid w:val="00851430"/>
    <w:rsid w:val="00863014"/>
    <w:rsid w:val="00863B81"/>
    <w:rsid w:val="008677A3"/>
    <w:rsid w:val="00875349"/>
    <w:rsid w:val="008812A0"/>
    <w:rsid w:val="008848CA"/>
    <w:rsid w:val="008916C6"/>
    <w:rsid w:val="008A6DCE"/>
    <w:rsid w:val="008A6FB3"/>
    <w:rsid w:val="008C28BE"/>
    <w:rsid w:val="008D4217"/>
    <w:rsid w:val="008D5B2F"/>
    <w:rsid w:val="008E242C"/>
    <w:rsid w:val="008E4260"/>
    <w:rsid w:val="008F2237"/>
    <w:rsid w:val="00904A30"/>
    <w:rsid w:val="00906B22"/>
    <w:rsid w:val="00946316"/>
    <w:rsid w:val="0097188A"/>
    <w:rsid w:val="00971A1E"/>
    <w:rsid w:val="009726FB"/>
    <w:rsid w:val="00982A90"/>
    <w:rsid w:val="009864FE"/>
    <w:rsid w:val="009932A3"/>
    <w:rsid w:val="009B2077"/>
    <w:rsid w:val="009B6D86"/>
    <w:rsid w:val="009C3D3C"/>
    <w:rsid w:val="009C720F"/>
    <w:rsid w:val="009D3743"/>
    <w:rsid w:val="009E61DF"/>
    <w:rsid w:val="00A02419"/>
    <w:rsid w:val="00A046C7"/>
    <w:rsid w:val="00A24437"/>
    <w:rsid w:val="00A2640C"/>
    <w:rsid w:val="00A346CE"/>
    <w:rsid w:val="00A377C7"/>
    <w:rsid w:val="00A61EBA"/>
    <w:rsid w:val="00A727AA"/>
    <w:rsid w:val="00A9141D"/>
    <w:rsid w:val="00AB316A"/>
    <w:rsid w:val="00AB6ED5"/>
    <w:rsid w:val="00AD19E4"/>
    <w:rsid w:val="00AE53E1"/>
    <w:rsid w:val="00AE58AC"/>
    <w:rsid w:val="00AE62FD"/>
    <w:rsid w:val="00B00FC9"/>
    <w:rsid w:val="00B03814"/>
    <w:rsid w:val="00B33ED1"/>
    <w:rsid w:val="00B523C0"/>
    <w:rsid w:val="00B65EA6"/>
    <w:rsid w:val="00B7667F"/>
    <w:rsid w:val="00B76F96"/>
    <w:rsid w:val="00B8440E"/>
    <w:rsid w:val="00B85341"/>
    <w:rsid w:val="00B86BFA"/>
    <w:rsid w:val="00BA1E65"/>
    <w:rsid w:val="00BC62D4"/>
    <w:rsid w:val="00C049EA"/>
    <w:rsid w:val="00C04E49"/>
    <w:rsid w:val="00C07E88"/>
    <w:rsid w:val="00C25982"/>
    <w:rsid w:val="00C33995"/>
    <w:rsid w:val="00C41D1F"/>
    <w:rsid w:val="00C43D2D"/>
    <w:rsid w:val="00C54376"/>
    <w:rsid w:val="00C6331E"/>
    <w:rsid w:val="00C73D46"/>
    <w:rsid w:val="00C9017A"/>
    <w:rsid w:val="00C904DB"/>
    <w:rsid w:val="00C91FEE"/>
    <w:rsid w:val="00C927E9"/>
    <w:rsid w:val="00CA4718"/>
    <w:rsid w:val="00CB1B48"/>
    <w:rsid w:val="00CB3426"/>
    <w:rsid w:val="00CC1A50"/>
    <w:rsid w:val="00CC26F1"/>
    <w:rsid w:val="00CD2694"/>
    <w:rsid w:val="00CD349E"/>
    <w:rsid w:val="00CD4617"/>
    <w:rsid w:val="00CE74F4"/>
    <w:rsid w:val="00D12407"/>
    <w:rsid w:val="00D13D04"/>
    <w:rsid w:val="00D20596"/>
    <w:rsid w:val="00D2485E"/>
    <w:rsid w:val="00D25AC1"/>
    <w:rsid w:val="00D55050"/>
    <w:rsid w:val="00D55A26"/>
    <w:rsid w:val="00D6731C"/>
    <w:rsid w:val="00D83483"/>
    <w:rsid w:val="00DA4D97"/>
    <w:rsid w:val="00DA70A2"/>
    <w:rsid w:val="00DB24EE"/>
    <w:rsid w:val="00DB7464"/>
    <w:rsid w:val="00DB7DD5"/>
    <w:rsid w:val="00DD0F1E"/>
    <w:rsid w:val="00DE537B"/>
    <w:rsid w:val="00DE5B16"/>
    <w:rsid w:val="00DF3CEF"/>
    <w:rsid w:val="00E00F7F"/>
    <w:rsid w:val="00E2114D"/>
    <w:rsid w:val="00E21EE3"/>
    <w:rsid w:val="00E33ADE"/>
    <w:rsid w:val="00E4788B"/>
    <w:rsid w:val="00E60323"/>
    <w:rsid w:val="00E619B7"/>
    <w:rsid w:val="00E76373"/>
    <w:rsid w:val="00E77F06"/>
    <w:rsid w:val="00EB01A1"/>
    <w:rsid w:val="00EB0457"/>
    <w:rsid w:val="00EB0E5E"/>
    <w:rsid w:val="00EB6DF0"/>
    <w:rsid w:val="00EC5B26"/>
    <w:rsid w:val="00ED0EFE"/>
    <w:rsid w:val="00EE4B96"/>
    <w:rsid w:val="00F06812"/>
    <w:rsid w:val="00F20943"/>
    <w:rsid w:val="00F4533C"/>
    <w:rsid w:val="00F45F30"/>
    <w:rsid w:val="00F61428"/>
    <w:rsid w:val="00F6670F"/>
    <w:rsid w:val="00F7625E"/>
    <w:rsid w:val="00F76771"/>
    <w:rsid w:val="00F96094"/>
    <w:rsid w:val="00F971AD"/>
    <w:rsid w:val="00FA57E5"/>
    <w:rsid w:val="00FB6BBC"/>
    <w:rsid w:val="00FB7514"/>
    <w:rsid w:val="00FC4BDE"/>
    <w:rsid w:val="00FC5897"/>
    <w:rsid w:val="00FC5A10"/>
    <w:rsid w:val="00FD5666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C9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392C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92C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917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85E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EB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F2B86"/>
    <w:rPr>
      <w:b/>
      <w:bCs/>
    </w:rPr>
  </w:style>
  <w:style w:type="table" w:styleId="a9">
    <w:name w:val="Table Grid"/>
    <w:basedOn w:val="a1"/>
    <w:uiPriority w:val="39"/>
    <w:rsid w:val="0032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E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E0D6C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463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638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B6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76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76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E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62FD"/>
  </w:style>
  <w:style w:type="paragraph" w:styleId="af1">
    <w:name w:val="Balloon Text"/>
    <w:basedOn w:val="a"/>
    <w:link w:val="af2"/>
    <w:uiPriority w:val="99"/>
    <w:semiHidden/>
    <w:unhideWhenUsed/>
    <w:rsid w:val="00CD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3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C9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392C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92C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917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85E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EB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F2B86"/>
    <w:rPr>
      <w:b/>
      <w:bCs/>
    </w:rPr>
  </w:style>
  <w:style w:type="table" w:styleId="a9">
    <w:name w:val="Table Grid"/>
    <w:basedOn w:val="a1"/>
    <w:uiPriority w:val="39"/>
    <w:rsid w:val="0032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E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E0D6C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463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638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B6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76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76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E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62FD"/>
  </w:style>
  <w:style w:type="paragraph" w:styleId="af1">
    <w:name w:val="Balloon Text"/>
    <w:basedOn w:val="a"/>
    <w:link w:val="af2"/>
    <w:uiPriority w:val="99"/>
    <w:semiHidden/>
    <w:unhideWhenUsed/>
    <w:rsid w:val="00CD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3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42805&amp;dst=100006" TargetMode="External"/><Relationship Id="rId13" Type="http://schemas.openxmlformats.org/officeDocument/2006/relationships/hyperlink" Target="https://login.consultant.ru/link/?req=doc&amp;base=RLAW016&amp;n=109921&amp;dst=100006" TargetMode="External"/><Relationship Id="rId18" Type="http://schemas.openxmlformats.org/officeDocument/2006/relationships/hyperlink" Target="https://login.consultant.ru/link/?req=doc&amp;base=LAW&amp;n=470029&amp;dst=100975" TargetMode="External"/><Relationship Id="rId26" Type="http://schemas.openxmlformats.org/officeDocument/2006/relationships/hyperlink" Target="https://login.consultant.ru/link/?req=doc&amp;base=LAW&amp;n=470029&amp;dst=1008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70029&amp;dst=9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75001&amp;dst=100006" TargetMode="External"/><Relationship Id="rId17" Type="http://schemas.openxmlformats.org/officeDocument/2006/relationships/hyperlink" Target="https://login.consultant.ru/link/?req=doc&amp;base=RLAW016&amp;n=126968&amp;dst=100006" TargetMode="External"/><Relationship Id="rId25" Type="http://schemas.openxmlformats.org/officeDocument/2006/relationships/hyperlink" Target="https://login.consultant.ru/link/?req=doc&amp;base=RLAW016&amp;n=127027&amp;dst=1015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16&amp;n=123101&amp;dst=100006" TargetMode="External"/><Relationship Id="rId20" Type="http://schemas.openxmlformats.org/officeDocument/2006/relationships/hyperlink" Target="https://login.consultant.ru/link/?req=doc&amp;base=LAW&amp;n=470029&amp;dst=100832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61284&amp;dst=100006" TargetMode="External"/><Relationship Id="rId24" Type="http://schemas.openxmlformats.org/officeDocument/2006/relationships/hyperlink" Target="https://login.consultant.ru/link/?req=doc&amp;base=RLAW016&amp;n=127027&amp;dst=100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6&amp;n=120738&amp;dst=100006" TargetMode="External"/><Relationship Id="rId23" Type="http://schemas.openxmlformats.org/officeDocument/2006/relationships/hyperlink" Target="https://login.consultant.ru/link/?req=doc&amp;base=LAW&amp;n=470029&amp;dst=942" TargetMode="External"/><Relationship Id="rId28" Type="http://schemas.openxmlformats.org/officeDocument/2006/relationships/hyperlink" Target="https://login.consultant.ru/link/?req=doc&amp;base=RLAW016&amp;n=36900" TargetMode="External"/><Relationship Id="rId10" Type="http://schemas.openxmlformats.org/officeDocument/2006/relationships/hyperlink" Target="https://login.consultant.ru/link/?req=doc&amp;base=RLAW016&amp;n=55661&amp;dst=100006" TargetMode="External"/><Relationship Id="rId19" Type="http://schemas.openxmlformats.org/officeDocument/2006/relationships/hyperlink" Target="https://login.consultant.ru/link/?req=doc&amp;base=LAW&amp;n=450988&amp;dst=10001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50085&amp;dst=100006" TargetMode="External"/><Relationship Id="rId14" Type="http://schemas.openxmlformats.org/officeDocument/2006/relationships/hyperlink" Target="https://login.consultant.ru/link/?req=doc&amp;base=RLAW016&amp;n=114194&amp;dst=100006" TargetMode="External"/><Relationship Id="rId22" Type="http://schemas.openxmlformats.org/officeDocument/2006/relationships/hyperlink" Target="https://login.consultant.ru/link/?req=doc&amp;base=LAW&amp;n=470029&amp;dst=100832" TargetMode="External"/><Relationship Id="rId27" Type="http://schemas.openxmlformats.org/officeDocument/2006/relationships/hyperlink" Target="https://login.consultant.ru/link/?req=doc&amp;base=RLAW016&amp;n=3715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3</cp:revision>
  <cp:lastPrinted>2024-10-16T02:52:00Z</cp:lastPrinted>
  <dcterms:created xsi:type="dcterms:W3CDTF">2024-10-24T07:16:00Z</dcterms:created>
  <dcterms:modified xsi:type="dcterms:W3CDTF">2024-10-24T07:18:00Z</dcterms:modified>
</cp:coreProperties>
</file>