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СВОДНЫЙ ОТЧЕТ</w:t>
      </w:r>
    </w:p>
    <w:p w:rsidR="00C0217F" w:rsidRPr="00193C66" w:rsidRDefault="00C0217F" w:rsidP="00C0217F">
      <w:pPr>
        <w:pStyle w:val="1"/>
        <w:spacing w:before="0"/>
        <w:jc w:val="center"/>
        <w:rPr>
          <w:rFonts w:ascii="Times New Roman" w:hAnsi="Times New Roman" w:cs="Times New Roman"/>
          <w:b w:val="0"/>
          <w:color w:val="auto"/>
        </w:rPr>
      </w:pPr>
      <w:r w:rsidRPr="00193C66">
        <w:rPr>
          <w:rFonts w:ascii="Times New Roman" w:hAnsi="Times New Roman" w:cs="Times New Roman"/>
          <w:b w:val="0"/>
          <w:color w:val="auto"/>
        </w:rPr>
        <w:t>о проведении оценки регулирующего воздействия</w:t>
      </w:r>
    </w:p>
    <w:p w:rsidR="007B5492" w:rsidRPr="00117AD4" w:rsidRDefault="007B5492" w:rsidP="00B249CA">
      <w:pPr>
        <w:tabs>
          <w:tab w:val="left" w:pos="3686"/>
          <w:tab w:val="left" w:pos="4111"/>
          <w:tab w:val="left" w:pos="4678"/>
        </w:tabs>
        <w:jc w:val="center"/>
        <w:rPr>
          <w:sz w:val="28"/>
          <w:szCs w:val="28"/>
        </w:rPr>
      </w:pPr>
      <w:proofErr w:type="gramStart"/>
      <w:r w:rsidRPr="00193C66">
        <w:rPr>
          <w:sz w:val="28"/>
          <w:szCs w:val="28"/>
        </w:rPr>
        <w:t xml:space="preserve">постановления администрации города </w:t>
      </w:r>
      <w:r w:rsidR="00117AD4">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объектов на территории города Барнаула» (в редакции</w:t>
      </w:r>
      <w:r w:rsidR="00B249CA">
        <w:rPr>
          <w:sz w:val="28"/>
          <w:szCs w:val="28"/>
        </w:rPr>
        <w:t xml:space="preserve"> постановления</w:t>
      </w:r>
      <w:r w:rsidR="00667E5F">
        <w:rPr>
          <w:sz w:val="28"/>
          <w:szCs w:val="28"/>
        </w:rPr>
        <w:t xml:space="preserve"> от</w:t>
      </w:r>
      <w:r w:rsidR="00667E5F" w:rsidRPr="001A4B86">
        <w:rPr>
          <w:sz w:val="28"/>
          <w:szCs w:val="28"/>
        </w:rPr>
        <w:t xml:space="preserve"> </w:t>
      </w:r>
      <w:r w:rsidR="00223AB9">
        <w:rPr>
          <w:sz w:val="28"/>
          <w:szCs w:val="28"/>
        </w:rPr>
        <w:t>27.01.2025 №74</w:t>
      </w:r>
      <w:r w:rsidR="00B249CA" w:rsidRPr="003B3A25">
        <w:rPr>
          <w:sz w:val="28"/>
          <w:szCs w:val="28"/>
        </w:rPr>
        <w:t>)</w:t>
      </w:r>
      <w:proofErr w:type="gramEnd"/>
    </w:p>
    <w:p w:rsidR="00C0217F" w:rsidRDefault="00C0217F" w:rsidP="00C0217F">
      <w:pPr>
        <w:ind w:firstLine="709"/>
      </w:pPr>
    </w:p>
    <w:p w:rsidR="007B5492" w:rsidRPr="00117AD4" w:rsidRDefault="007B5492" w:rsidP="00117AD4">
      <w:pPr>
        <w:pStyle w:val="af3"/>
        <w:ind w:firstLine="709"/>
        <w:jc w:val="both"/>
        <w:rPr>
          <w:rFonts w:ascii="Times New Roman" w:hAnsi="Times New Roman" w:cs="Times New Roman"/>
          <w:sz w:val="28"/>
          <w:szCs w:val="28"/>
        </w:rPr>
      </w:pPr>
      <w:r w:rsidRPr="00117AD4">
        <w:rPr>
          <w:rFonts w:ascii="Times New Roman" w:hAnsi="Times New Roman" w:cs="Times New Roman"/>
          <w:sz w:val="28"/>
          <w:szCs w:val="28"/>
        </w:rPr>
        <w:t xml:space="preserve">Разработчиком проекта муниципального нормативного правового акта является комитет по развитию предпринимательства, потребительскому рынку                     и вопросам труда администрации города Барнаула, местонахождение: </w:t>
      </w:r>
      <w:proofErr w:type="spellStart"/>
      <w:r w:rsidRPr="00117AD4">
        <w:rPr>
          <w:rFonts w:ascii="Times New Roman" w:hAnsi="Times New Roman" w:cs="Times New Roman"/>
          <w:sz w:val="28"/>
          <w:szCs w:val="28"/>
        </w:rPr>
        <w:t>ул</w:t>
      </w:r>
      <w:proofErr w:type="gramStart"/>
      <w:r w:rsidRPr="00117AD4">
        <w:rPr>
          <w:rFonts w:ascii="Times New Roman" w:hAnsi="Times New Roman" w:cs="Times New Roman"/>
          <w:sz w:val="28"/>
          <w:szCs w:val="28"/>
        </w:rPr>
        <w:t>.Г</w:t>
      </w:r>
      <w:proofErr w:type="gramEnd"/>
      <w:r w:rsidRPr="00117AD4">
        <w:rPr>
          <w:rFonts w:ascii="Times New Roman" w:hAnsi="Times New Roman" w:cs="Times New Roman"/>
          <w:sz w:val="28"/>
          <w:szCs w:val="28"/>
        </w:rPr>
        <w:t>оголя</w:t>
      </w:r>
      <w:proofErr w:type="spellEnd"/>
      <w:r w:rsidRPr="00117AD4">
        <w:rPr>
          <w:rFonts w:ascii="Times New Roman" w:hAnsi="Times New Roman" w:cs="Times New Roman"/>
          <w:sz w:val="28"/>
          <w:szCs w:val="28"/>
        </w:rPr>
        <w:t xml:space="preserve">, 48, </w:t>
      </w:r>
      <w:proofErr w:type="spellStart"/>
      <w:r w:rsidRPr="00117AD4">
        <w:rPr>
          <w:rFonts w:ascii="Times New Roman" w:hAnsi="Times New Roman" w:cs="Times New Roman"/>
          <w:sz w:val="28"/>
          <w:szCs w:val="28"/>
        </w:rPr>
        <w:t>г.Барнаул</w:t>
      </w:r>
      <w:proofErr w:type="spellEnd"/>
      <w:r w:rsidRPr="00117AD4">
        <w:rPr>
          <w:rFonts w:ascii="Times New Roman" w:hAnsi="Times New Roman" w:cs="Times New Roman"/>
          <w:sz w:val="28"/>
          <w:szCs w:val="28"/>
        </w:rPr>
        <w:t xml:space="preserve">, Алтайский край, 656043, телефон: 37-04-65, адрес электронной почты: </w:t>
      </w:r>
      <w:r w:rsidRPr="00117AD4">
        <w:rPr>
          <w:rFonts w:ascii="Times New Roman" w:hAnsi="Times New Roman" w:cs="Times New Roman"/>
          <w:sz w:val="28"/>
          <w:szCs w:val="28"/>
          <w:lang w:val="en-US"/>
        </w:rPr>
        <w:t>trade</w:t>
      </w:r>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ch</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barnaul</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adm</w:t>
      </w:r>
      <w:proofErr w:type="spellEnd"/>
      <w:r w:rsidRPr="00117AD4">
        <w:rPr>
          <w:rFonts w:ascii="Times New Roman" w:hAnsi="Times New Roman" w:cs="Times New Roman"/>
          <w:sz w:val="28"/>
          <w:szCs w:val="28"/>
        </w:rPr>
        <w:t>.</w:t>
      </w:r>
      <w:proofErr w:type="spellStart"/>
      <w:r w:rsidRPr="00117AD4">
        <w:rPr>
          <w:rFonts w:ascii="Times New Roman" w:hAnsi="Times New Roman" w:cs="Times New Roman"/>
          <w:sz w:val="28"/>
          <w:szCs w:val="28"/>
          <w:lang w:val="en-US"/>
        </w:rPr>
        <w:t>ru</w:t>
      </w:r>
      <w:proofErr w:type="spellEnd"/>
      <w:r w:rsidRPr="00117AD4">
        <w:rPr>
          <w:rFonts w:ascii="Times New Roman" w:hAnsi="Times New Roman" w:cs="Times New Roman"/>
          <w:sz w:val="28"/>
          <w:szCs w:val="28"/>
        </w:rPr>
        <w:t xml:space="preserve"> (далее - разработчик).</w:t>
      </w:r>
    </w:p>
    <w:p w:rsidR="00766D80" w:rsidRPr="00117AD4" w:rsidRDefault="007B5492" w:rsidP="00117AD4">
      <w:pPr>
        <w:tabs>
          <w:tab w:val="left" w:pos="3686"/>
          <w:tab w:val="left" w:pos="4111"/>
          <w:tab w:val="left" w:pos="4678"/>
        </w:tabs>
        <w:ind w:firstLine="709"/>
        <w:jc w:val="both"/>
        <w:rPr>
          <w:rFonts w:eastAsia="Calibri"/>
          <w:sz w:val="28"/>
          <w:szCs w:val="28"/>
        </w:rPr>
      </w:pPr>
      <w:proofErr w:type="gramStart"/>
      <w:r w:rsidRPr="00117AD4">
        <w:rPr>
          <w:sz w:val="28"/>
          <w:szCs w:val="28"/>
        </w:rPr>
        <w:t xml:space="preserve">Разработчиком было принято решение о разработке проекта муниципального нормативного правового акта – постановления администрации города </w:t>
      </w:r>
      <w:r w:rsidR="00833C8D" w:rsidRPr="00117AD4">
        <w:rPr>
          <w:sz w:val="28"/>
          <w:szCs w:val="28"/>
        </w:rPr>
        <w:t xml:space="preserve">                              </w:t>
      </w:r>
      <w:r w:rsidR="00A8468A">
        <w:rPr>
          <w:sz w:val="28"/>
          <w:szCs w:val="28"/>
        </w:rPr>
        <w:t>«</w:t>
      </w:r>
      <w:r w:rsidR="00B249CA" w:rsidRPr="00CC6A23">
        <w:rPr>
          <w:sz w:val="28"/>
          <w:szCs w:val="28"/>
        </w:rPr>
        <w:t>О внесении изменения в</w:t>
      </w:r>
      <w:r w:rsidR="00B249CA" w:rsidRPr="003B3A25">
        <w:rPr>
          <w:sz w:val="28"/>
          <w:szCs w:val="28"/>
        </w:rPr>
        <w:t xml:space="preserve"> постановление администрации города от 27.11.2020 №1905 «Об утверждении схемы размещения нестационарных торговых </w:t>
      </w:r>
      <w:bookmarkStart w:id="0" w:name="_GoBack"/>
      <w:bookmarkEnd w:id="0"/>
      <w:r w:rsidR="00B249CA" w:rsidRPr="003B3A25">
        <w:rPr>
          <w:sz w:val="28"/>
          <w:szCs w:val="28"/>
        </w:rPr>
        <w:t>объектов на территории города Барнаула» (в редакции</w:t>
      </w:r>
      <w:r w:rsidR="00B249CA">
        <w:rPr>
          <w:sz w:val="28"/>
          <w:szCs w:val="28"/>
        </w:rPr>
        <w:t xml:space="preserve"> постановления</w:t>
      </w:r>
      <w:r w:rsidR="00B249CA" w:rsidRPr="003B3A25">
        <w:rPr>
          <w:sz w:val="28"/>
          <w:szCs w:val="28"/>
        </w:rPr>
        <w:t xml:space="preserve"> </w:t>
      </w:r>
      <w:r w:rsidR="00A66A0E">
        <w:rPr>
          <w:sz w:val="28"/>
          <w:szCs w:val="28"/>
        </w:rPr>
        <w:t>от</w:t>
      </w:r>
      <w:r w:rsidR="00A66A0E" w:rsidRPr="001A4B86">
        <w:rPr>
          <w:sz w:val="28"/>
          <w:szCs w:val="28"/>
        </w:rPr>
        <w:t xml:space="preserve"> </w:t>
      </w:r>
      <w:r w:rsidR="00223AB9">
        <w:rPr>
          <w:sz w:val="28"/>
          <w:szCs w:val="28"/>
        </w:rPr>
        <w:t>27.01.2025 №74</w:t>
      </w:r>
      <w:r w:rsidR="00B249CA" w:rsidRPr="003B3A25">
        <w:rPr>
          <w:sz w:val="28"/>
          <w:szCs w:val="28"/>
        </w:rPr>
        <w:t>)</w:t>
      </w:r>
      <w:r w:rsidR="00117AD4">
        <w:rPr>
          <w:sz w:val="28"/>
          <w:szCs w:val="28"/>
        </w:rPr>
        <w:t xml:space="preserve">                       </w:t>
      </w:r>
      <w:r w:rsidR="00766D80" w:rsidRPr="00117AD4">
        <w:rPr>
          <w:sz w:val="28"/>
          <w:szCs w:val="28"/>
        </w:rPr>
        <w:t>в</w:t>
      </w:r>
      <w:r w:rsidR="00766D80" w:rsidRPr="00117AD4">
        <w:rPr>
          <w:rFonts w:eastAsia="Calibri"/>
          <w:sz w:val="28"/>
          <w:szCs w:val="28"/>
        </w:rPr>
        <w:t xml:space="preserve"> целях упорядочения организации размещения нестационарных торговых объектов на территории города Барнаула.</w:t>
      </w:r>
      <w:proofErr w:type="gramEnd"/>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направлен на решение проблем в вопросах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Предметом правового регулирования проекта муниципального нормативного правового акта являются правоотношения по порядку размещения нестационарного торгового объекта на территории города Барнаула. Данный проект муниципального нормативного правового акта устанавливает допустимые места размещения нестационарных торговых объектов на территории города Барнаула.</w:t>
      </w:r>
    </w:p>
    <w:p w:rsidR="00E1213C" w:rsidRPr="00117AD4"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Проект муниципального нормативного правового акта соответствует законодательству Российской Федерации, Алтайского края, муниципальным нормативным правовым актам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117AD4">
        <w:rPr>
          <w:rFonts w:ascii="Times New Roman" w:hAnsi="Times New Roman" w:cs="Times New Roman"/>
          <w:sz w:val="28"/>
          <w:szCs w:val="28"/>
        </w:rPr>
        <w:t>Действие муниципального нормативного правового акта будет распространено на юридических лиц, индивидуальных предпринимателей</w:t>
      </w:r>
      <w:r w:rsidRPr="00427D8A">
        <w:rPr>
          <w:rFonts w:ascii="Times New Roman" w:hAnsi="Times New Roman" w:cs="Times New Roman"/>
          <w:sz w:val="28"/>
          <w:szCs w:val="28"/>
        </w:rPr>
        <w:t>, администрации районов города Барнаула.</w:t>
      </w:r>
    </w:p>
    <w:p w:rsidR="00E1213C" w:rsidRDefault="00E1213C" w:rsidP="00E1213C">
      <w:pPr>
        <w:pStyle w:val="ConsPlusNonformat"/>
        <w:ind w:firstLine="709"/>
        <w:jc w:val="both"/>
        <w:rPr>
          <w:rFonts w:ascii="Times New Roman" w:hAnsi="Times New Roman" w:cs="Times New Roman"/>
          <w:sz w:val="28"/>
          <w:szCs w:val="28"/>
        </w:rPr>
      </w:pPr>
      <w:r w:rsidRPr="0060338F">
        <w:rPr>
          <w:rFonts w:ascii="Times New Roman" w:hAnsi="Times New Roman" w:cs="Times New Roman"/>
          <w:sz w:val="28"/>
          <w:szCs w:val="28"/>
        </w:rPr>
        <w:t xml:space="preserve">Принятие проекта муниципального нормативного </w:t>
      </w:r>
      <w:r>
        <w:rPr>
          <w:rFonts w:ascii="Times New Roman" w:hAnsi="Times New Roman" w:cs="Times New Roman"/>
          <w:sz w:val="28"/>
          <w:szCs w:val="28"/>
        </w:rPr>
        <w:t xml:space="preserve">правового </w:t>
      </w:r>
      <w:r w:rsidRPr="0060338F">
        <w:rPr>
          <w:rFonts w:ascii="Times New Roman" w:hAnsi="Times New Roman" w:cs="Times New Roman"/>
          <w:sz w:val="28"/>
          <w:szCs w:val="28"/>
        </w:rPr>
        <w:t>а</w:t>
      </w:r>
      <w:r>
        <w:rPr>
          <w:rFonts w:ascii="Times New Roman" w:hAnsi="Times New Roman" w:cs="Times New Roman"/>
          <w:sz w:val="28"/>
          <w:szCs w:val="28"/>
        </w:rPr>
        <w:t xml:space="preserve">кта </w:t>
      </w:r>
      <w:r w:rsidRPr="0060338F">
        <w:rPr>
          <w:rFonts w:ascii="Times New Roman" w:hAnsi="Times New Roman" w:cs="Times New Roman"/>
          <w:sz w:val="28"/>
          <w:szCs w:val="28"/>
        </w:rPr>
        <w:t xml:space="preserve">не повлечет изменения </w:t>
      </w:r>
      <w:proofErr w:type="gramStart"/>
      <w:r w:rsidRPr="0060338F">
        <w:rPr>
          <w:rFonts w:ascii="Times New Roman" w:hAnsi="Times New Roman" w:cs="Times New Roman"/>
          <w:sz w:val="28"/>
          <w:szCs w:val="28"/>
        </w:rPr>
        <w:t>полномочий органов местного самоуправления города</w:t>
      </w:r>
      <w:proofErr w:type="gramEnd"/>
      <w:r w:rsidRPr="00557DBB">
        <w:rPr>
          <w:rFonts w:ascii="Times New Roman" w:hAnsi="Times New Roman" w:cs="Times New Roman"/>
          <w:sz w:val="28"/>
          <w:szCs w:val="28"/>
        </w:rPr>
        <w:t>.</w:t>
      </w:r>
    </w:p>
    <w:p w:rsidR="00E1213C" w:rsidRPr="007E2751" w:rsidRDefault="00E1213C" w:rsidP="00E1213C">
      <w:pPr>
        <w:pStyle w:val="ConsPlusNonformat"/>
        <w:ind w:firstLine="709"/>
        <w:jc w:val="both"/>
        <w:rPr>
          <w:rFonts w:ascii="Times New Roman" w:eastAsia="Calibri" w:hAnsi="Times New Roman" w:cs="Times New Roman"/>
          <w:bCs/>
          <w:sz w:val="28"/>
          <w:szCs w:val="28"/>
        </w:rPr>
      </w:pPr>
      <w:r>
        <w:rPr>
          <w:rFonts w:ascii="Times New Roman" w:hAnsi="Times New Roman" w:cs="Times New Roman"/>
          <w:sz w:val="28"/>
          <w:szCs w:val="28"/>
        </w:rPr>
        <w:t>Принятие проекта муниципального нормативного правового акта не повлечет изменения прав и обязанностей субъектов предпринимательской и иной экономической деятельности</w:t>
      </w:r>
      <w:r w:rsidRPr="00B15784">
        <w:rPr>
          <w:rFonts w:ascii="Times New Roman" w:hAnsi="Times New Roman"/>
          <w:color w:val="FF0000"/>
          <w:sz w:val="28"/>
          <w:szCs w:val="28"/>
        </w:rPr>
        <w:t>.</w:t>
      </w:r>
    </w:p>
    <w:p w:rsidR="00E1213C" w:rsidRDefault="00E1213C" w:rsidP="00E1213C">
      <w:pPr>
        <w:ind w:firstLine="709"/>
        <w:jc w:val="both"/>
        <w:rPr>
          <w:sz w:val="28"/>
          <w:szCs w:val="28"/>
        </w:rPr>
      </w:pPr>
      <w:r w:rsidRPr="00BC14F2">
        <w:rPr>
          <w:sz w:val="28"/>
          <w:szCs w:val="28"/>
        </w:rPr>
        <w:t xml:space="preserve">Принятие проекта муниципального нормативного правового акта не повлечет увеличение (уменьшение) расходов субъектов предпринимательской </w:t>
      </w:r>
      <w:r>
        <w:rPr>
          <w:sz w:val="28"/>
          <w:szCs w:val="28"/>
        </w:rPr>
        <w:t xml:space="preserve">                                           </w:t>
      </w:r>
      <w:r w:rsidRPr="00BC14F2">
        <w:rPr>
          <w:sz w:val="28"/>
          <w:szCs w:val="28"/>
        </w:rPr>
        <w:t xml:space="preserve">и </w:t>
      </w:r>
      <w:r w:rsidRPr="00205CF3">
        <w:rPr>
          <w:sz w:val="28"/>
          <w:szCs w:val="28"/>
        </w:rPr>
        <w:t>иной экономической деятельности</w:t>
      </w:r>
      <w:r>
        <w:rPr>
          <w:sz w:val="28"/>
          <w:szCs w:val="28"/>
        </w:rPr>
        <w:t xml:space="preserve"> и органов местного самоуправления города, связанных </w:t>
      </w:r>
      <w:r w:rsidRPr="00BC14F2">
        <w:rPr>
          <w:sz w:val="28"/>
          <w:szCs w:val="28"/>
        </w:rPr>
        <w:t>с изменением их прав и обязанностей.</w:t>
      </w:r>
    </w:p>
    <w:p w:rsidR="00E1213C" w:rsidRDefault="00E1213C" w:rsidP="00E1213C">
      <w:pPr>
        <w:ind w:firstLine="709"/>
        <w:jc w:val="both"/>
        <w:rPr>
          <w:sz w:val="28"/>
          <w:szCs w:val="28"/>
        </w:rPr>
      </w:pPr>
      <w:r w:rsidRPr="007D4529">
        <w:rPr>
          <w:sz w:val="28"/>
          <w:szCs w:val="28"/>
        </w:rPr>
        <w:t xml:space="preserve">Принятие проекта муниципального правового акта не повлечет возникновение </w:t>
      </w:r>
      <w:proofErr w:type="gramStart"/>
      <w:r w:rsidRPr="007D4529">
        <w:rPr>
          <w:sz w:val="28"/>
          <w:szCs w:val="28"/>
        </w:rPr>
        <w:t xml:space="preserve">рисков негативных последствий </w:t>
      </w:r>
      <w:r w:rsidRPr="007D4529">
        <w:rPr>
          <w:rFonts w:eastAsia="Calibri"/>
          <w:sz w:val="28"/>
          <w:szCs w:val="28"/>
        </w:rPr>
        <w:t>решения проблемы</w:t>
      </w:r>
      <w:proofErr w:type="gramEnd"/>
      <w:r w:rsidRPr="007D4529">
        <w:rPr>
          <w:rFonts w:eastAsia="Calibri"/>
          <w:sz w:val="28"/>
          <w:szCs w:val="28"/>
        </w:rPr>
        <w:t xml:space="preserve"> предложенным способом регулирования</w:t>
      </w:r>
      <w:r w:rsidRPr="007D4529">
        <w:rPr>
          <w:sz w:val="28"/>
          <w:szCs w:val="28"/>
        </w:rPr>
        <w:t>.</w:t>
      </w:r>
    </w:p>
    <w:p w:rsidR="00E1213C" w:rsidRPr="000E2FB3" w:rsidRDefault="00E1213C" w:rsidP="00E1213C">
      <w:pPr>
        <w:pStyle w:val="af3"/>
        <w:ind w:firstLine="709"/>
        <w:jc w:val="both"/>
        <w:rPr>
          <w:rFonts w:ascii="Times New Roman" w:hAnsi="Times New Roman" w:cs="Times New Roman"/>
          <w:sz w:val="28"/>
          <w:szCs w:val="28"/>
        </w:rPr>
      </w:pPr>
      <w:r w:rsidRPr="000E2FB3">
        <w:rPr>
          <w:rFonts w:ascii="Times New Roman" w:hAnsi="Times New Roman" w:cs="Times New Roman"/>
          <w:sz w:val="28"/>
          <w:szCs w:val="28"/>
        </w:rPr>
        <w:lastRenderedPageBreak/>
        <w:t>Предполагаемая дата вступления в силу муниципального нормативного правового акта – со дня его официального опубликования.</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переходного периода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установления отсрочки вступления в силу муниципального нормативного правового акта отсутствует.</w:t>
      </w:r>
    </w:p>
    <w:p w:rsidR="00E1213C" w:rsidRPr="00E243F6" w:rsidRDefault="00E1213C" w:rsidP="00E1213C">
      <w:pPr>
        <w:pStyle w:val="af3"/>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Необходимость распространения предлагаемого регулирования на ранее возникшие отношения отсутствует.</w:t>
      </w:r>
    </w:p>
    <w:p w:rsidR="00E1213C" w:rsidRDefault="00E1213C" w:rsidP="00E1213C">
      <w:pPr>
        <w:pStyle w:val="ConsPlusNonformat"/>
        <w:ind w:firstLine="709"/>
        <w:jc w:val="both"/>
        <w:rPr>
          <w:rFonts w:ascii="Times New Roman" w:hAnsi="Times New Roman" w:cs="Times New Roman"/>
          <w:sz w:val="28"/>
          <w:szCs w:val="28"/>
        </w:rPr>
      </w:pPr>
      <w:r w:rsidRPr="00E243F6">
        <w:rPr>
          <w:rFonts w:ascii="Times New Roman" w:hAnsi="Times New Roman" w:cs="Times New Roman"/>
          <w:sz w:val="28"/>
          <w:szCs w:val="28"/>
        </w:rPr>
        <w:t>Необходимыми для достижения заявленных целей правового регулирования являются следующие организационно-технические, методологические, информационные и иные мероприятия: обнародование принятого нормативного правового акта.</w:t>
      </w:r>
    </w:p>
    <w:p w:rsidR="00232257" w:rsidRPr="00667E5F" w:rsidRDefault="00232257" w:rsidP="00667E5F">
      <w:pPr>
        <w:outlineLvl w:val="1"/>
        <w:rPr>
          <w:sz w:val="28"/>
          <w:szCs w:val="28"/>
          <w:highlight w:val="yellow"/>
        </w:rPr>
      </w:pPr>
    </w:p>
    <w:p w:rsidR="00670C67" w:rsidRPr="00667E5F" w:rsidRDefault="00670C67" w:rsidP="00667E5F">
      <w:pPr>
        <w:outlineLvl w:val="1"/>
        <w:rPr>
          <w:sz w:val="28"/>
          <w:szCs w:val="28"/>
          <w:highlight w:val="yellow"/>
        </w:rPr>
      </w:pPr>
    </w:p>
    <w:p w:rsidR="001D37C7" w:rsidRPr="00667E5F" w:rsidRDefault="001D37C7" w:rsidP="001D37C7">
      <w:pPr>
        <w:rPr>
          <w:sz w:val="28"/>
          <w:szCs w:val="28"/>
        </w:rPr>
      </w:pPr>
      <w:r w:rsidRPr="00667E5F">
        <w:rPr>
          <w:sz w:val="28"/>
          <w:szCs w:val="28"/>
        </w:rPr>
        <w:t xml:space="preserve">Председатель комитета по развитию </w:t>
      </w:r>
    </w:p>
    <w:p w:rsidR="001D37C7" w:rsidRPr="00667E5F" w:rsidRDefault="001D37C7" w:rsidP="001D37C7">
      <w:pPr>
        <w:rPr>
          <w:sz w:val="28"/>
          <w:szCs w:val="28"/>
        </w:rPr>
      </w:pPr>
      <w:r w:rsidRPr="00667E5F">
        <w:rPr>
          <w:sz w:val="28"/>
          <w:szCs w:val="28"/>
        </w:rPr>
        <w:t xml:space="preserve">предпринимательства, </w:t>
      </w:r>
      <w:proofErr w:type="gramStart"/>
      <w:r w:rsidRPr="00667E5F">
        <w:rPr>
          <w:sz w:val="28"/>
          <w:szCs w:val="28"/>
        </w:rPr>
        <w:t>потребительскому</w:t>
      </w:r>
      <w:proofErr w:type="gramEnd"/>
    </w:p>
    <w:p w:rsidR="00F240A3" w:rsidRDefault="001D37C7" w:rsidP="001D37C7">
      <w:pPr>
        <w:tabs>
          <w:tab w:val="left" w:pos="7088"/>
        </w:tabs>
        <w:rPr>
          <w:sz w:val="28"/>
          <w:szCs w:val="28"/>
        </w:rPr>
      </w:pPr>
      <w:r w:rsidRPr="00667E5F">
        <w:rPr>
          <w:sz w:val="28"/>
          <w:szCs w:val="28"/>
        </w:rPr>
        <w:t>рынку и вопросам труда                                                                                 Н.В. Кротова</w:t>
      </w:r>
    </w:p>
    <w:sectPr w:rsidR="00F240A3" w:rsidSect="00232257">
      <w:head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863" w:rsidRDefault="003F5863">
      <w:r>
        <w:separator/>
      </w:r>
    </w:p>
  </w:endnote>
  <w:endnote w:type="continuationSeparator" w:id="0">
    <w:p w:rsidR="003F5863" w:rsidRDefault="003F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863" w:rsidRDefault="003F5863">
      <w:r>
        <w:separator/>
      </w:r>
    </w:p>
  </w:footnote>
  <w:footnote w:type="continuationSeparator" w:id="0">
    <w:p w:rsidR="003F5863" w:rsidRDefault="003F5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D12" w:rsidRPr="00B77F3A" w:rsidRDefault="00B737BC">
    <w:pPr>
      <w:pStyle w:val="af"/>
      <w:jc w:val="right"/>
    </w:pPr>
    <w:r w:rsidRPr="00B77F3A">
      <w:fldChar w:fldCharType="begin"/>
    </w:r>
    <w:r w:rsidRPr="00B77F3A">
      <w:instrText>PAGE   \* MERGEFORMAT</w:instrText>
    </w:r>
    <w:r w:rsidRPr="00B77F3A">
      <w:fldChar w:fldCharType="separate"/>
    </w:r>
    <w:r w:rsidR="00536E48">
      <w:rPr>
        <w:noProof/>
      </w:rPr>
      <w:t>2</w:t>
    </w:r>
    <w:r w:rsidRPr="00B77F3A">
      <w:fldChar w:fldCharType="end"/>
    </w:r>
  </w:p>
  <w:p w:rsidR="00314D12" w:rsidRDefault="00536E4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438"/>
    <w:multiLevelType w:val="multilevel"/>
    <w:tmpl w:val="EAC8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F45D3"/>
    <w:multiLevelType w:val="multilevel"/>
    <w:tmpl w:val="09DEE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8A4FFA"/>
    <w:multiLevelType w:val="multilevel"/>
    <w:tmpl w:val="F7D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35D78"/>
    <w:multiLevelType w:val="hybridMultilevel"/>
    <w:tmpl w:val="81D6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022199"/>
    <w:multiLevelType w:val="hybridMultilevel"/>
    <w:tmpl w:val="36222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6A"/>
    <w:rsid w:val="00035E43"/>
    <w:rsid w:val="000373A1"/>
    <w:rsid w:val="00045260"/>
    <w:rsid w:val="00054965"/>
    <w:rsid w:val="00065F8A"/>
    <w:rsid w:val="000756A6"/>
    <w:rsid w:val="00077771"/>
    <w:rsid w:val="000A17FB"/>
    <w:rsid w:val="000B581B"/>
    <w:rsid w:val="000C6AEB"/>
    <w:rsid w:val="000E18F9"/>
    <w:rsid w:val="000E2FB3"/>
    <w:rsid w:val="00111BA7"/>
    <w:rsid w:val="00117AD4"/>
    <w:rsid w:val="00145805"/>
    <w:rsid w:val="00190C17"/>
    <w:rsid w:val="00193C66"/>
    <w:rsid w:val="00195011"/>
    <w:rsid w:val="00197938"/>
    <w:rsid w:val="001B245A"/>
    <w:rsid w:val="001B3C39"/>
    <w:rsid w:val="001D1122"/>
    <w:rsid w:val="001D37C7"/>
    <w:rsid w:val="001E71D2"/>
    <w:rsid w:val="0020412C"/>
    <w:rsid w:val="00204AFC"/>
    <w:rsid w:val="00221741"/>
    <w:rsid w:val="00223AB9"/>
    <w:rsid w:val="00224217"/>
    <w:rsid w:val="002260D9"/>
    <w:rsid w:val="0022707C"/>
    <w:rsid w:val="00232257"/>
    <w:rsid w:val="00253137"/>
    <w:rsid w:val="0025583F"/>
    <w:rsid w:val="002738E9"/>
    <w:rsid w:val="00284810"/>
    <w:rsid w:val="002950F8"/>
    <w:rsid w:val="002A1EC8"/>
    <w:rsid w:val="002A48C0"/>
    <w:rsid w:val="002A6662"/>
    <w:rsid w:val="002B3351"/>
    <w:rsid w:val="002C7344"/>
    <w:rsid w:val="002D268D"/>
    <w:rsid w:val="002D4897"/>
    <w:rsid w:val="002D49C0"/>
    <w:rsid w:val="002E57D9"/>
    <w:rsid w:val="00302260"/>
    <w:rsid w:val="00313369"/>
    <w:rsid w:val="00326E4E"/>
    <w:rsid w:val="0033606D"/>
    <w:rsid w:val="003B5160"/>
    <w:rsid w:val="003B5969"/>
    <w:rsid w:val="003D57E9"/>
    <w:rsid w:val="003D709D"/>
    <w:rsid w:val="003E5D6D"/>
    <w:rsid w:val="003F2DB6"/>
    <w:rsid w:val="003F5863"/>
    <w:rsid w:val="004021F3"/>
    <w:rsid w:val="0041416B"/>
    <w:rsid w:val="00424124"/>
    <w:rsid w:val="004301A3"/>
    <w:rsid w:val="0043486A"/>
    <w:rsid w:val="00460F36"/>
    <w:rsid w:val="004652FD"/>
    <w:rsid w:val="00486B56"/>
    <w:rsid w:val="004A3D0D"/>
    <w:rsid w:val="004A79E6"/>
    <w:rsid w:val="004A7C16"/>
    <w:rsid w:val="004C17AF"/>
    <w:rsid w:val="004E3685"/>
    <w:rsid w:val="004E3864"/>
    <w:rsid w:val="004F1431"/>
    <w:rsid w:val="004F68CA"/>
    <w:rsid w:val="005147EB"/>
    <w:rsid w:val="005269E6"/>
    <w:rsid w:val="00527214"/>
    <w:rsid w:val="00536E48"/>
    <w:rsid w:val="0055640D"/>
    <w:rsid w:val="00580652"/>
    <w:rsid w:val="005916F7"/>
    <w:rsid w:val="00593BE2"/>
    <w:rsid w:val="00594721"/>
    <w:rsid w:val="005B1627"/>
    <w:rsid w:val="005D2DAA"/>
    <w:rsid w:val="005E5EAA"/>
    <w:rsid w:val="005F073B"/>
    <w:rsid w:val="00602B7C"/>
    <w:rsid w:val="00615DB4"/>
    <w:rsid w:val="00624093"/>
    <w:rsid w:val="00640797"/>
    <w:rsid w:val="00646C01"/>
    <w:rsid w:val="00664251"/>
    <w:rsid w:val="00667E5F"/>
    <w:rsid w:val="00670C67"/>
    <w:rsid w:val="00676403"/>
    <w:rsid w:val="00683A4A"/>
    <w:rsid w:val="006929DE"/>
    <w:rsid w:val="006B5A03"/>
    <w:rsid w:val="006C72C9"/>
    <w:rsid w:val="006C79F2"/>
    <w:rsid w:val="006D19C0"/>
    <w:rsid w:val="006D57A1"/>
    <w:rsid w:val="007047EB"/>
    <w:rsid w:val="00705981"/>
    <w:rsid w:val="00716EDB"/>
    <w:rsid w:val="007171AC"/>
    <w:rsid w:val="00723F22"/>
    <w:rsid w:val="00732F47"/>
    <w:rsid w:val="007505EA"/>
    <w:rsid w:val="0075624F"/>
    <w:rsid w:val="0076002E"/>
    <w:rsid w:val="00763AF3"/>
    <w:rsid w:val="00766D80"/>
    <w:rsid w:val="0077174C"/>
    <w:rsid w:val="00784E24"/>
    <w:rsid w:val="00787762"/>
    <w:rsid w:val="007A05A4"/>
    <w:rsid w:val="007B5492"/>
    <w:rsid w:val="007C0839"/>
    <w:rsid w:val="007C5C29"/>
    <w:rsid w:val="007D2722"/>
    <w:rsid w:val="007E1632"/>
    <w:rsid w:val="008057CB"/>
    <w:rsid w:val="008118D7"/>
    <w:rsid w:val="0082293F"/>
    <w:rsid w:val="00826181"/>
    <w:rsid w:val="00833C8D"/>
    <w:rsid w:val="00852748"/>
    <w:rsid w:val="00856FE1"/>
    <w:rsid w:val="008615CA"/>
    <w:rsid w:val="008651B5"/>
    <w:rsid w:val="0089136D"/>
    <w:rsid w:val="008915DF"/>
    <w:rsid w:val="00891B73"/>
    <w:rsid w:val="008A6A86"/>
    <w:rsid w:val="008B1135"/>
    <w:rsid w:val="008C0A8E"/>
    <w:rsid w:val="008C1B15"/>
    <w:rsid w:val="008C46B8"/>
    <w:rsid w:val="00920377"/>
    <w:rsid w:val="0092059C"/>
    <w:rsid w:val="00930A17"/>
    <w:rsid w:val="009434AE"/>
    <w:rsid w:val="00944CB8"/>
    <w:rsid w:val="00945243"/>
    <w:rsid w:val="009506B4"/>
    <w:rsid w:val="0096242E"/>
    <w:rsid w:val="00966E93"/>
    <w:rsid w:val="009925D8"/>
    <w:rsid w:val="00993DC6"/>
    <w:rsid w:val="009D1225"/>
    <w:rsid w:val="009D5103"/>
    <w:rsid w:val="009E0E3F"/>
    <w:rsid w:val="009F025C"/>
    <w:rsid w:val="00A02F06"/>
    <w:rsid w:val="00A22AD3"/>
    <w:rsid w:val="00A26EFA"/>
    <w:rsid w:val="00A65415"/>
    <w:rsid w:val="00A66A0E"/>
    <w:rsid w:val="00A7773A"/>
    <w:rsid w:val="00A809F7"/>
    <w:rsid w:val="00A8468A"/>
    <w:rsid w:val="00A904C9"/>
    <w:rsid w:val="00A9369C"/>
    <w:rsid w:val="00A94CCF"/>
    <w:rsid w:val="00AA4497"/>
    <w:rsid w:val="00AC2301"/>
    <w:rsid w:val="00AF44F0"/>
    <w:rsid w:val="00AF49FD"/>
    <w:rsid w:val="00B06E36"/>
    <w:rsid w:val="00B22DE5"/>
    <w:rsid w:val="00B249CA"/>
    <w:rsid w:val="00B332AD"/>
    <w:rsid w:val="00B51CB8"/>
    <w:rsid w:val="00B737BC"/>
    <w:rsid w:val="00B745E6"/>
    <w:rsid w:val="00B76972"/>
    <w:rsid w:val="00B90A09"/>
    <w:rsid w:val="00BA4A9A"/>
    <w:rsid w:val="00BD0F09"/>
    <w:rsid w:val="00BD4DA9"/>
    <w:rsid w:val="00BD634D"/>
    <w:rsid w:val="00BF3A04"/>
    <w:rsid w:val="00C009D2"/>
    <w:rsid w:val="00C0217F"/>
    <w:rsid w:val="00C1340A"/>
    <w:rsid w:val="00C20CE7"/>
    <w:rsid w:val="00C40B3E"/>
    <w:rsid w:val="00C5500B"/>
    <w:rsid w:val="00C82D0B"/>
    <w:rsid w:val="00C91659"/>
    <w:rsid w:val="00C96508"/>
    <w:rsid w:val="00CB1F33"/>
    <w:rsid w:val="00CB7AED"/>
    <w:rsid w:val="00CF6903"/>
    <w:rsid w:val="00D2702E"/>
    <w:rsid w:val="00D379A6"/>
    <w:rsid w:val="00D6388B"/>
    <w:rsid w:val="00D657D9"/>
    <w:rsid w:val="00D70B4A"/>
    <w:rsid w:val="00D77637"/>
    <w:rsid w:val="00D853B9"/>
    <w:rsid w:val="00D87C00"/>
    <w:rsid w:val="00D957AD"/>
    <w:rsid w:val="00DB3F04"/>
    <w:rsid w:val="00DC5C4E"/>
    <w:rsid w:val="00DC60D8"/>
    <w:rsid w:val="00DD0BD8"/>
    <w:rsid w:val="00DD2E5E"/>
    <w:rsid w:val="00DF5CE7"/>
    <w:rsid w:val="00DF6C97"/>
    <w:rsid w:val="00E02075"/>
    <w:rsid w:val="00E1213C"/>
    <w:rsid w:val="00E21109"/>
    <w:rsid w:val="00E25902"/>
    <w:rsid w:val="00E50A9C"/>
    <w:rsid w:val="00E61709"/>
    <w:rsid w:val="00EA6243"/>
    <w:rsid w:val="00EC1704"/>
    <w:rsid w:val="00ED57D4"/>
    <w:rsid w:val="00EE0D6D"/>
    <w:rsid w:val="00EE6A4D"/>
    <w:rsid w:val="00EE7876"/>
    <w:rsid w:val="00EE7E2F"/>
    <w:rsid w:val="00F04F55"/>
    <w:rsid w:val="00F11AED"/>
    <w:rsid w:val="00F16D25"/>
    <w:rsid w:val="00F20DA7"/>
    <w:rsid w:val="00F23685"/>
    <w:rsid w:val="00F240A3"/>
    <w:rsid w:val="00F322EC"/>
    <w:rsid w:val="00F33E35"/>
    <w:rsid w:val="00F4530E"/>
    <w:rsid w:val="00F4708D"/>
    <w:rsid w:val="00F6246F"/>
    <w:rsid w:val="00F71917"/>
    <w:rsid w:val="00FA26C1"/>
    <w:rsid w:val="00FC49C9"/>
    <w:rsid w:val="00FE778A"/>
    <w:rsid w:val="00FF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938"/>
    <w:pPr>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60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302260"/>
    <w:pPr>
      <w:keepNext/>
      <w:outlineLvl w:val="1"/>
    </w:pPr>
    <w:rPr>
      <w:noProof/>
      <w:sz w:val="28"/>
    </w:rPr>
  </w:style>
  <w:style w:type="paragraph" w:styleId="5">
    <w:name w:val="heading 5"/>
    <w:basedOn w:val="a"/>
    <w:next w:val="a"/>
    <w:link w:val="50"/>
    <w:uiPriority w:val="9"/>
    <w:semiHidden/>
    <w:unhideWhenUsed/>
    <w:qFormat/>
    <w:rsid w:val="0033606D"/>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197938"/>
    <w:pPr>
      <w:jc w:val="both"/>
    </w:pPr>
    <w:rPr>
      <w:sz w:val="28"/>
    </w:rPr>
  </w:style>
  <w:style w:type="character" w:customStyle="1" w:styleId="a4">
    <w:name w:val="Основной текст Знак"/>
    <w:basedOn w:val="a0"/>
    <w:link w:val="a3"/>
    <w:semiHidden/>
    <w:rsid w:val="00197938"/>
    <w:rPr>
      <w:rFonts w:ascii="Times New Roman" w:eastAsia="Times New Roman" w:hAnsi="Times New Roman" w:cs="Times New Roman"/>
      <w:sz w:val="28"/>
      <w:szCs w:val="24"/>
      <w:lang w:eastAsia="ru-RU"/>
    </w:rPr>
  </w:style>
  <w:style w:type="paragraph" w:customStyle="1" w:styleId="ConsPlusNormal">
    <w:name w:val="ConsPlusNormal"/>
    <w:rsid w:val="00197938"/>
    <w:pPr>
      <w:autoSpaceDE w:val="0"/>
      <w:autoSpaceDN w:val="0"/>
      <w:adjustRightInd w:val="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197938"/>
    <w:pPr>
      <w:spacing w:after="120" w:line="480" w:lineRule="auto"/>
      <w:ind w:left="283"/>
    </w:pPr>
  </w:style>
  <w:style w:type="character" w:customStyle="1" w:styleId="22">
    <w:name w:val="Основной текст с отступом 2 Знак"/>
    <w:basedOn w:val="a0"/>
    <w:link w:val="21"/>
    <w:uiPriority w:val="99"/>
    <w:semiHidden/>
    <w:rsid w:val="00197938"/>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77637"/>
    <w:rPr>
      <w:rFonts w:ascii="Segoe UI" w:hAnsi="Segoe UI" w:cs="Segoe UI"/>
      <w:sz w:val="18"/>
      <w:szCs w:val="18"/>
    </w:rPr>
  </w:style>
  <w:style w:type="character" w:customStyle="1" w:styleId="a6">
    <w:name w:val="Текст выноски Знак"/>
    <w:basedOn w:val="a0"/>
    <w:link w:val="a5"/>
    <w:uiPriority w:val="99"/>
    <w:semiHidden/>
    <w:rsid w:val="00D77637"/>
    <w:rPr>
      <w:rFonts w:ascii="Segoe UI" w:eastAsia="Times New Roman" w:hAnsi="Segoe UI" w:cs="Segoe UI"/>
      <w:sz w:val="18"/>
      <w:szCs w:val="18"/>
      <w:lang w:eastAsia="ru-RU"/>
    </w:rPr>
  </w:style>
  <w:style w:type="character" w:styleId="a7">
    <w:name w:val="Strong"/>
    <w:uiPriority w:val="22"/>
    <w:qFormat/>
    <w:rsid w:val="008A6A86"/>
    <w:rPr>
      <w:b/>
      <w:bCs/>
    </w:rPr>
  </w:style>
  <w:style w:type="character" w:customStyle="1" w:styleId="apple-style-span">
    <w:name w:val="apple-style-span"/>
    <w:rsid w:val="008A6A86"/>
  </w:style>
  <w:style w:type="character" w:customStyle="1" w:styleId="20">
    <w:name w:val="Заголовок 2 Знак"/>
    <w:basedOn w:val="a0"/>
    <w:link w:val="2"/>
    <w:rsid w:val="00302260"/>
    <w:rPr>
      <w:rFonts w:ascii="Times New Roman" w:eastAsia="Times New Roman" w:hAnsi="Times New Roman" w:cs="Times New Roman"/>
      <w:noProof/>
      <w:sz w:val="28"/>
      <w:szCs w:val="24"/>
      <w:lang w:eastAsia="ru-RU"/>
    </w:rPr>
  </w:style>
  <w:style w:type="character" w:styleId="a8">
    <w:name w:val="Hyperlink"/>
    <w:basedOn w:val="a0"/>
    <w:uiPriority w:val="99"/>
    <w:unhideWhenUsed/>
    <w:rsid w:val="00204AFC"/>
    <w:rPr>
      <w:color w:val="0563C1" w:themeColor="hyperlink"/>
      <w:u w:val="single"/>
    </w:rPr>
  </w:style>
  <w:style w:type="paragraph" w:customStyle="1" w:styleId="ConsPlusCell">
    <w:name w:val="ConsPlusCell"/>
    <w:uiPriority w:val="99"/>
    <w:rsid w:val="00D853B9"/>
    <w:pPr>
      <w:autoSpaceDE w:val="0"/>
      <w:autoSpaceDN w:val="0"/>
      <w:adjustRightInd w:val="0"/>
      <w:jc w:val="left"/>
    </w:pPr>
    <w:rPr>
      <w:rFonts w:ascii="Times New Roman" w:hAnsi="Times New Roman" w:cs="Times New Roman"/>
      <w:sz w:val="28"/>
      <w:szCs w:val="28"/>
    </w:rPr>
  </w:style>
  <w:style w:type="paragraph" w:styleId="a9">
    <w:name w:val="Normal (Web)"/>
    <w:basedOn w:val="a"/>
    <w:uiPriority w:val="99"/>
    <w:semiHidden/>
    <w:unhideWhenUsed/>
    <w:rsid w:val="00BF3A04"/>
    <w:pPr>
      <w:spacing w:after="225"/>
    </w:pPr>
  </w:style>
  <w:style w:type="paragraph" w:styleId="aa">
    <w:name w:val="No Spacing"/>
    <w:uiPriority w:val="99"/>
    <w:qFormat/>
    <w:rsid w:val="004A79E6"/>
    <w:pPr>
      <w:jc w:val="left"/>
    </w:pPr>
    <w:rPr>
      <w:rFonts w:ascii="Calibri" w:eastAsia="Calibri" w:hAnsi="Calibri" w:cs="Times New Roman"/>
    </w:rPr>
  </w:style>
  <w:style w:type="paragraph" w:customStyle="1" w:styleId="story-bodyintroduction1">
    <w:name w:val="story-body__introduction1"/>
    <w:basedOn w:val="a"/>
    <w:rsid w:val="002A6662"/>
    <w:pPr>
      <w:spacing w:before="360" w:after="100" w:afterAutospacing="1"/>
    </w:pPr>
    <w:rPr>
      <w:b/>
      <w:bCs/>
      <w:color w:val="404040"/>
      <w:sz w:val="23"/>
      <w:szCs w:val="23"/>
    </w:rPr>
  </w:style>
  <w:style w:type="character" w:customStyle="1" w:styleId="10">
    <w:name w:val="Заголовок 1 Знак"/>
    <w:basedOn w:val="a0"/>
    <w:link w:val="1"/>
    <w:uiPriority w:val="9"/>
    <w:rsid w:val="0033606D"/>
    <w:rPr>
      <w:rFonts w:asciiTheme="majorHAnsi" w:eastAsiaTheme="majorEastAsia" w:hAnsiTheme="majorHAnsi" w:cstheme="majorBidi"/>
      <w:b/>
      <w:bCs/>
      <w:color w:val="2E74B5" w:themeColor="accent1" w:themeShade="BF"/>
      <w:sz w:val="28"/>
      <w:szCs w:val="28"/>
      <w:lang w:eastAsia="ru-RU"/>
    </w:rPr>
  </w:style>
  <w:style w:type="character" w:customStyle="1" w:styleId="50">
    <w:name w:val="Заголовок 5 Знак"/>
    <w:basedOn w:val="a0"/>
    <w:link w:val="5"/>
    <w:uiPriority w:val="9"/>
    <w:semiHidden/>
    <w:rsid w:val="0033606D"/>
    <w:rPr>
      <w:rFonts w:asciiTheme="majorHAnsi" w:eastAsiaTheme="majorEastAsia" w:hAnsiTheme="majorHAnsi" w:cstheme="majorBidi"/>
      <w:color w:val="1F4D78" w:themeColor="accent1" w:themeShade="7F"/>
      <w:sz w:val="24"/>
      <w:szCs w:val="24"/>
      <w:lang w:eastAsia="ru-RU"/>
    </w:rPr>
  </w:style>
  <w:style w:type="character" w:customStyle="1" w:styleId="b-article-metadataelement">
    <w:name w:val="b-article-metadata__element"/>
    <w:basedOn w:val="a0"/>
    <w:rsid w:val="0033606D"/>
  </w:style>
  <w:style w:type="character" w:customStyle="1" w:styleId="b-ingredientslist-itempart">
    <w:name w:val="b-ingredients__list-item__part"/>
    <w:basedOn w:val="a0"/>
    <w:rsid w:val="0033606D"/>
  </w:style>
  <w:style w:type="character" w:customStyle="1" w:styleId="b-ingredientslist-itemquantity">
    <w:name w:val="b-ingredients__list-item__quantity"/>
    <w:basedOn w:val="a0"/>
    <w:rsid w:val="0033606D"/>
  </w:style>
  <w:style w:type="character" w:customStyle="1" w:styleId="b-recipe-infoitem">
    <w:name w:val="b-recipe-info__item"/>
    <w:basedOn w:val="a0"/>
    <w:rsid w:val="0033606D"/>
  </w:style>
  <w:style w:type="paragraph" w:customStyle="1" w:styleId="readmore">
    <w:name w:val="readmore"/>
    <w:basedOn w:val="a"/>
    <w:rsid w:val="0033606D"/>
    <w:pPr>
      <w:spacing w:before="100" w:beforeAutospacing="1" w:after="100" w:afterAutospacing="1"/>
    </w:pPr>
  </w:style>
  <w:style w:type="paragraph" w:styleId="ab">
    <w:name w:val="Body Text Indent"/>
    <w:basedOn w:val="a"/>
    <w:link w:val="ac"/>
    <w:uiPriority w:val="99"/>
    <w:semiHidden/>
    <w:unhideWhenUsed/>
    <w:rsid w:val="000E18F9"/>
    <w:pPr>
      <w:spacing w:after="120"/>
      <w:ind w:left="283"/>
    </w:pPr>
  </w:style>
  <w:style w:type="character" w:customStyle="1" w:styleId="ac">
    <w:name w:val="Основной текст с отступом Знак"/>
    <w:basedOn w:val="a0"/>
    <w:link w:val="ab"/>
    <w:uiPriority w:val="99"/>
    <w:semiHidden/>
    <w:rsid w:val="000E18F9"/>
    <w:rPr>
      <w:rFonts w:ascii="Times New Roman" w:eastAsia="Times New Roman" w:hAnsi="Times New Roman" w:cs="Times New Roman"/>
      <w:sz w:val="24"/>
      <w:szCs w:val="24"/>
      <w:lang w:eastAsia="ru-RU"/>
    </w:rPr>
  </w:style>
  <w:style w:type="table" w:styleId="ad">
    <w:name w:val="Table Grid"/>
    <w:basedOn w:val="a1"/>
    <w:rsid w:val="000E18F9"/>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3BE2"/>
    <w:pPr>
      <w:autoSpaceDE w:val="0"/>
      <w:autoSpaceDN w:val="0"/>
      <w:adjustRightInd w:val="0"/>
      <w:jc w:val="left"/>
    </w:pPr>
    <w:rPr>
      <w:rFonts w:ascii="Times New Roman" w:hAnsi="Times New Roman" w:cs="Times New Roman"/>
      <w:color w:val="000000"/>
      <w:sz w:val="24"/>
      <w:szCs w:val="24"/>
    </w:rPr>
  </w:style>
  <w:style w:type="paragraph" w:styleId="ae">
    <w:name w:val="List Paragraph"/>
    <w:basedOn w:val="a"/>
    <w:uiPriority w:val="34"/>
    <w:qFormat/>
    <w:rsid w:val="005F073B"/>
    <w:pPr>
      <w:ind w:left="720"/>
      <w:contextualSpacing/>
    </w:pPr>
  </w:style>
  <w:style w:type="paragraph" w:styleId="af">
    <w:name w:val="header"/>
    <w:basedOn w:val="a"/>
    <w:link w:val="af0"/>
    <w:uiPriority w:val="99"/>
    <w:unhideWhenUsed/>
    <w:rsid w:val="0022707C"/>
    <w:pPr>
      <w:tabs>
        <w:tab w:val="center" w:pos="4677"/>
        <w:tab w:val="right" w:pos="9355"/>
      </w:tabs>
    </w:pPr>
  </w:style>
  <w:style w:type="character" w:customStyle="1" w:styleId="af0">
    <w:name w:val="Верхний колонтитул Знак"/>
    <w:basedOn w:val="a0"/>
    <w:link w:val="af"/>
    <w:uiPriority w:val="99"/>
    <w:rsid w:val="0022707C"/>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5B1627"/>
    <w:pPr>
      <w:tabs>
        <w:tab w:val="center" w:pos="4677"/>
        <w:tab w:val="right" w:pos="9355"/>
      </w:tabs>
    </w:pPr>
  </w:style>
  <w:style w:type="character" w:customStyle="1" w:styleId="af2">
    <w:name w:val="Нижний колонтитул Знак"/>
    <w:basedOn w:val="a0"/>
    <w:link w:val="af1"/>
    <w:uiPriority w:val="99"/>
    <w:rsid w:val="005B1627"/>
    <w:rPr>
      <w:rFonts w:ascii="Times New Roman" w:eastAsia="Times New Roman" w:hAnsi="Times New Roman" w:cs="Times New Roman"/>
      <w:sz w:val="24"/>
      <w:szCs w:val="24"/>
      <w:lang w:eastAsia="ru-RU"/>
    </w:rPr>
  </w:style>
  <w:style w:type="paragraph" w:customStyle="1" w:styleId="af3">
    <w:name w:val="Таблицы (моноширинный)"/>
    <w:basedOn w:val="a"/>
    <w:next w:val="a"/>
    <w:uiPriority w:val="99"/>
    <w:rsid w:val="00C0217F"/>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0217F"/>
    <w:pPr>
      <w:widowControl w:val="0"/>
      <w:autoSpaceDE w:val="0"/>
      <w:autoSpaceDN w:val="0"/>
      <w:adjustRightInd w:val="0"/>
      <w:jc w:val="left"/>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4575">
      <w:bodyDiv w:val="1"/>
      <w:marLeft w:val="0"/>
      <w:marRight w:val="0"/>
      <w:marTop w:val="0"/>
      <w:marBottom w:val="0"/>
      <w:divBdr>
        <w:top w:val="none" w:sz="0" w:space="0" w:color="auto"/>
        <w:left w:val="none" w:sz="0" w:space="0" w:color="auto"/>
        <w:bottom w:val="none" w:sz="0" w:space="0" w:color="auto"/>
        <w:right w:val="none" w:sz="0" w:space="0" w:color="auto"/>
      </w:divBdr>
    </w:div>
    <w:div w:id="452556940">
      <w:bodyDiv w:val="1"/>
      <w:marLeft w:val="0"/>
      <w:marRight w:val="0"/>
      <w:marTop w:val="0"/>
      <w:marBottom w:val="0"/>
      <w:divBdr>
        <w:top w:val="none" w:sz="0" w:space="0" w:color="auto"/>
        <w:left w:val="none" w:sz="0" w:space="0" w:color="auto"/>
        <w:bottom w:val="none" w:sz="0" w:space="0" w:color="auto"/>
        <w:right w:val="none" w:sz="0" w:space="0" w:color="auto"/>
      </w:divBdr>
    </w:div>
    <w:div w:id="909652714">
      <w:bodyDiv w:val="1"/>
      <w:marLeft w:val="0"/>
      <w:marRight w:val="0"/>
      <w:marTop w:val="0"/>
      <w:marBottom w:val="0"/>
      <w:divBdr>
        <w:top w:val="none" w:sz="0" w:space="0" w:color="auto"/>
        <w:left w:val="none" w:sz="0" w:space="0" w:color="auto"/>
        <w:bottom w:val="none" w:sz="0" w:space="0" w:color="auto"/>
        <w:right w:val="none" w:sz="0" w:space="0" w:color="auto"/>
      </w:divBdr>
      <w:divsChild>
        <w:div w:id="904222380">
          <w:marLeft w:val="0"/>
          <w:marRight w:val="0"/>
          <w:marTop w:val="480"/>
          <w:marBottom w:val="480"/>
          <w:divBdr>
            <w:top w:val="none" w:sz="0" w:space="0" w:color="auto"/>
            <w:left w:val="none" w:sz="0" w:space="0" w:color="auto"/>
            <w:bottom w:val="none" w:sz="0" w:space="0" w:color="auto"/>
            <w:right w:val="none" w:sz="0" w:space="0" w:color="auto"/>
          </w:divBdr>
          <w:divsChild>
            <w:div w:id="1756517190">
              <w:marLeft w:val="0"/>
              <w:marRight w:val="0"/>
              <w:marTop w:val="0"/>
              <w:marBottom w:val="0"/>
              <w:divBdr>
                <w:top w:val="none" w:sz="0" w:space="0" w:color="auto"/>
                <w:left w:val="none" w:sz="0" w:space="0" w:color="auto"/>
                <w:bottom w:val="none" w:sz="0" w:space="0" w:color="auto"/>
                <w:right w:val="none" w:sz="0" w:space="0" w:color="auto"/>
              </w:divBdr>
              <w:divsChild>
                <w:div w:id="1898277107">
                  <w:marLeft w:val="0"/>
                  <w:marRight w:val="0"/>
                  <w:marTop w:val="0"/>
                  <w:marBottom w:val="300"/>
                  <w:divBdr>
                    <w:top w:val="none" w:sz="0" w:space="0" w:color="auto"/>
                    <w:left w:val="none" w:sz="0" w:space="0" w:color="auto"/>
                    <w:bottom w:val="none" w:sz="0" w:space="0" w:color="auto"/>
                    <w:right w:val="none" w:sz="0" w:space="0" w:color="auto"/>
                  </w:divBdr>
                  <w:divsChild>
                    <w:div w:id="1933271503">
                      <w:marLeft w:val="0"/>
                      <w:marRight w:val="0"/>
                      <w:marTop w:val="0"/>
                      <w:marBottom w:val="0"/>
                      <w:divBdr>
                        <w:top w:val="none" w:sz="0" w:space="0" w:color="auto"/>
                        <w:left w:val="none" w:sz="0" w:space="0" w:color="auto"/>
                        <w:bottom w:val="none" w:sz="0" w:space="0" w:color="auto"/>
                        <w:right w:val="none" w:sz="0" w:space="0" w:color="auto"/>
                      </w:divBdr>
                      <w:divsChild>
                        <w:div w:id="1980912775">
                          <w:marLeft w:val="0"/>
                          <w:marRight w:val="0"/>
                          <w:marTop w:val="0"/>
                          <w:marBottom w:val="0"/>
                          <w:divBdr>
                            <w:top w:val="none" w:sz="0" w:space="0" w:color="auto"/>
                            <w:left w:val="none" w:sz="0" w:space="0" w:color="auto"/>
                            <w:bottom w:val="none" w:sz="0" w:space="0" w:color="auto"/>
                            <w:right w:val="none" w:sz="0" w:space="0" w:color="auto"/>
                          </w:divBdr>
                          <w:divsChild>
                            <w:div w:id="1103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7745854">
      <w:bodyDiv w:val="1"/>
      <w:marLeft w:val="0"/>
      <w:marRight w:val="0"/>
      <w:marTop w:val="0"/>
      <w:marBottom w:val="0"/>
      <w:divBdr>
        <w:top w:val="none" w:sz="0" w:space="0" w:color="auto"/>
        <w:left w:val="none" w:sz="0" w:space="0" w:color="auto"/>
        <w:bottom w:val="none" w:sz="0" w:space="0" w:color="auto"/>
        <w:right w:val="none" w:sz="0" w:space="0" w:color="auto"/>
      </w:divBdr>
      <w:divsChild>
        <w:div w:id="1819153482">
          <w:marLeft w:val="0"/>
          <w:marRight w:val="0"/>
          <w:marTop w:val="0"/>
          <w:marBottom w:val="300"/>
          <w:divBdr>
            <w:top w:val="none" w:sz="0" w:space="0" w:color="auto"/>
            <w:left w:val="none" w:sz="0" w:space="0" w:color="auto"/>
            <w:bottom w:val="none" w:sz="0" w:space="0" w:color="auto"/>
            <w:right w:val="none" w:sz="0" w:space="0" w:color="auto"/>
          </w:divBdr>
        </w:div>
        <w:div w:id="2079358718">
          <w:marLeft w:val="0"/>
          <w:marRight w:val="0"/>
          <w:marTop w:val="0"/>
          <w:marBottom w:val="150"/>
          <w:divBdr>
            <w:top w:val="none" w:sz="0" w:space="0" w:color="auto"/>
            <w:left w:val="none" w:sz="0" w:space="0" w:color="auto"/>
            <w:bottom w:val="none" w:sz="0" w:space="0" w:color="auto"/>
            <w:right w:val="none" w:sz="0" w:space="0" w:color="auto"/>
          </w:divBdr>
        </w:div>
        <w:div w:id="2141993382">
          <w:marLeft w:val="0"/>
          <w:marRight w:val="0"/>
          <w:marTop w:val="0"/>
          <w:marBottom w:val="300"/>
          <w:divBdr>
            <w:top w:val="none" w:sz="0" w:space="0" w:color="auto"/>
            <w:left w:val="none" w:sz="0" w:space="0" w:color="auto"/>
            <w:bottom w:val="none" w:sz="0" w:space="0" w:color="auto"/>
            <w:right w:val="none" w:sz="0" w:space="0" w:color="auto"/>
          </w:divBdr>
          <w:divsChild>
            <w:div w:id="353579057">
              <w:marLeft w:val="0"/>
              <w:marRight w:val="0"/>
              <w:marTop w:val="0"/>
              <w:marBottom w:val="300"/>
              <w:divBdr>
                <w:top w:val="none" w:sz="0" w:space="0" w:color="auto"/>
                <w:left w:val="none" w:sz="0" w:space="0" w:color="auto"/>
                <w:bottom w:val="none" w:sz="0" w:space="0" w:color="auto"/>
                <w:right w:val="none" w:sz="0" w:space="0" w:color="auto"/>
              </w:divBdr>
            </w:div>
            <w:div w:id="169970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6781">
      <w:bodyDiv w:val="1"/>
      <w:marLeft w:val="0"/>
      <w:marRight w:val="0"/>
      <w:marTop w:val="0"/>
      <w:marBottom w:val="0"/>
      <w:divBdr>
        <w:top w:val="none" w:sz="0" w:space="0" w:color="auto"/>
        <w:left w:val="none" w:sz="0" w:space="0" w:color="auto"/>
        <w:bottom w:val="none" w:sz="0" w:space="0" w:color="auto"/>
        <w:right w:val="none" w:sz="0" w:space="0" w:color="auto"/>
      </w:divBdr>
    </w:div>
    <w:div w:id="1190878327">
      <w:bodyDiv w:val="1"/>
      <w:marLeft w:val="0"/>
      <w:marRight w:val="0"/>
      <w:marTop w:val="0"/>
      <w:marBottom w:val="0"/>
      <w:divBdr>
        <w:top w:val="none" w:sz="0" w:space="0" w:color="auto"/>
        <w:left w:val="none" w:sz="0" w:space="0" w:color="auto"/>
        <w:bottom w:val="none" w:sz="0" w:space="0" w:color="auto"/>
        <w:right w:val="none" w:sz="0" w:space="0" w:color="auto"/>
      </w:divBdr>
      <w:divsChild>
        <w:div w:id="1269966519">
          <w:marLeft w:val="0"/>
          <w:marRight w:val="0"/>
          <w:marTop w:val="0"/>
          <w:marBottom w:val="0"/>
          <w:divBdr>
            <w:top w:val="none" w:sz="0" w:space="0" w:color="auto"/>
            <w:left w:val="none" w:sz="0" w:space="0" w:color="auto"/>
            <w:bottom w:val="none" w:sz="0" w:space="0" w:color="auto"/>
            <w:right w:val="none" w:sz="0" w:space="0" w:color="auto"/>
          </w:divBdr>
          <w:divsChild>
            <w:div w:id="1281449332">
              <w:marLeft w:val="0"/>
              <w:marRight w:val="0"/>
              <w:marTop w:val="0"/>
              <w:marBottom w:val="0"/>
              <w:divBdr>
                <w:top w:val="none" w:sz="0" w:space="0" w:color="auto"/>
                <w:left w:val="none" w:sz="0" w:space="0" w:color="auto"/>
                <w:bottom w:val="none" w:sz="0" w:space="0" w:color="auto"/>
                <w:right w:val="none" w:sz="0" w:space="0" w:color="auto"/>
              </w:divBdr>
              <w:divsChild>
                <w:div w:id="124460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938">
      <w:bodyDiv w:val="1"/>
      <w:marLeft w:val="0"/>
      <w:marRight w:val="0"/>
      <w:marTop w:val="0"/>
      <w:marBottom w:val="0"/>
      <w:divBdr>
        <w:top w:val="none" w:sz="0" w:space="0" w:color="auto"/>
        <w:left w:val="none" w:sz="0" w:space="0" w:color="auto"/>
        <w:bottom w:val="none" w:sz="0" w:space="0" w:color="auto"/>
        <w:right w:val="none" w:sz="0" w:space="0" w:color="auto"/>
      </w:divBdr>
    </w:div>
    <w:div w:id="1655143331">
      <w:bodyDiv w:val="1"/>
      <w:marLeft w:val="0"/>
      <w:marRight w:val="0"/>
      <w:marTop w:val="0"/>
      <w:marBottom w:val="0"/>
      <w:divBdr>
        <w:top w:val="none" w:sz="0" w:space="0" w:color="auto"/>
        <w:left w:val="none" w:sz="0" w:space="0" w:color="auto"/>
        <w:bottom w:val="none" w:sz="0" w:space="0" w:color="auto"/>
        <w:right w:val="none" w:sz="0" w:space="0" w:color="auto"/>
      </w:divBdr>
    </w:div>
    <w:div w:id="1770395289">
      <w:bodyDiv w:val="1"/>
      <w:marLeft w:val="0"/>
      <w:marRight w:val="0"/>
      <w:marTop w:val="0"/>
      <w:marBottom w:val="0"/>
      <w:divBdr>
        <w:top w:val="none" w:sz="0" w:space="0" w:color="auto"/>
        <w:left w:val="none" w:sz="0" w:space="0" w:color="auto"/>
        <w:bottom w:val="none" w:sz="0" w:space="0" w:color="auto"/>
        <w:right w:val="none" w:sz="0" w:space="0" w:color="auto"/>
      </w:divBdr>
      <w:divsChild>
        <w:div w:id="1560559002">
          <w:marLeft w:val="0"/>
          <w:marRight w:val="0"/>
          <w:marTop w:val="0"/>
          <w:marBottom w:val="0"/>
          <w:divBdr>
            <w:top w:val="none" w:sz="0" w:space="0" w:color="auto"/>
            <w:left w:val="none" w:sz="0" w:space="0" w:color="auto"/>
            <w:bottom w:val="none" w:sz="0" w:space="0" w:color="auto"/>
            <w:right w:val="none" w:sz="0" w:space="0" w:color="auto"/>
          </w:divBdr>
          <w:divsChild>
            <w:div w:id="1816488943">
              <w:marLeft w:val="0"/>
              <w:marRight w:val="0"/>
              <w:marTop w:val="0"/>
              <w:marBottom w:val="0"/>
              <w:divBdr>
                <w:top w:val="none" w:sz="0" w:space="0" w:color="auto"/>
                <w:left w:val="none" w:sz="0" w:space="0" w:color="auto"/>
                <w:bottom w:val="none" w:sz="0" w:space="0" w:color="auto"/>
                <w:right w:val="none" w:sz="0" w:space="0" w:color="auto"/>
              </w:divBdr>
              <w:divsChild>
                <w:div w:id="705177585">
                  <w:marLeft w:val="0"/>
                  <w:marRight w:val="0"/>
                  <w:marTop w:val="0"/>
                  <w:marBottom w:val="0"/>
                  <w:divBdr>
                    <w:top w:val="none" w:sz="0" w:space="0" w:color="auto"/>
                    <w:left w:val="none" w:sz="0" w:space="0" w:color="auto"/>
                    <w:bottom w:val="none" w:sz="0" w:space="0" w:color="auto"/>
                    <w:right w:val="none" w:sz="0" w:space="0" w:color="auto"/>
                  </w:divBdr>
                  <w:divsChild>
                    <w:div w:id="1366565494">
                      <w:marLeft w:val="0"/>
                      <w:marRight w:val="0"/>
                      <w:marTop w:val="0"/>
                      <w:marBottom w:val="0"/>
                      <w:divBdr>
                        <w:top w:val="none" w:sz="0" w:space="0" w:color="auto"/>
                        <w:left w:val="none" w:sz="0" w:space="0" w:color="auto"/>
                        <w:bottom w:val="none" w:sz="0" w:space="0" w:color="auto"/>
                        <w:right w:val="none" w:sz="0" w:space="0" w:color="auto"/>
                      </w:divBdr>
                      <w:divsChild>
                        <w:div w:id="104273824">
                          <w:marLeft w:val="0"/>
                          <w:marRight w:val="0"/>
                          <w:marTop w:val="0"/>
                          <w:marBottom w:val="0"/>
                          <w:divBdr>
                            <w:top w:val="none" w:sz="0" w:space="0" w:color="auto"/>
                            <w:left w:val="none" w:sz="0" w:space="0" w:color="auto"/>
                            <w:bottom w:val="none" w:sz="0" w:space="0" w:color="auto"/>
                            <w:right w:val="none" w:sz="0" w:space="0" w:color="auto"/>
                          </w:divBdr>
                          <w:divsChild>
                            <w:div w:id="198327217">
                              <w:marLeft w:val="0"/>
                              <w:marRight w:val="0"/>
                              <w:marTop w:val="0"/>
                              <w:marBottom w:val="0"/>
                              <w:divBdr>
                                <w:top w:val="none" w:sz="0" w:space="0" w:color="auto"/>
                                <w:left w:val="none" w:sz="0" w:space="0" w:color="auto"/>
                                <w:bottom w:val="none" w:sz="0" w:space="0" w:color="auto"/>
                                <w:right w:val="none" w:sz="0" w:space="0" w:color="auto"/>
                              </w:divBdr>
                              <w:divsChild>
                                <w:div w:id="474294579">
                                  <w:marLeft w:val="0"/>
                                  <w:marRight w:val="0"/>
                                  <w:marTop w:val="0"/>
                                  <w:marBottom w:val="0"/>
                                  <w:divBdr>
                                    <w:top w:val="none" w:sz="0" w:space="0" w:color="auto"/>
                                    <w:left w:val="none" w:sz="0" w:space="0" w:color="auto"/>
                                    <w:bottom w:val="none" w:sz="0" w:space="0" w:color="auto"/>
                                    <w:right w:val="none" w:sz="0" w:space="0" w:color="auto"/>
                                  </w:divBdr>
                                  <w:divsChild>
                                    <w:div w:id="979191834">
                                      <w:marLeft w:val="0"/>
                                      <w:marRight w:val="0"/>
                                      <w:marTop w:val="0"/>
                                      <w:marBottom w:val="0"/>
                                      <w:divBdr>
                                        <w:top w:val="none" w:sz="0" w:space="0" w:color="auto"/>
                                        <w:left w:val="none" w:sz="0" w:space="0" w:color="auto"/>
                                        <w:bottom w:val="none" w:sz="0" w:space="0" w:color="auto"/>
                                        <w:right w:val="none" w:sz="0" w:space="0" w:color="auto"/>
                                      </w:divBdr>
                                      <w:divsChild>
                                        <w:div w:id="810749564">
                                          <w:marLeft w:val="0"/>
                                          <w:marRight w:val="0"/>
                                          <w:marTop w:val="0"/>
                                          <w:marBottom w:val="0"/>
                                          <w:divBdr>
                                            <w:top w:val="none" w:sz="0" w:space="0" w:color="auto"/>
                                            <w:left w:val="none" w:sz="0" w:space="0" w:color="auto"/>
                                            <w:bottom w:val="none" w:sz="0" w:space="0" w:color="auto"/>
                                            <w:right w:val="none" w:sz="0" w:space="0" w:color="auto"/>
                                          </w:divBdr>
                                          <w:divsChild>
                                            <w:div w:id="15660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4306629">
      <w:bodyDiv w:val="1"/>
      <w:marLeft w:val="0"/>
      <w:marRight w:val="0"/>
      <w:marTop w:val="0"/>
      <w:marBottom w:val="0"/>
      <w:divBdr>
        <w:top w:val="none" w:sz="0" w:space="0" w:color="auto"/>
        <w:left w:val="none" w:sz="0" w:space="0" w:color="auto"/>
        <w:bottom w:val="none" w:sz="0" w:space="0" w:color="auto"/>
        <w:right w:val="none" w:sz="0" w:space="0" w:color="auto"/>
      </w:divBdr>
      <w:divsChild>
        <w:div w:id="600256745">
          <w:marLeft w:val="0"/>
          <w:marRight w:val="0"/>
          <w:marTop w:val="0"/>
          <w:marBottom w:val="0"/>
          <w:divBdr>
            <w:top w:val="none" w:sz="0" w:space="0" w:color="auto"/>
            <w:left w:val="none" w:sz="0" w:space="0" w:color="auto"/>
            <w:bottom w:val="none" w:sz="0" w:space="0" w:color="auto"/>
            <w:right w:val="none" w:sz="0" w:space="0" w:color="auto"/>
          </w:divBdr>
          <w:divsChild>
            <w:div w:id="167986041">
              <w:marLeft w:val="0"/>
              <w:marRight w:val="0"/>
              <w:marTop w:val="0"/>
              <w:marBottom w:val="0"/>
              <w:divBdr>
                <w:top w:val="none" w:sz="0" w:space="0" w:color="auto"/>
                <w:left w:val="none" w:sz="0" w:space="0" w:color="auto"/>
                <w:bottom w:val="none" w:sz="0" w:space="0" w:color="auto"/>
                <w:right w:val="none" w:sz="0" w:space="0" w:color="auto"/>
              </w:divBdr>
              <w:divsChild>
                <w:div w:id="951016535">
                  <w:marLeft w:val="0"/>
                  <w:marRight w:val="0"/>
                  <w:marTop w:val="0"/>
                  <w:marBottom w:val="0"/>
                  <w:divBdr>
                    <w:top w:val="none" w:sz="0" w:space="0" w:color="auto"/>
                    <w:left w:val="none" w:sz="0" w:space="0" w:color="auto"/>
                    <w:bottom w:val="none" w:sz="0" w:space="0" w:color="auto"/>
                    <w:right w:val="none" w:sz="0" w:space="0" w:color="auto"/>
                  </w:divBdr>
                  <w:divsChild>
                    <w:div w:id="493687110">
                      <w:marLeft w:val="0"/>
                      <w:marRight w:val="0"/>
                      <w:marTop w:val="0"/>
                      <w:marBottom w:val="0"/>
                      <w:divBdr>
                        <w:top w:val="none" w:sz="0" w:space="0" w:color="auto"/>
                        <w:left w:val="none" w:sz="0" w:space="0" w:color="auto"/>
                        <w:bottom w:val="none" w:sz="0" w:space="0" w:color="auto"/>
                        <w:right w:val="none" w:sz="0" w:space="0" w:color="auto"/>
                      </w:divBdr>
                      <w:divsChild>
                        <w:div w:id="772281309">
                          <w:marLeft w:val="0"/>
                          <w:marRight w:val="0"/>
                          <w:marTop w:val="0"/>
                          <w:marBottom w:val="0"/>
                          <w:divBdr>
                            <w:top w:val="none" w:sz="0" w:space="0" w:color="auto"/>
                            <w:left w:val="none" w:sz="0" w:space="0" w:color="auto"/>
                            <w:bottom w:val="none" w:sz="0" w:space="0" w:color="auto"/>
                            <w:right w:val="none" w:sz="0" w:space="0" w:color="auto"/>
                          </w:divBdr>
                          <w:divsChild>
                            <w:div w:id="6104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496519">
      <w:bodyDiv w:val="1"/>
      <w:marLeft w:val="0"/>
      <w:marRight w:val="0"/>
      <w:marTop w:val="0"/>
      <w:marBottom w:val="0"/>
      <w:divBdr>
        <w:top w:val="none" w:sz="0" w:space="0" w:color="auto"/>
        <w:left w:val="none" w:sz="0" w:space="0" w:color="auto"/>
        <w:bottom w:val="none" w:sz="0" w:space="0" w:color="auto"/>
        <w:right w:val="none" w:sz="0" w:space="0" w:color="auto"/>
      </w:divBdr>
      <w:divsChild>
        <w:div w:id="982542750">
          <w:marLeft w:val="0"/>
          <w:marRight w:val="0"/>
          <w:marTop w:val="900"/>
          <w:marBottom w:val="0"/>
          <w:divBdr>
            <w:top w:val="none" w:sz="0" w:space="0" w:color="auto"/>
            <w:left w:val="none" w:sz="0" w:space="0" w:color="auto"/>
            <w:bottom w:val="none" w:sz="0" w:space="0" w:color="auto"/>
            <w:right w:val="none" w:sz="0" w:space="0" w:color="auto"/>
          </w:divBdr>
          <w:divsChild>
            <w:div w:id="733162634">
              <w:marLeft w:val="0"/>
              <w:marRight w:val="0"/>
              <w:marTop w:val="0"/>
              <w:marBottom w:val="0"/>
              <w:divBdr>
                <w:top w:val="none" w:sz="0" w:space="0" w:color="auto"/>
                <w:left w:val="none" w:sz="0" w:space="0" w:color="auto"/>
                <w:bottom w:val="none" w:sz="0" w:space="0" w:color="auto"/>
                <w:right w:val="none" w:sz="0" w:space="0" w:color="auto"/>
              </w:divBdr>
              <w:divsChild>
                <w:div w:id="1892763687">
                  <w:marLeft w:val="0"/>
                  <w:marRight w:val="0"/>
                  <w:marTop w:val="0"/>
                  <w:marBottom w:val="0"/>
                  <w:divBdr>
                    <w:top w:val="none" w:sz="0" w:space="0" w:color="auto"/>
                    <w:left w:val="none" w:sz="0" w:space="0" w:color="auto"/>
                    <w:bottom w:val="none" w:sz="0" w:space="0" w:color="auto"/>
                    <w:right w:val="none" w:sz="0" w:space="0" w:color="auto"/>
                  </w:divBdr>
                  <w:divsChild>
                    <w:div w:id="146939168">
                      <w:marLeft w:val="0"/>
                      <w:marRight w:val="0"/>
                      <w:marTop w:val="0"/>
                      <w:marBottom w:val="0"/>
                      <w:divBdr>
                        <w:top w:val="none" w:sz="0" w:space="0" w:color="auto"/>
                        <w:left w:val="none" w:sz="0" w:space="0" w:color="auto"/>
                        <w:bottom w:val="none" w:sz="0" w:space="0" w:color="auto"/>
                        <w:right w:val="none" w:sz="0" w:space="0" w:color="auto"/>
                      </w:divBdr>
                      <w:divsChild>
                        <w:div w:id="1292787235">
                          <w:marLeft w:val="300"/>
                          <w:marRight w:val="300"/>
                          <w:marTop w:val="0"/>
                          <w:marBottom w:val="0"/>
                          <w:divBdr>
                            <w:top w:val="none" w:sz="0" w:space="0" w:color="auto"/>
                            <w:left w:val="none" w:sz="0" w:space="0" w:color="auto"/>
                            <w:bottom w:val="none" w:sz="0" w:space="0" w:color="auto"/>
                            <w:right w:val="none" w:sz="0" w:space="0" w:color="auto"/>
                          </w:divBdr>
                          <w:divsChild>
                            <w:div w:id="1186797213">
                              <w:marLeft w:val="0"/>
                              <w:marRight w:val="0"/>
                              <w:marTop w:val="0"/>
                              <w:marBottom w:val="300"/>
                              <w:divBdr>
                                <w:top w:val="none" w:sz="0" w:space="0" w:color="auto"/>
                                <w:left w:val="none" w:sz="0" w:space="0" w:color="auto"/>
                                <w:bottom w:val="none" w:sz="0" w:space="0" w:color="auto"/>
                                <w:right w:val="none" w:sz="0" w:space="0" w:color="auto"/>
                              </w:divBdr>
                            </w:div>
                            <w:div w:id="409814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826206">
      <w:bodyDiv w:val="1"/>
      <w:marLeft w:val="0"/>
      <w:marRight w:val="0"/>
      <w:marTop w:val="0"/>
      <w:marBottom w:val="0"/>
      <w:divBdr>
        <w:top w:val="none" w:sz="0" w:space="0" w:color="auto"/>
        <w:left w:val="none" w:sz="0" w:space="0" w:color="auto"/>
        <w:bottom w:val="none" w:sz="0" w:space="0" w:color="auto"/>
        <w:right w:val="none" w:sz="0" w:space="0" w:color="auto"/>
      </w:divBdr>
      <w:divsChild>
        <w:div w:id="777912837">
          <w:marLeft w:val="0"/>
          <w:marRight w:val="0"/>
          <w:marTop w:val="0"/>
          <w:marBottom w:val="0"/>
          <w:divBdr>
            <w:top w:val="none" w:sz="0" w:space="0" w:color="auto"/>
            <w:left w:val="none" w:sz="0" w:space="0" w:color="auto"/>
            <w:bottom w:val="none" w:sz="0" w:space="0" w:color="auto"/>
            <w:right w:val="none" w:sz="0" w:space="0" w:color="auto"/>
          </w:divBdr>
          <w:divsChild>
            <w:div w:id="130952466">
              <w:marLeft w:val="0"/>
              <w:marRight w:val="0"/>
              <w:marTop w:val="0"/>
              <w:marBottom w:val="0"/>
              <w:divBdr>
                <w:top w:val="none" w:sz="0" w:space="0" w:color="auto"/>
                <w:left w:val="none" w:sz="0" w:space="0" w:color="auto"/>
                <w:bottom w:val="none" w:sz="0" w:space="0" w:color="auto"/>
                <w:right w:val="none" w:sz="0" w:space="0" w:color="auto"/>
              </w:divBdr>
              <w:divsChild>
                <w:div w:id="603807067">
                  <w:marLeft w:val="0"/>
                  <w:marRight w:val="0"/>
                  <w:marTop w:val="0"/>
                  <w:marBottom w:val="0"/>
                  <w:divBdr>
                    <w:top w:val="none" w:sz="0" w:space="0" w:color="auto"/>
                    <w:left w:val="none" w:sz="0" w:space="0" w:color="auto"/>
                    <w:bottom w:val="none" w:sz="0" w:space="0" w:color="auto"/>
                    <w:right w:val="none" w:sz="0" w:space="0" w:color="auto"/>
                  </w:divBdr>
                  <w:divsChild>
                    <w:div w:id="799614362">
                      <w:marLeft w:val="0"/>
                      <w:marRight w:val="0"/>
                      <w:marTop w:val="0"/>
                      <w:marBottom w:val="0"/>
                      <w:divBdr>
                        <w:top w:val="none" w:sz="0" w:space="0" w:color="auto"/>
                        <w:left w:val="none" w:sz="0" w:space="0" w:color="auto"/>
                        <w:bottom w:val="none" w:sz="0" w:space="0" w:color="auto"/>
                        <w:right w:val="none" w:sz="0" w:space="0" w:color="auto"/>
                      </w:divBdr>
                      <w:divsChild>
                        <w:div w:id="425729774">
                          <w:marLeft w:val="300"/>
                          <w:marRight w:val="0"/>
                          <w:marTop w:val="0"/>
                          <w:marBottom w:val="0"/>
                          <w:divBdr>
                            <w:top w:val="none" w:sz="0" w:space="0" w:color="auto"/>
                            <w:left w:val="none" w:sz="0" w:space="0" w:color="auto"/>
                            <w:bottom w:val="none" w:sz="0" w:space="0" w:color="auto"/>
                            <w:right w:val="none" w:sz="0" w:space="0" w:color="auto"/>
                          </w:divBdr>
                          <w:divsChild>
                            <w:div w:id="534393043">
                              <w:marLeft w:val="0"/>
                              <w:marRight w:val="0"/>
                              <w:marTop w:val="0"/>
                              <w:marBottom w:val="0"/>
                              <w:divBdr>
                                <w:top w:val="none" w:sz="0" w:space="0" w:color="auto"/>
                                <w:left w:val="none" w:sz="0" w:space="0" w:color="auto"/>
                                <w:bottom w:val="none" w:sz="0" w:space="0" w:color="auto"/>
                                <w:right w:val="none" w:sz="0" w:space="0" w:color="auto"/>
                              </w:divBdr>
                              <w:divsChild>
                                <w:div w:id="466901956">
                                  <w:marLeft w:val="0"/>
                                  <w:marRight w:val="0"/>
                                  <w:marTop w:val="0"/>
                                  <w:marBottom w:val="0"/>
                                  <w:divBdr>
                                    <w:top w:val="none" w:sz="0" w:space="0" w:color="auto"/>
                                    <w:left w:val="none" w:sz="0" w:space="0" w:color="auto"/>
                                    <w:bottom w:val="none" w:sz="0" w:space="0" w:color="auto"/>
                                    <w:right w:val="none" w:sz="0" w:space="0" w:color="auto"/>
                                  </w:divBdr>
                                  <w:divsChild>
                                    <w:div w:id="368846584">
                                      <w:marLeft w:val="0"/>
                                      <w:marRight w:val="0"/>
                                      <w:marTop w:val="300"/>
                                      <w:marBottom w:val="0"/>
                                      <w:divBdr>
                                        <w:top w:val="none" w:sz="0" w:space="0" w:color="auto"/>
                                        <w:left w:val="none" w:sz="0" w:space="0" w:color="auto"/>
                                        <w:bottom w:val="none" w:sz="0" w:space="0" w:color="auto"/>
                                        <w:right w:val="none" w:sz="0" w:space="0" w:color="auto"/>
                                      </w:divBdr>
                                      <w:divsChild>
                                        <w:div w:id="980116100">
                                          <w:marLeft w:val="0"/>
                                          <w:marRight w:val="0"/>
                                          <w:marTop w:val="0"/>
                                          <w:marBottom w:val="300"/>
                                          <w:divBdr>
                                            <w:top w:val="none" w:sz="0" w:space="0" w:color="auto"/>
                                            <w:left w:val="none" w:sz="0" w:space="0" w:color="auto"/>
                                            <w:bottom w:val="none" w:sz="0" w:space="0" w:color="auto"/>
                                            <w:right w:val="none" w:sz="0" w:space="0" w:color="auto"/>
                                          </w:divBdr>
                                          <w:divsChild>
                                            <w:div w:id="27933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F1EF-7D48-40DB-BDB3-F6E96A68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 А. Царева</dc:creator>
  <cp:lastModifiedBy>Ирина М. Черкашина</cp:lastModifiedBy>
  <cp:revision>38</cp:revision>
  <cp:lastPrinted>2020-09-10T01:09:00Z</cp:lastPrinted>
  <dcterms:created xsi:type="dcterms:W3CDTF">2020-09-07T08:15:00Z</dcterms:created>
  <dcterms:modified xsi:type="dcterms:W3CDTF">2025-03-13T04:36:00Z</dcterms:modified>
</cp:coreProperties>
</file>