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40"/>
        <w:gridCol w:w="53"/>
        <w:gridCol w:w="3969"/>
        <w:gridCol w:w="850"/>
        <w:gridCol w:w="426"/>
        <w:gridCol w:w="992"/>
        <w:gridCol w:w="567"/>
        <w:gridCol w:w="1134"/>
        <w:gridCol w:w="425"/>
        <w:gridCol w:w="1417"/>
      </w:tblGrid>
      <w:tr w:rsidR="0068033A" w:rsidRPr="0068033A" w:rsidTr="008A1D44">
        <w:trPr>
          <w:gridBefore w:val="1"/>
          <w:wBefore w:w="108" w:type="dxa"/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131"/>
            <w:bookmarkEnd w:id="0"/>
          </w:p>
        </w:tc>
        <w:tc>
          <w:tcPr>
            <w:tcW w:w="4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 к решению</w:t>
            </w:r>
          </w:p>
        </w:tc>
      </w:tr>
      <w:tr w:rsidR="0068033A" w:rsidRPr="0068033A" w:rsidTr="008A1D44">
        <w:trPr>
          <w:gridBefore w:val="1"/>
          <w:wBefore w:w="108" w:type="dxa"/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Координационного совета </w:t>
            </w:r>
          </w:p>
        </w:tc>
      </w:tr>
      <w:tr w:rsidR="0068033A" w:rsidRPr="0068033A" w:rsidTr="008A1D44">
        <w:trPr>
          <w:gridBefore w:val="1"/>
          <w:wBefore w:w="108" w:type="dxa"/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ценообразованию</w:t>
            </w:r>
          </w:p>
        </w:tc>
      </w:tr>
      <w:tr w:rsidR="0068033A" w:rsidRPr="0068033A" w:rsidTr="008A1D44">
        <w:trPr>
          <w:gridBefore w:val="1"/>
          <w:wBefore w:w="108" w:type="dxa"/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24.05.2017 №163/1</w:t>
            </w:r>
          </w:p>
        </w:tc>
      </w:tr>
      <w:tr w:rsidR="0068033A" w:rsidRPr="0068033A" w:rsidTr="008A1D44">
        <w:trPr>
          <w:gridBefore w:val="1"/>
          <w:wBefore w:w="108" w:type="dxa"/>
          <w:trHeight w:val="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9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44" w:rsidRPr="00C15117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СТОИМОСТЬ</w:t>
            </w:r>
          </w:p>
          <w:p w:rsidR="008A1D44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 по землеустройству, оказываемых МУП «Землеустройство и геодезия» </w:t>
            </w:r>
            <w:proofErr w:type="spellStart"/>
            <w:proofErr w:type="gramStart"/>
            <w:r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</w:t>
            </w:r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лицам</w:t>
            </w:r>
          </w:p>
          <w:p w:rsidR="008A1D44" w:rsidRPr="0068033A" w:rsidRDefault="008A1D44" w:rsidP="004D338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9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D44" w:rsidRPr="0068033A" w:rsidTr="008A1D44">
        <w:trPr>
          <w:gridAfter w:val="1"/>
          <w:wAfter w:w="1417" w:type="dxa"/>
          <w:trHeight w:val="735"/>
        </w:trPr>
        <w:tc>
          <w:tcPr>
            <w:tcW w:w="9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D44" w:rsidRPr="0068033A" w:rsidTr="008A1D44">
        <w:trPr>
          <w:gridAfter w:val="1"/>
          <w:wAfter w:w="1417" w:type="dxa"/>
          <w:trHeight w:val="330"/>
        </w:trPr>
        <w:tc>
          <w:tcPr>
            <w:tcW w:w="1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стоимость, рублей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с учетом срочности, рублей</w:t>
            </w:r>
          </w:p>
        </w:tc>
      </w:tr>
      <w:tr w:rsidR="008A1D44" w:rsidRPr="0068033A" w:rsidTr="008A1D44">
        <w:trPr>
          <w:gridAfter w:val="1"/>
          <w:wAfter w:w="1417" w:type="dxa"/>
          <w:trHeight w:val="1560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D44" w:rsidRPr="0068033A" w:rsidTr="008A1D44">
        <w:trPr>
          <w:gridAfter w:val="1"/>
          <w:wAfter w:w="1417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1D44" w:rsidRPr="0068033A" w:rsidTr="008A1D44">
        <w:trPr>
          <w:gridAfter w:val="1"/>
          <w:wAfter w:w="1417" w:type="dxa"/>
          <w:trHeight w:val="75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копий с использованием МФУ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Xerox</w:t>
            </w:r>
            <w:proofErr w:type="spell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Copycentre</w:t>
            </w:r>
            <w:proofErr w:type="spell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C118: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5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 одно-</w:t>
            </w:r>
          </w:p>
          <w:p w:rsidR="008A1D44" w:rsidRPr="00864699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5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 одно-</w:t>
            </w:r>
          </w:p>
          <w:p w:rsidR="008A1D44" w:rsidRPr="00864699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2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864699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  <w:p w:rsidR="008A1D44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</w:t>
            </w:r>
          </w:p>
          <w:p w:rsidR="008A1D44" w:rsidRPr="00864699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2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864699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  <w:p w:rsidR="008A1D44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</w:t>
            </w:r>
          </w:p>
          <w:p w:rsidR="008A1D44" w:rsidRPr="00864699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9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копий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с использованием программно-аппаратного комплекса: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5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расчетных 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ментов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1422,85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4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 материалов съемок по объекту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42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1 экземпляра формата на плоттере: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«Планшет»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390"/>
        </w:trPr>
        <w:tc>
          <w:tcPr>
            <w:tcW w:w="1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bookmarkStart w:id="1" w:name="_GoBack"/>
            <w:bookmarkEnd w:id="1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330"/>
        </w:trPr>
        <w:tc>
          <w:tcPr>
            <w:tcW w:w="1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360"/>
        </w:trPr>
        <w:tc>
          <w:tcPr>
            <w:tcW w:w="1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78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планировки территорий (площадные объекты):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до 1 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39837,26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23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площадью свыше 1 га (дополнительно за каждые 0,1 га)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проекта межевания территории в составе проекта планировки территории к сумме стоимости работ, указанных в п.3, п.4 применяется понижающий коэффициент – 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2032,78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75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проектов межевания территорий (площадные объекты):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до 1 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40458,38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26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площадью свыше 1 га (дополнительно за каждые 0,1 га)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проекта межевания территории в составе проекта планировки территории к сумме стоимости работ, указанных в п.3, п.4 применяется понижающий коэффициент – 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2045,46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75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проектов планировки и </w:t>
            </w:r>
            <w:r w:rsidRPr="002B4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проектов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межевания территорий (линейные объекты):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3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объектов, протяженностью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55466,48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19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протяженностью свыше 0,5 км (дополнительно за каждые полные и неполные 0,1 км)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15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 подготовке отдельно проекта планировки или проекта межевания территории к стоимости работ применяется понижающий коэффициент – 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1495,74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11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схемы 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 на кадастровом плане территории (площадью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га):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60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уточнению, образованию земельного участка из земель: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одноконтурного 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8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одного контура земельного участка (дополнительно за каждый контур)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556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раздела, выдела: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638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2-х земельных участков или 1-го при выделе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5627,68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132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2-х образуемых при разделе или свыше 1-го при выделе (дополнительно за каждый образуемый земельный участок)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3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объединения: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9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8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 (дополнительно за каждый исходный участок, начиная с 3-го)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2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перераспределения: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5837,79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8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(дополнительно за каждый исходный участок, начиная с 3-го)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153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многоконтурного земельного участка (дополнительно за каждый перераспределяемый контур)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участников свыше 5 га стоимость устанавливается на договорной основе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межевого плана (площадью до 5 га):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образованию земельного участка из земель: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одноконтурного 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11772,78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11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одного контура (дополнительно за 2-й и каждый последующий образуемый контур)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4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необходимости создания части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участка (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</w:t>
            </w:r>
            <w:proofErr w:type="spellEnd"/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каждую образуемую часть)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111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одновременном утонении смежного земельного участка (дополнительно за каждый уточняемый смежный земельный участок)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2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образованию земельных участков путем раздела, выдела: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29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2-х земельных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частков при разделе или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1-го при выделе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11772,78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111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земельных участков при разделе или свыше 1-го при выделе (дополнительно за каждый образуемый 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участок)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8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Межевой плана по образованию земельного участка путем объединения: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6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земельных участков (дополнительно за каждый образуемый земельный </w:t>
            </w:r>
            <w:proofErr w:type="spellStart"/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</w:t>
            </w:r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Межевой плана по образованию земельных участков путем </w:t>
            </w:r>
            <w:proofErr w:type="spellStart"/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деления</w:t>
            </w:r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3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 между собой, либо земель и земельного участка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11667,72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5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и более земельных участков (дополнительно за каждый земельный участок, начиная с 3-го)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уточнению земельного участка: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одноконтурного земельного участка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11759,64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2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многоконтурного земельного участка (дополнительно за 2-й и каждый последующий контур)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698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одновременном уточнении границ смежного земельного участка (дополнительно за каждый уточняемый смежный земельный участок)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8A1D44" w:rsidRPr="00C15117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участников свыше 5 га стоимость устанавливается на договорной основе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документации по определению порядка пользования земельным участком: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81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варианта при образовании 2-х частей (контуров) земельного участка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7741,71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6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одного варианта (дополнительно за каждый вариант)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85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формировании свыше 2-х частей (контуров) (дополни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 за каждую часть (контур))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(контур)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123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документов, содержащих сведения о границах зон с особыми условиями использования территории (охранные зоны объектов):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линейных объектов протяженностью до 0,5 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9918,35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19836,68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7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линейных объектов протяженностью свыше 0,5 км (дополнительно за каждые 0,1км)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1254,90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до 0,5га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24850,17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49700,35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37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га (дополнительно за каждый 1 га)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4956,22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683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технического плана для постановки на ГКУ: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здания: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4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400кв.м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13699,49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27398,97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93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свыше 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(дополнительно за каждые полные и неполные 100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536185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61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100 </w:t>
            </w:r>
            <w:proofErr w:type="spellStart"/>
            <w:r w:rsidRPr="005361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1952,71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46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помещения: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60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объектов площадью до 100кв.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15003,17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76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(дополнительно за каждые полные и неполные 10кв.м)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987,45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442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линейные сооружения: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57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протяженностью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27572,72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76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полные и неполные 100 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1952,71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559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акта обследования (подтверждение прекращения существования здания, сооружения или объекта незавершенного 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  <w:proofErr w:type="spellEnd"/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учетом выхода на объект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6268,95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81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Координирование точек контуров (для изготовления технических планов):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2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здания, сооружения: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9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до 4-х точек контура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8707,50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85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4-х точек контура (дополнительно за 5-ю и каждую последующую точку контура)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1273,64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8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нежилого здания, сооружения (координирование в 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благоприятный</w:t>
            </w:r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октября по 05 мая):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33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до 4-х точек контура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10817,96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81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4-х точек контура (дополнительно за 5-ю и каждую последующую точку контура)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1657,35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79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инвентаризация при отсутствии технического паспорта жилых </w:t>
            </w:r>
            <w:r w:rsidRPr="00680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зданий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99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</w:t>
            </w:r>
            <w:r w:rsidRPr="00680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зданий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93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объектов площадью до 400кв.м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7752,01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7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свыше 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(дополнительно за каждые полные и неполные 10кв.м)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34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зданий (инвентаризация в 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благоприятный</w:t>
            </w:r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05 мая):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39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до 400кв.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8816,77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8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400кв.м (дополнительно за каждые полные и неполные 10кв.м)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до 100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помещение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4321,99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8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(дополнительно за каждые полные и неполные 10кв.м)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инвентаризация: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 объекта: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протяженностью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13025,13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7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0,1 км)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81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линейного объекта (инвентаризация в 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благоприятный</w:t>
            </w:r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с 20 октября по 05 мая):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протяженностью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15245,17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76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0,1 км)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1533,78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A1D44" w:rsidRPr="0068033A" w:rsidTr="008A1D44">
        <w:trPr>
          <w:gridAfter w:val="1"/>
          <w:wAfter w:w="1417" w:type="dxa"/>
          <w:trHeight w:val="7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Пересчет координат точек из одной системы координат в другую систему координат: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пересчете координат до 4-х точек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D44" w:rsidRPr="0068033A" w:rsidTr="008A1D44">
        <w:trPr>
          <w:gridAfter w:val="1"/>
          <w:wAfter w:w="1417" w:type="dxa"/>
          <w:trHeight w:val="7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пересчете координат более 4-х точек (дополнительно за каждую точку)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D44" w:rsidRPr="0068033A" w:rsidTr="008A1D44">
        <w:trPr>
          <w:gridAfter w:val="1"/>
          <w:wAfter w:w="1417" w:type="dxa"/>
          <w:trHeight w:val="76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планово-высотных координат точек по данным GPS наблюдениям: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с количеством точек до 4-х </w:t>
            </w:r>
            <w:r w:rsidRPr="00680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точек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3982,07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117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 количеством точек более 4-х (</w:t>
            </w:r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</w:t>
            </w:r>
            <w:proofErr w:type="spellEnd"/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вычисление координат каждой точки)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536185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по координатам границ земельных участков и красных линий: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6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536185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при нанесении по координатам до 4-х точек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2492,02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8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нанесении по координатам более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4-х (дополнительно за каждую точку)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11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(по запросу заказчика) дополнительного экземпляра технического документа на бумажном носителе: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73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территории и проекта межевания территории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2337,93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72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межевого плана или технического плана нежилого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1803,57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43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межевого плана или технического плана </w:t>
            </w:r>
            <w:proofErr w:type="spellStart"/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2337,93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7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акта обследования для всех категорий объектов (кроме физических лиц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жилым домам)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1262,47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75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(по запросу заказчика) технического документа в электронном виде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79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запроса Единого государственного реестра недвижимости в виде электронного документа: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D44" w:rsidRPr="0068033A" w:rsidTr="008A1D44">
        <w:trPr>
          <w:gridAfter w:val="1"/>
          <w:wAfter w:w="1417" w:type="dxa"/>
          <w:trHeight w:val="40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объекте недвижимости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76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A1D44" w:rsidRPr="0068033A" w:rsidTr="008A1D44">
        <w:trPr>
          <w:gridAfter w:val="1"/>
          <w:wAfter w:w="1417" w:type="dxa"/>
          <w:trHeight w:val="112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44" w:rsidRPr="0068033A" w:rsidRDefault="008A1D44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консультативных правовых услуг на основе земельного, </w:t>
            </w:r>
            <w:proofErr w:type="spellStart"/>
            <w:proofErr w:type="gramStart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</w:t>
            </w:r>
            <w:proofErr w:type="gramEnd"/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жилищног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административного кодексов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9B4F52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более 15 минут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44" w:rsidRPr="0068033A" w:rsidRDefault="008A1D44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A1D44" w:rsidRDefault="008A1D44" w:rsidP="008A1D44">
      <w:pPr>
        <w:spacing w:after="0"/>
        <w:ind w:right="-144"/>
        <w:rPr>
          <w:rFonts w:ascii="Times New Roman" w:hAnsi="Times New Roman" w:cs="Times New Roman"/>
          <w:sz w:val="28"/>
        </w:rPr>
        <w:sectPr w:rsidR="008A1D44" w:rsidSect="009B4F52">
          <w:headerReference w:type="default" r:id="rId6"/>
          <w:pgSz w:w="11905" w:h="16838"/>
          <w:pgMar w:top="1134" w:right="567" w:bottom="1134" w:left="1985" w:header="0" w:footer="0" w:gutter="0"/>
          <w:cols w:space="708"/>
          <w:titlePg/>
          <w:docGrid w:linePitch="299"/>
        </w:sect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A1D44" w:rsidRDefault="008A1D44" w:rsidP="008A1D44">
      <w:pPr>
        <w:spacing w:after="0"/>
        <w:ind w:right="-144"/>
        <w:rPr>
          <w:rFonts w:ascii="Times New Roman" w:hAnsi="Times New Roman" w:cs="Times New Roman"/>
          <w:sz w:val="28"/>
        </w:rPr>
      </w:pPr>
      <w:r w:rsidRPr="002171CC">
        <w:rPr>
          <w:rFonts w:ascii="Times New Roman" w:hAnsi="Times New Roman" w:cs="Times New Roman"/>
          <w:sz w:val="28"/>
        </w:rPr>
        <w:t xml:space="preserve">* Срок оказания услуги – до 5 календарных </w:t>
      </w:r>
      <w:proofErr w:type="gramStart"/>
      <w:r w:rsidRPr="002171CC">
        <w:rPr>
          <w:rFonts w:ascii="Times New Roman" w:hAnsi="Times New Roman" w:cs="Times New Roman"/>
          <w:sz w:val="28"/>
        </w:rPr>
        <w:t xml:space="preserve">дней;   </w:t>
      </w:r>
      <w:proofErr w:type="gramEnd"/>
      <w:r w:rsidRPr="002171C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** срок оказания услуги – до 15 календарных дней.</w:t>
      </w:r>
    </w:p>
    <w:p w:rsidR="008A1D44" w:rsidRDefault="008A1D44" w:rsidP="008A1D44">
      <w:pPr>
        <w:spacing w:after="0"/>
        <w:ind w:right="-144"/>
        <w:rPr>
          <w:rFonts w:ascii="Times New Roman" w:hAnsi="Times New Roman" w:cs="Times New Roman"/>
          <w:sz w:val="28"/>
        </w:rPr>
      </w:pPr>
    </w:p>
    <w:p w:rsidR="00D91F40" w:rsidRDefault="00D91F40"/>
    <w:sectPr w:rsidR="00D91F40" w:rsidSect="002B4AEE">
      <w:pgSz w:w="11905" w:h="16838"/>
      <w:pgMar w:top="851" w:right="1701" w:bottom="851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44" w:rsidRDefault="008A1D44" w:rsidP="008A1D44">
      <w:pPr>
        <w:spacing w:after="0" w:line="240" w:lineRule="auto"/>
      </w:pPr>
      <w:r>
        <w:separator/>
      </w:r>
    </w:p>
  </w:endnote>
  <w:endnote w:type="continuationSeparator" w:id="0">
    <w:p w:rsidR="008A1D44" w:rsidRDefault="008A1D44" w:rsidP="008A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44" w:rsidRDefault="008A1D44" w:rsidP="008A1D44">
      <w:pPr>
        <w:spacing w:after="0" w:line="240" w:lineRule="auto"/>
      </w:pPr>
      <w:r>
        <w:separator/>
      </w:r>
    </w:p>
  </w:footnote>
  <w:footnote w:type="continuationSeparator" w:id="0">
    <w:p w:rsidR="008A1D44" w:rsidRDefault="008A1D44" w:rsidP="008A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C4" w:rsidRDefault="008A1D44" w:rsidP="007647C4">
    <w:pPr>
      <w:pStyle w:val="a5"/>
    </w:pPr>
  </w:p>
  <w:p w:rsidR="007647C4" w:rsidRDefault="008A1D44" w:rsidP="007647C4">
    <w:pPr>
      <w:pStyle w:val="a5"/>
    </w:pPr>
  </w:p>
  <w:p w:rsidR="007647C4" w:rsidRPr="007647C4" w:rsidRDefault="008A1D44" w:rsidP="007647C4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7647C4">
      <w:rPr>
        <w:rFonts w:ascii="Times New Roman" w:hAnsi="Times New Roman" w:cs="Times New Roman"/>
        <w:sz w:val="28"/>
        <w:szCs w:val="28"/>
      </w:rPr>
      <w:fldChar w:fldCharType="begin"/>
    </w:r>
    <w:r w:rsidRPr="007647C4">
      <w:rPr>
        <w:rFonts w:ascii="Times New Roman" w:hAnsi="Times New Roman" w:cs="Times New Roman"/>
        <w:sz w:val="28"/>
        <w:szCs w:val="28"/>
      </w:rPr>
      <w:instrText>PAGE   \* MERGEFORMAT</w:instrText>
    </w:r>
    <w:r w:rsidRPr="007647C4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11</w:t>
    </w:r>
    <w:r w:rsidRPr="007647C4">
      <w:rPr>
        <w:rFonts w:ascii="Times New Roman" w:hAnsi="Times New Roman" w:cs="Times New Roman"/>
        <w:sz w:val="28"/>
        <w:szCs w:val="28"/>
      </w:rPr>
      <w:fldChar w:fldCharType="end"/>
    </w:r>
  </w:p>
  <w:p w:rsidR="007647C4" w:rsidRDefault="008A1D44" w:rsidP="007647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3A"/>
    <w:rsid w:val="0004325B"/>
    <w:rsid w:val="001B693A"/>
    <w:rsid w:val="002B4AEE"/>
    <w:rsid w:val="00456694"/>
    <w:rsid w:val="0050195C"/>
    <w:rsid w:val="0068033A"/>
    <w:rsid w:val="00694C15"/>
    <w:rsid w:val="007B3CBB"/>
    <w:rsid w:val="008A1D44"/>
    <w:rsid w:val="00A75525"/>
    <w:rsid w:val="00C7482F"/>
    <w:rsid w:val="00D434B0"/>
    <w:rsid w:val="00D91F40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2D88E-50D1-4721-A3B6-1E2FCC7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D44"/>
  </w:style>
  <w:style w:type="paragraph" w:styleId="a7">
    <w:name w:val="footer"/>
    <w:basedOn w:val="a"/>
    <w:link w:val="a8"/>
    <w:uiPriority w:val="99"/>
    <w:unhideWhenUsed/>
    <w:rsid w:val="008A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Кожевникова</dc:creator>
  <cp:keywords/>
  <dc:description/>
  <cp:lastModifiedBy>Юлия С. Кровякова</cp:lastModifiedBy>
  <cp:revision>9</cp:revision>
  <cp:lastPrinted>2017-05-30T04:34:00Z</cp:lastPrinted>
  <dcterms:created xsi:type="dcterms:W3CDTF">2017-05-26T05:25:00Z</dcterms:created>
  <dcterms:modified xsi:type="dcterms:W3CDTF">2017-06-01T04:36:00Z</dcterms:modified>
</cp:coreProperties>
</file>