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3A" w:rsidRDefault="009B4A28" w:rsidP="009B4A2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4A28">
        <w:rPr>
          <w:rFonts w:ascii="Times New Roman" w:hAnsi="Times New Roman" w:cs="Times New Roman"/>
          <w:b/>
        </w:rPr>
        <w:t>Кто может быть «общественным наставником» несовершеннолетнего?</w:t>
      </w:r>
    </w:p>
    <w:p w:rsidR="009B4A28" w:rsidRDefault="009E5AAD" w:rsidP="009E5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Индустриального района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арнаула информирует. </w:t>
      </w:r>
      <w:r w:rsidR="009B4A28" w:rsidRPr="009B4A28">
        <w:rPr>
          <w:rFonts w:ascii="Times New Roman" w:hAnsi="Times New Roman" w:cs="Times New Roman"/>
        </w:rPr>
        <w:t>В 2023 году по инициативе прокуратуры края принят Закон от 05.12.2023 №99-ЗС «Об общественных наставниках несовершеннолетних в Алтайском крае»</w:t>
      </w:r>
      <w:r w:rsidR="009B4A28">
        <w:rPr>
          <w:rFonts w:ascii="Times New Roman" w:hAnsi="Times New Roman" w:cs="Times New Roman"/>
        </w:rPr>
        <w:t>.</w:t>
      </w:r>
    </w:p>
    <w:p w:rsidR="009B4A28" w:rsidRDefault="009B4A28" w:rsidP="009B4A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Общественным наставником может быть только совершеннолетний гражданин, проживающий в том же муниципальном образовании, что и несовершеннолетний, способный выступать для него положительным примером. </w:t>
      </w:r>
    </w:p>
    <w:p w:rsidR="009B4A28" w:rsidRDefault="009B4A28" w:rsidP="009B4A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наставник назначается несовершеннолетнему, в отношении которого проводится индивидуальная профилактическая работа органами профилактики, с целью оказания помощи в воспитании и защите прав несовершеннолетнего. Деятельность осуществляется на добровольной и безвозмездной основе. Наставников,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добившихся положительных результатов в работе, могут поощрять органы государственной власти края, органы местного самоуправления и организации по месту их работы (занятости).</w:t>
      </w:r>
    </w:p>
    <w:p w:rsidR="009B4A28" w:rsidRPr="009B4A28" w:rsidRDefault="009B4A28" w:rsidP="009B4A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о кандидатурах общественных наставников направляются в муниципальные комиссии по делам несовершеннолетних и защите их прав. Кандидат в наставники должен представить заявление, анкету, характеристику с места работы (службы) или учебы, справки о наличии (отсутствии) судимости и из психоневрологического и наркологического диспансера о том, что кандидат не состоит на учете в связи с лечением от алкоголизма, наркомании, токсикомании, хронических и затяжных психических расстройств. </w:t>
      </w:r>
    </w:p>
    <w:p w:rsidR="009B4A28" w:rsidRDefault="009E5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</w:t>
      </w:r>
      <w:r w:rsidR="009B4A28">
        <w:rPr>
          <w:rFonts w:ascii="Times New Roman" w:hAnsi="Times New Roman" w:cs="Times New Roman"/>
        </w:rPr>
        <w:t xml:space="preserve"> в течение 30 дней проводится собеседование с кандидатами. Решение о закреплении наставника принимается с учетом </w:t>
      </w:r>
      <w:r>
        <w:rPr>
          <w:rFonts w:ascii="Times New Roman" w:hAnsi="Times New Roman" w:cs="Times New Roman"/>
        </w:rPr>
        <w:t>письменного</w:t>
      </w:r>
      <w:r w:rsidR="009B4A28">
        <w:rPr>
          <w:rFonts w:ascii="Times New Roman" w:hAnsi="Times New Roman" w:cs="Times New Roman"/>
        </w:rPr>
        <w:t xml:space="preserve"> мнения несовершеннолетнего, достигшего возраста десяти лет, с согласия родителей (законных представителей), и оформляется постановлением.</w:t>
      </w:r>
    </w:p>
    <w:p w:rsidR="009B4A28" w:rsidRDefault="009E5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наставника прекращается: по заявлению наставника, по инициативе комиссии в связи с неисполнением или ненадлежащем исполнением наставником своих обязанностей или принятии решения о прекращении индивидуальной профилактической работы в отношении несовершеннолетнего, а также при возникновении обстоятельств, при которых гражданин не может быть наставником (алкоголизм, наличие судимости и т.д.).</w:t>
      </w:r>
    </w:p>
    <w:p w:rsidR="009E5AAD" w:rsidRDefault="009E5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данного закона края только началась. Общественные наставники назначены в Октябрьском районе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арнаула, Целинном, Третьяковском, </w:t>
      </w:r>
      <w:proofErr w:type="spellStart"/>
      <w:r>
        <w:rPr>
          <w:rFonts w:ascii="Times New Roman" w:hAnsi="Times New Roman" w:cs="Times New Roman"/>
        </w:rPr>
        <w:t>Ребрихинском</w:t>
      </w:r>
      <w:proofErr w:type="spellEnd"/>
      <w:r>
        <w:rPr>
          <w:rFonts w:ascii="Times New Roman" w:hAnsi="Times New Roman" w:cs="Times New Roman"/>
        </w:rPr>
        <w:t xml:space="preserve"> районах. Ведется работа с кандидатами в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ийске, </w:t>
      </w:r>
      <w:proofErr w:type="spellStart"/>
      <w:r>
        <w:rPr>
          <w:rFonts w:ascii="Times New Roman" w:hAnsi="Times New Roman" w:cs="Times New Roman"/>
        </w:rPr>
        <w:t>Кытмановском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Родинском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Топчихинском</w:t>
      </w:r>
      <w:proofErr w:type="spellEnd"/>
      <w:r>
        <w:rPr>
          <w:rFonts w:ascii="Times New Roman" w:hAnsi="Times New Roman" w:cs="Times New Roman"/>
        </w:rPr>
        <w:t xml:space="preserve">, Третьяковском, Алтайском, </w:t>
      </w:r>
      <w:proofErr w:type="spellStart"/>
      <w:r>
        <w:rPr>
          <w:rFonts w:ascii="Times New Roman" w:hAnsi="Times New Roman" w:cs="Times New Roman"/>
        </w:rPr>
        <w:t>Кулундинском</w:t>
      </w:r>
      <w:proofErr w:type="spellEnd"/>
      <w:r>
        <w:rPr>
          <w:rFonts w:ascii="Times New Roman" w:hAnsi="Times New Roman" w:cs="Times New Roman"/>
        </w:rPr>
        <w:t xml:space="preserve"> районах. </w:t>
      </w:r>
    </w:p>
    <w:p w:rsidR="009E5AAD" w:rsidRDefault="009E5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 всем активно включиться в эту работу, чтобы в «Год семьи» в крае </w:t>
      </w:r>
      <w:proofErr w:type="spellStart"/>
      <w:r>
        <w:rPr>
          <w:rFonts w:ascii="Times New Roman" w:hAnsi="Times New Roman" w:cs="Times New Roman"/>
        </w:rPr>
        <w:t>количесвто</w:t>
      </w:r>
      <w:proofErr w:type="spellEnd"/>
      <w:r>
        <w:rPr>
          <w:rFonts w:ascii="Times New Roman" w:hAnsi="Times New Roman" w:cs="Times New Roman"/>
        </w:rPr>
        <w:t xml:space="preserve"> несовершеннолетних, воспитывающихся в семьях, находящихся в социально опасном положении, и нуждающихся в индивидуальной профилактической работе снизилось.</w:t>
      </w:r>
    </w:p>
    <w:p w:rsidR="009E5AAD" w:rsidRPr="009B4A28" w:rsidRDefault="009E5AA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E5AAD" w:rsidRPr="009B4A28" w:rsidSect="0052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4A28"/>
    <w:rsid w:val="000341B0"/>
    <w:rsid w:val="005269A1"/>
    <w:rsid w:val="007D493A"/>
    <w:rsid w:val="009B4A28"/>
    <w:rsid w:val="009E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kdnglspec</dc:creator>
  <cp:lastModifiedBy>pressa</cp:lastModifiedBy>
  <cp:revision>2</cp:revision>
  <dcterms:created xsi:type="dcterms:W3CDTF">2024-04-08T03:19:00Z</dcterms:created>
  <dcterms:modified xsi:type="dcterms:W3CDTF">2024-04-08T03:19:00Z</dcterms:modified>
</cp:coreProperties>
</file>