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Руководитель учреждения по постановлению прокурора Железнодорожного района г.Барнаул дважды привлечен к административной ответственности за нарушение законодательства о противодействии коррупции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Руководитель учреждения по постановлению прокурора Железнодорожного района г.Барнаул дважды привлечен к административной ответственности по ст.19.29 КоАП РФ.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Установлено, что он дважды не уведомил, как того требует закон, о приеме на работу бывших государственных служащих по их последним местам службы.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В лица были возбуждены дела об административных правонарушениях по ст.19.29 КоАП РФ (незаконное привлечение к трудовой деятельности бывшего государственного служащего).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По результатам рассмотрения назначены наказания в виде административных штрафов в размере 20 тысяч рублей по каждому из дел.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Оплата штрафов остается на контроле в прокуратуре района.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2024-12-24T08:37:32Z</dcterms:modified>
</cp:coreProperties>
</file>