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1C" w:rsidRPr="003A562C" w:rsidRDefault="00F1001C" w:rsidP="00F1001C">
      <w:pPr>
        <w:pStyle w:val="a3"/>
        <w:spacing w:before="0" w:beforeAutospacing="0" w:after="0" w:afterAutospacing="0"/>
        <w:ind w:firstLine="708"/>
        <w:jc w:val="both"/>
        <w:rPr>
          <w:b/>
          <w:sz w:val="28"/>
          <w:szCs w:val="28"/>
        </w:rPr>
      </w:pPr>
      <w:r w:rsidRPr="003A562C">
        <w:rPr>
          <w:b/>
          <w:sz w:val="28"/>
          <w:szCs w:val="28"/>
        </w:rPr>
        <w:t>По постановлениям прокура</w:t>
      </w:r>
      <w:r w:rsidR="00EE5FC4">
        <w:rPr>
          <w:b/>
          <w:sz w:val="28"/>
          <w:szCs w:val="28"/>
        </w:rPr>
        <w:t>туры Железнодорожного района г</w:t>
      </w:r>
      <w:proofErr w:type="gramStart"/>
      <w:r w:rsidR="00EE5FC4">
        <w:rPr>
          <w:b/>
          <w:sz w:val="28"/>
          <w:szCs w:val="28"/>
        </w:rPr>
        <w:t>.</w:t>
      </w:r>
      <w:r w:rsidRPr="003A562C">
        <w:rPr>
          <w:b/>
          <w:sz w:val="28"/>
          <w:szCs w:val="28"/>
        </w:rPr>
        <w:t>Б</w:t>
      </w:r>
      <w:proofErr w:type="gramEnd"/>
      <w:r w:rsidRPr="003A562C">
        <w:rPr>
          <w:b/>
          <w:sz w:val="28"/>
          <w:szCs w:val="28"/>
        </w:rPr>
        <w:t>арнаула коммерческая организация привлечена к административной ответственности по ч.1 ст. 19.28 КоАП РФ за нарушение требований о противодействии коррупции.</w:t>
      </w:r>
    </w:p>
    <w:p w:rsidR="00F1001C" w:rsidRPr="00B917A3" w:rsidRDefault="00F1001C" w:rsidP="00F1001C">
      <w:pPr>
        <w:pStyle w:val="a3"/>
        <w:spacing w:before="0" w:beforeAutospacing="0" w:after="0" w:afterAutospacing="0"/>
        <w:ind w:firstLine="708"/>
        <w:jc w:val="both"/>
        <w:rPr>
          <w:sz w:val="28"/>
          <w:szCs w:val="28"/>
        </w:rPr>
      </w:pPr>
      <w:r w:rsidRPr="00B917A3">
        <w:rPr>
          <w:sz w:val="28"/>
          <w:szCs w:val="28"/>
        </w:rPr>
        <w:t xml:space="preserve">Установлено, что в </w:t>
      </w:r>
      <w:r>
        <w:rPr>
          <w:sz w:val="28"/>
          <w:szCs w:val="28"/>
        </w:rPr>
        <w:t xml:space="preserve">период времени с ноября 2021 г. по сентябрь 2022 г. </w:t>
      </w:r>
      <w:r w:rsidRPr="00B917A3">
        <w:rPr>
          <w:sz w:val="28"/>
          <w:szCs w:val="28"/>
        </w:rPr>
        <w:t xml:space="preserve"> менеджер по продажам и соучредитель коммерческой организации, осуществляющей деятельность на территории края, трижды передал должностному лицу, главному ветеринарному врачу с исполнением обязанностей заместителя директор по производству акционерного общества (единственный учредитель – Алтайский края), незаконное вознаграждение в размере 52 тыс. рублей, 30 тыс.  рублей и 25 тыс. рублей за выбор должностным лицом   данного общества в качестве поставщика ветеринарных препаратов и инструментов ветеринарного назначения.</w:t>
      </w:r>
    </w:p>
    <w:p w:rsidR="00F1001C" w:rsidRDefault="00F1001C" w:rsidP="00F1001C">
      <w:pPr>
        <w:pStyle w:val="a3"/>
        <w:spacing w:before="0" w:beforeAutospacing="0" w:after="0" w:afterAutospacing="0"/>
        <w:ind w:firstLine="708"/>
        <w:jc w:val="both"/>
        <w:rPr>
          <w:sz w:val="28"/>
          <w:szCs w:val="28"/>
        </w:rPr>
      </w:pPr>
      <w:r w:rsidRPr="00B917A3">
        <w:rPr>
          <w:sz w:val="28"/>
          <w:szCs w:val="28"/>
        </w:rPr>
        <w:t>В связи с этим прокуратура возбудила 3 дела об административном правонарушении по ч. 1 ст. 19.28 КоАП РФ (незаконное вознаграждение от имени юридического лица</w:t>
      </w:r>
      <w:bookmarkStart w:id="0" w:name="_GoBack"/>
      <w:bookmarkEnd w:id="0"/>
      <w:r w:rsidRPr="00B917A3">
        <w:rPr>
          <w:sz w:val="28"/>
          <w:szCs w:val="28"/>
        </w:rPr>
        <w:t>). Постановлениями мирового судьи от 13.06.2024 организация, привлечена к ответственности в виде административного штрафа в размере 500 000 руб. за каждое</w:t>
      </w:r>
      <w:r>
        <w:rPr>
          <w:sz w:val="28"/>
          <w:szCs w:val="28"/>
        </w:rPr>
        <w:t xml:space="preserve">. </w:t>
      </w:r>
    </w:p>
    <w:p w:rsidR="00F1001C" w:rsidRPr="00B917A3" w:rsidRDefault="00F1001C" w:rsidP="00F1001C">
      <w:pPr>
        <w:pStyle w:val="a3"/>
        <w:spacing w:before="0" w:beforeAutospacing="0" w:after="0" w:afterAutospacing="0"/>
        <w:ind w:firstLine="708"/>
        <w:jc w:val="both"/>
        <w:rPr>
          <w:sz w:val="28"/>
          <w:szCs w:val="28"/>
        </w:rPr>
      </w:pPr>
      <w:r>
        <w:rPr>
          <w:sz w:val="28"/>
          <w:szCs w:val="28"/>
        </w:rPr>
        <w:t>Оплата административного штрафа остается на контроле в прокуратуре района.</w:t>
      </w:r>
    </w:p>
    <w:p w:rsidR="003A562C" w:rsidRPr="00EE5FC4" w:rsidRDefault="00F1001C" w:rsidP="00EE5FC4">
      <w:pPr>
        <w:ind w:firstLine="709"/>
        <w:jc w:val="both"/>
        <w:rPr>
          <w:szCs w:val="28"/>
        </w:rPr>
      </w:pPr>
      <w:r w:rsidRPr="00B917A3">
        <w:rPr>
          <w:szCs w:val="28"/>
        </w:rPr>
        <w:t xml:space="preserve">Ранее в отношении </w:t>
      </w:r>
      <w:r>
        <w:rPr>
          <w:szCs w:val="28"/>
        </w:rPr>
        <w:t>взяткодателя и взяткополучателя</w:t>
      </w:r>
      <w:r w:rsidRPr="00B917A3">
        <w:rPr>
          <w:szCs w:val="28"/>
        </w:rPr>
        <w:t>, вынесен</w:t>
      </w:r>
      <w:r>
        <w:rPr>
          <w:szCs w:val="28"/>
        </w:rPr>
        <w:t>ы</w:t>
      </w:r>
      <w:r w:rsidRPr="00B917A3">
        <w:rPr>
          <w:szCs w:val="28"/>
        </w:rPr>
        <w:t xml:space="preserve"> обвинительны</w:t>
      </w:r>
      <w:r>
        <w:rPr>
          <w:szCs w:val="28"/>
        </w:rPr>
        <w:t>е</w:t>
      </w:r>
      <w:r w:rsidRPr="00B917A3">
        <w:rPr>
          <w:szCs w:val="28"/>
        </w:rPr>
        <w:t xml:space="preserve"> приговор</w:t>
      </w:r>
      <w:r>
        <w:rPr>
          <w:szCs w:val="28"/>
        </w:rPr>
        <w:t>ы Железнодорожным районным судом».</w:t>
      </w:r>
    </w:p>
    <w:sectPr w:rsidR="003A562C" w:rsidRPr="00EE5FC4" w:rsidSect="00C16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01C"/>
    <w:rsid w:val="003A562C"/>
    <w:rsid w:val="00C16592"/>
    <w:rsid w:val="00EE5FC4"/>
    <w:rsid w:val="00F10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1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001C"/>
    <w:pPr>
      <w:spacing w:before="100" w:beforeAutospacing="1" w:after="100" w:afterAutospacing="1"/>
    </w:pPr>
    <w:rPr>
      <w:rFonts w:eastAsia="Times New Roman" w:cs="Times New Roman"/>
      <w:sz w:val="24"/>
      <w:szCs w:val="24"/>
      <w:lang w:eastAsia="ru-RU"/>
    </w:rPr>
  </w:style>
  <w:style w:type="paragraph" w:customStyle="1" w:styleId="a4">
    <w:name w:val="Знак Знак Знак"/>
    <w:aliases w:val="Знак Знак Знак Знак Знак Знак,Знак,Обычный (веб)1,Знак Знак Знак Знак Знак Знак Знак,Знак Знак,Знак Знак Знак Знак Знак Знак Знак Знак Знак,Обычный (веб)11,Знак Знак Знак Знак Знак Знак Знак Знак Знак Знак Знак,Знак Знак Знак Знак Знак"/>
    <w:basedOn w:val="a"/>
    <w:rsid w:val="003A562C"/>
    <w:pPr>
      <w:spacing w:before="100" w:beforeAutospacing="1" w:after="100" w:afterAutospacing="1"/>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 Станислав Олегович</dc:creator>
  <cp:lastModifiedBy>pressa12</cp:lastModifiedBy>
  <cp:revision>2</cp:revision>
  <cp:lastPrinted>2024-06-30T08:52:00Z</cp:lastPrinted>
  <dcterms:created xsi:type="dcterms:W3CDTF">2024-07-01T01:07:00Z</dcterms:created>
  <dcterms:modified xsi:type="dcterms:W3CDTF">2024-07-01T01:07:00Z</dcterms:modified>
</cp:coreProperties>
</file>