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БАРНАУЛА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ноября 2014 г. N 2525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РАЗРАБОТКИ И УТВЕРЖДЕНИЯ СХЕМЫ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РЕКЛАМНЫХ КОНСТРУКЦИЙ НА ЗЕМЕЛЬНЫХ УЧАСТКАХ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НЕЗАВИСИМО ОТ ФОРМ СОБСТВЕННОСТИ, А ТАКЖЕ НА ЗДАНИЯХ ИЛИ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ИНОМ НЕДВИЖИМОМ ИМУЩЕСТВЕ,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ГОСУДАРСТВЕННОЙ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СОБСТВЕННОСТИ АЛТАЙСКОГО КРАЯ ИЛИ МУНИЦИПАЛЬНОЙ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СОБСТВЕННОСТИ, И ВНОСИМЫХ В НЕЕ ИЗМЕНЕНИЙ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5.8 статьи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Алтайского края от 18.12.2013 N 661 "Об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них</w:t>
      </w:r>
      <w:proofErr w:type="gramEnd"/>
      <w:r>
        <w:rPr>
          <w:rFonts w:ascii="Calibri" w:hAnsi="Calibri" w:cs="Calibri"/>
        </w:rPr>
        <w:t xml:space="preserve"> изменений",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Барнаульской городской Думы от 22.12.2010 N 423 "Об утверждении Правил размещения наружной рекламы в городе Барнауле" постановляю: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 (приложение).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Считать утратившими силу постановления администрации города: от 02.04.2012 </w:t>
      </w:r>
      <w:hyperlink r:id="rId8" w:history="1">
        <w:r>
          <w:rPr>
            <w:rFonts w:ascii="Calibri" w:hAnsi="Calibri" w:cs="Calibri"/>
            <w:color w:val="0000FF"/>
          </w:rPr>
          <w:t>N 912</w:t>
        </w:r>
      </w:hyperlink>
      <w:r>
        <w:rPr>
          <w:rFonts w:ascii="Calibri" w:hAnsi="Calibri" w:cs="Calibri"/>
        </w:rPr>
        <w:t xml:space="preserve"> "Об утверждении Порядка разработки и утверждения схемы размещения рекламных конструкций на земельных участках в границах городского округа - города Барнаула Алтайского края", от 11.03.2013 </w:t>
      </w:r>
      <w:hyperlink r:id="rId9" w:history="1">
        <w:r>
          <w:rPr>
            <w:rFonts w:ascii="Calibri" w:hAnsi="Calibri" w:cs="Calibri"/>
            <w:color w:val="0000FF"/>
          </w:rPr>
          <w:t>N 793</w:t>
        </w:r>
      </w:hyperlink>
      <w:r>
        <w:rPr>
          <w:rFonts w:ascii="Calibri" w:hAnsi="Calibri" w:cs="Calibri"/>
        </w:rPr>
        <w:t xml:space="preserve"> "О внесении изменения в постановление администрации города от 02.04.2012 N 912".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Пресс-центру (</w:t>
      </w:r>
      <w:proofErr w:type="spellStart"/>
      <w:r>
        <w:rPr>
          <w:rFonts w:ascii="Calibri" w:hAnsi="Calibri" w:cs="Calibri"/>
        </w:rPr>
        <w:t>Павлинова</w:t>
      </w:r>
      <w:proofErr w:type="spellEnd"/>
      <w:r>
        <w:rPr>
          <w:rFonts w:ascii="Calibri" w:hAnsi="Calibri" w:cs="Calibri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по градостроительству и земельным отношениям </w:t>
      </w:r>
      <w:proofErr w:type="spellStart"/>
      <w:r>
        <w:rPr>
          <w:rFonts w:ascii="Calibri" w:hAnsi="Calibri" w:cs="Calibri"/>
        </w:rPr>
        <w:t>Чаузову</w:t>
      </w:r>
      <w:proofErr w:type="spellEnd"/>
      <w:r>
        <w:rPr>
          <w:rFonts w:ascii="Calibri" w:hAnsi="Calibri" w:cs="Calibri"/>
        </w:rPr>
        <w:t xml:space="preserve"> С.А.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г. Барнаула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И.Г.САВИНЦЕВ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br w:type="page"/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_GoBack"/>
      <w:bookmarkEnd w:id="2"/>
      <w:r>
        <w:rPr>
          <w:rFonts w:ascii="Calibri" w:hAnsi="Calibri" w:cs="Calibri"/>
        </w:rPr>
        <w:lastRenderedPageBreak/>
        <w:t>Приложение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ноября 2014 г. N 2525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  <w:r>
        <w:rPr>
          <w:rFonts w:ascii="Calibri" w:hAnsi="Calibri" w:cs="Calibri"/>
          <w:b/>
          <w:bCs/>
        </w:rPr>
        <w:t>ПОРЯДОК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РАЗРАБОТКИ И УТВЕРЖДЕНИЯ СХЕМЫ РАЗМЕЩЕНИЯ </w:t>
      </w:r>
      <w:proofErr w:type="gramStart"/>
      <w:r>
        <w:rPr>
          <w:rFonts w:ascii="Calibri" w:hAnsi="Calibri" w:cs="Calibri"/>
          <w:b/>
          <w:bCs/>
        </w:rPr>
        <w:t>РЕКЛАМНЫХ</w:t>
      </w:r>
      <w:proofErr w:type="gramEnd"/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КОНСТРУКЦИЙ НА ЗЕМЕЛЬНЫХ УЧАСТКАХ НЕЗАВИСИМО ОТ ФОРМ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СОБСТВЕННОСТИ, А ТАКЖЕ НА ЗДАНИЯХ ИЛИ ИНОМ НЕДВИЖИМОМ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ГОСУДАРСТВЕННОЙ СОБСТВЕННОСТИ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АЛТАЙСКОГО КРАЯ ИЛИ МУНИЦИПАЛЬНОЙ СОБСТВЕННОСТИ,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ВНОСИМЫХ В НЕЕ ИЗМЕНЕНИЙ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 (далее - Порядок) устанавливает процедуру разработки и утверждения схемы размещения рекламных конструкций на земельных участках независимо от форм собственности, а также на зданиях</w:t>
      </w:r>
      <w:proofErr w:type="gramEnd"/>
      <w:r>
        <w:rPr>
          <w:rFonts w:ascii="Calibri" w:hAnsi="Calibri" w:cs="Calibri"/>
        </w:rPr>
        <w:t xml:space="preserve"> или </w:t>
      </w:r>
      <w:proofErr w:type="gramStart"/>
      <w:r>
        <w:rPr>
          <w:rFonts w:ascii="Calibri" w:hAnsi="Calibri" w:cs="Calibri"/>
        </w:rPr>
        <w:t>ином</w:t>
      </w:r>
      <w:proofErr w:type="gramEnd"/>
      <w:r>
        <w:rPr>
          <w:rFonts w:ascii="Calibri" w:hAnsi="Calibri" w:cs="Calibri"/>
        </w:rPr>
        <w:t xml:space="preserve"> недвижимом имуществе, находящихся в государственной собственности Алтайского края или муниципальной собственности, и вносимых в нее изменений (далее - схема размещения).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разработан в целях рационального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Схему размещения разрабатывает комитет по строительству, архитектуре и развитию города Барнаула (далее - комитет).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схеме размещения указываются рекламные конструкции, разрешения на установку и эксплуатацию которых выдаются комитетом, администрациями районов города Барнаула.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разработке схемы размещения учитываются предложения физических и юридических лиц, органов государственной власти и органов местного самоуправления (далее - заинтересованное лицо). Предложение заинтересованного лица должно содержать картографическую (топографическую) основу с указанием места размещения рекламной конструкции, фотоматериалы с указанием адреса размещения рекламной конструкции (фотографии должны быть выполнены с обзором местности за 50 - 80 метров до предполагаемого места установки и эксплуатации рекламной конструкции (по ходу движения и против хода движения)).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Комитет письменно уведомляет заинтересованное лицо о результате рассмотрения предложения в течение 30 календарных дней со дня его поступления.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Комитет включает в проект схемы размещения рекламные конструкции, </w:t>
      </w:r>
      <w:proofErr w:type="gramStart"/>
      <w:r>
        <w:rPr>
          <w:rFonts w:ascii="Calibri" w:hAnsi="Calibri" w:cs="Calibri"/>
        </w:rPr>
        <w:t>места</w:t>
      </w:r>
      <w:proofErr w:type="gramEnd"/>
      <w:r>
        <w:rPr>
          <w:rFonts w:ascii="Calibri" w:hAnsi="Calibri" w:cs="Calibri"/>
        </w:rPr>
        <w:t xml:space="preserve"> размещения которых соответствуют документам и требованиям, указанным в </w:t>
      </w:r>
      <w:hyperlink w:anchor="Par4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принятия решения об отказе включения рекламной конструкции в проект схемы размещения является несоответствие места размещения рекламной конструкции документам и требованиям, указанным в </w:t>
      </w:r>
      <w:hyperlink w:anchor="Par4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6.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Схема размещения утверждается постановлением администрации города Барнаула, выполняется на картографической (топографической) основе с указанием пронумерованных мест размещения рекламных конструкций. К схеме размещения прилагаются следующие документы: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фотоматериалы с указанием адреса, номера места установки рекламной конструкции, </w:t>
      </w:r>
      <w:r>
        <w:rPr>
          <w:rFonts w:ascii="Calibri" w:hAnsi="Calibri" w:cs="Calibri"/>
        </w:rPr>
        <w:lastRenderedPageBreak/>
        <w:t>соответствующего номеру в схеме размещения;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пояснительная записка, содержащая адресный реестр установки и эксплуатации рекламных конструкций, сведения по каждой рекламной конструкции с указанием типов и видов, площади информационных полей, технических характеристик рекламных конструкций, описание мероприятий по обеспечению соблюдения внешнего архитектурного облика сложившейся застройки, градостроительных норм и правил, требования по безопасности движения транспорта и территориального размещения такой конструкции требованиям технического регламента.</w:t>
      </w:r>
      <w:proofErr w:type="gramEnd"/>
      <w:r>
        <w:rPr>
          <w:rFonts w:ascii="Calibri" w:hAnsi="Calibri" w:cs="Calibri"/>
        </w:rPr>
        <w:t xml:space="preserve"> Данные материалы разрабатываются специалистами комитета.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Проект схемы размещения с обращением о предварительном согласовании направляется комитетом в управление Алтайского края по строительству и архитектуре (далее - уполномоченный орган)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постановлением Администрации Алтайского края от 18.12.2013 N 661 "Об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</w:t>
      </w:r>
      <w:proofErr w:type="gramEnd"/>
      <w:r>
        <w:rPr>
          <w:rFonts w:ascii="Calibri" w:hAnsi="Calibri" w:cs="Calibri"/>
        </w:rPr>
        <w:t xml:space="preserve"> Алтайского края или муниципальной собственности, и вносимых в них изменений".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Комитет в течение пяти рабочих дней с момента поступления предварительно согласованного проекта схемы размещения направляет проект постановления администрации города об утверждении схемы размещения на согласование уполномоченным руководителям администрации города.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отказа уполномоченным органом в согласовании схемы размещения комитет в течение 30 календарных дней дорабатывает схему размещения и направляет в уполномоченный орган на согласование.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Разработанная схема размещения рекламных конструкций утверждается на срок не менее пяти лет.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схему размещения не чаще одного раза в год вносятся изменения в порядке, установленном для ее разработки и утверждения.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10-дневный срок после утверждения схемы размещения и (или) внесения в нее изменений комитет представляет в Главное управление имущественных отношений Алтайского края схему размещения в электронном виде.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 города,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П.Д.ФРИЗЕН</w:t>
      </w: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425" w:rsidRDefault="001804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61FF" w:rsidRDefault="002761FF"/>
    <w:sectPr w:rsidR="002761FF" w:rsidSect="0055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25"/>
    <w:rsid w:val="00180425"/>
    <w:rsid w:val="002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EA340A4EDF3E9F188D22EF152EF68201E087803CDE0F7FD4860F43EACCD15L3z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DEA340A4EDF3E9F188D22EF152EF68201E087805C1EFF4FE4860F43EACCD153A82481BE9B5B250652AFAL7z1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EA340A4EDF3E9F188D22EF152EF68201E087804C0E5F1FD4860F43EACCD15L3z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FDEA340A4EDF3E9F188CC23E73EB16427125E7500C0EDA3A6173BA969A5C7427DCD1159AFLBzBF" TargetMode="External"/><Relationship Id="rId10" Type="http://schemas.openxmlformats.org/officeDocument/2006/relationships/hyperlink" Target="consultantplus://offline/ref=7FDEA340A4EDF3E9F188D22EF152EF68201E087804C0E5F1FD4860F43EACCD153A82481BE9B5B2506528F2L7z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DEA340A4EDF3E9F188D22EF152EF68201E087803CDE2FDFC4860F43EACCD15L3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1</cp:revision>
  <dcterms:created xsi:type="dcterms:W3CDTF">2015-10-06T05:51:00Z</dcterms:created>
  <dcterms:modified xsi:type="dcterms:W3CDTF">2015-10-06T05:51:00Z</dcterms:modified>
</cp:coreProperties>
</file>