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52" w:rsidRDefault="00AA6D52" w:rsidP="00AA6D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I. 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Общие вопросы по представлению сведений.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Является ли уважительной причина непредставления сведений о доходах служащим, в отношении которого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Статья 8 Федерального закона от 25 декабря 2008 г. № 273-ФЗ «О противодействии коррупции» не содержит каких-либо исключений из установленной для служащих обязанности представлять сведения о своих доходах, а также о доходах своих супруги (супруга) и несовершеннолетних детей.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 г. № 821 (далее соответственно – Положение о комиссиях, комиссия),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 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коллегиально рассмотреть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1.1. Куда подают заявления о невозможности представить сведения о доходах лица, замещающие муниципальные должности? Каким органом рассматриваются данные заявления, какие решения могут приниматься?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Лица,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Руководствуясь федеральным Положением о комиссиях 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рассмотрении данных заявлений в соответствующих субъектовых и муниципальных Положениях о комиссиях.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 (далее – заявление о невозможности представить сведения)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К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 информация из регистрирующих органов).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получении антикоррупционным подразделением заявления о невозможности представить сведения необходимо дать объективную оценку разумной достаточности мер, принятых служащим для получения сведений о доходах супруги (супруга) и несовершеннолетних детей, а также результатов, которые были получены. Проведенная оценка данных мер и результатов, а также иной доступной информации, которая способна повлиять на решение комиссии, должна быть оформлена в информационную справку и направлена членам комиссии для возможности их предварительного ознакомления с конкретной ситуацией.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Учитывая, что обязанность служащих представлять сведения о доходах возникает ежегодно (с 1 января), направление заявления о невозможности представить сведения должно осуществляться ежегодно.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3. Обязан ли служащий подавать сведения о доходах при увольнении в период с 1 января по 30 апреля?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 Рекомендуем доводить данную информацию до служащих, планирующих свое увольнение.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Обращаем внимание, что в случае поступления гражданина на службу в период декларационной кампании гражданин представляет сведения о доходах в установленном порядке. Обязанность повторного представления (в качестве служащего) сведений о доходах до 30 апреля отсутствует, поскольку служащий не замещал соответствующую должность по состоянию на 31 декабря.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Заполнение соответствующего раздела справки о доходах сведениями о понесенных расходах при отсутствии установленных Федеральным законом</w:t>
      </w:r>
      <w:r>
        <w:rPr>
          <w:rFonts w:ascii="Arial" w:hAnsi="Arial" w:cs="Arial"/>
          <w:color w:val="5B5B5B"/>
          <w:sz w:val="23"/>
          <w:szCs w:val="23"/>
        </w:rPr>
        <w:br/>
        <w:t>от 3 декабря 2012 г. № 230-ФЗ «О контроле за соответствием расходов лиц, замещающих государственную должность, и иных лиц их доходам» </w:t>
      </w:r>
      <w:r>
        <w:rPr>
          <w:rFonts w:ascii="Arial" w:hAnsi="Arial" w:cs="Arial"/>
          <w:color w:val="5B5B5B"/>
          <w:sz w:val="23"/>
          <w:szCs w:val="23"/>
        </w:rPr>
        <w:br/>
        <w:t>(далее – Федеральный закон № 230-ФЗ) оснований не является нарушением со стороны служащего требований антикоррупционного законодательства. Данный служащий не подлежит привлечению к ответственности за представление таких сведений о расходах.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5. Вопрос, касающийся возможности подтверждения состава семьи лица, подающего сведения о доходах.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каждом конкретном случаи необходимо принять все доступные меры по установлению состава семьи лица, подающего сведения. Например, запросить личное дело лица и проверить информацию, хранящуюся в нем; направить запросы в органы ЗАГС по месту жительства или рождения лица; провести беседы с лицом и (или) его коллегами.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3 статьи 7 Федерального закона от 12 августа 1995 г. № 144-ФЗ «Об оперативно-розыскной деятельности», при осуществлении соответствующих видах 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6. В течение какого периода времени с момента представления сведений о доходах данные сведения должны быть проанализированы?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Ответ: 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проводиться с 1 мая года, когда сведения о доходах были представлены.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Однако необходимо учитывать, что срок давности для привлечения служащего к ответственности 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Вопросы, касающиеся заполнения отдельных разделов справки о доходах.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Пролог: если не ясны какие-либо положения или сноски к форме справки о доходах, содержащиеся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Раздел 1 Сведения о доходах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 наступления страхового случая, в том числе при «дожитии», полученные выплаты подлежат указанию.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Раздел 2 Сведения о расходах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 за 2014-2016 г., а государственная регистрация права собственности на недвижимое имущество произведена в 2018 г.?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Раздел 2 справки заполняется только в случае, если в отчетном периоде служащим,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случае, если оплата суммы по договору произведена в 2017 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 г. и без учета того, что государственная регистрация права собственности произведена только в 2018 г., поскольку именно в 2017 г. были понесены расходы по сделке.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 гг. учитывать расходы по приобретению имущества в 2016 г.?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Из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служащим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(возможно понесенных) расходов в течение данного трехлетнего период законодательством Российской Федерации не установлена.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Подраздел 3.1 Недвижимое имущество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Данное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Доход: если на 31 декабря денежные средства не поступили – сведения о них не указываются.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Подраздел 3.2 Транспортные средства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1. Считаются ли транспортные средства, находящиеся в собственности физического лица - индивидуального предпринимателя, являющегося одновременно депутатом на </w:t>
      </w:r>
      <w:r>
        <w:rPr>
          <w:rFonts w:ascii="Arial" w:hAnsi="Arial" w:cs="Arial"/>
          <w:color w:val="5B5B5B"/>
          <w:sz w:val="23"/>
          <w:szCs w:val="23"/>
        </w:rPr>
        <w:lastRenderedPageBreak/>
        <w:t>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случае,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Раздела 4 Сведения о счетах в банках и иных кредитных организациях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Графа 6 раздела 4 справки заполняется 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Подраздел 6.1 Объекты недвижимого имущества, находящиеся в пользовании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Указание в подразделе 6.1 справки земельного участка под гаражом (машино-места) (в гаражном кооперативе, на многоуровневой (подземной/надземной) парковке, на придомовой территории, на обособленном (выделенном) земельном участке).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Если имеется документ о праве собственности или договор аренды на земельный участок, на котором расположен гараж (машино-места) – данный земельный участок отражается в подразделе 3.1 или 6.1 справки соответственно.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 отсутствия документов на земельный участок – данный земельный участок не отражается.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Подраздел 6.2 Срочные обязательства финансового характера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Заполнение подраздела 6.2 справки в случае, если по кредитному обязательству (не превышающему 500 тыс. руб.) накоплены проценты (суммарно с суммой займа превышающие 500 тыс. руб. / сами проценты превышают 500 тыс. руб.)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Таким образом, при возникновении таких условий возникает обязательство финансового характера, вытекающее из кредитного договора. В случае, если данное обязательство является равным или превышает 500 тыс. руб., то сведения о таком обязательстве отражаются в подразделе 6.2 справки.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2. Договора страхования жизни в подразделе 6.2 справки не указываются.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Раздел 7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(документы, подтверждающие утилизацию отсутствуют),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Самостоятельная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II. Вопросы, связанные с проведением проверки достоверности и полноты сведений, а также с осуществлением контроля за расходами (далее - проверка).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 Основания для инициирования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1.1. Критерии признания информации достаточной для инициирования процедуры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Признаками, свидетельствующими о необходимости проведения проверки, могут служить: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не совпадение (расхождение) представленной служащим информации, в том числе в бумажном виде и (или) в ходе беседы;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сомнение в подлинности представленных сведений;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путаность и оговорки, допускаемые служащим при проведении с ним беседы.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случае,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Полученная от органов и организаций информация, свидетельствующая о несоответствии представленных служащим сведений фактическим обстоятельствам </w:t>
      </w:r>
      <w:r>
        <w:rPr>
          <w:rFonts w:ascii="Arial" w:hAnsi="Arial" w:cs="Arial"/>
          <w:color w:val="5B5B5B"/>
          <w:sz w:val="23"/>
          <w:szCs w:val="23"/>
        </w:rPr>
        <w:lastRenderedPageBreak/>
        <w:t>(без приложения соответствующих документов), не означает, что проверку проводить нельзя.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Учитывая, что достаточность информации является оценочной категорией, необходимо помнить, что любая информация (кроме анонимной) о несоответствии представленных служащим сведений фактическим обстоятельствам либо наличии сомнений в объективности такой информации может быть признана достаточной.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 Организационные вопросы осуществления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2.1. Необходимо ли при проведении проверки осуществлять комплексную проверку всех отраженных в справках сведений или только в части тех недостоверных сведений, которые явились основанием для проведения такой проверки?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заключается, например, лишь по одному разделу справки.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выявляются новые ошибки в ранее представленных сведениях.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Доклад о результатах проверки, а также сведения о соблюдении служащим ограничений, установленных федеральными законами, приобщается к личному делу служащего.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2.2. Может ли быть проведен контроль за расходами за год, выходящий за пределы трехлетнего периода (например, может ли быть проведена в 2018 году проверка о расходах, совершенных в 2013 году)?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Также установлено, что основанием для осуществления контроля за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Федеральный закон № 230-ФЗ не содержит ограничений по временному периоду совершения сделок, по которым может быть осуществлен контроль за расходами.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соответствии со статьями 196 и 200 Гражданского кодекса Российской Федерации общий срок исковой давности составляет три года со дня, когда лицо узнало или должно было узнать о нарушении своего права.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Таким образом, с момента поступления в соответствии со статьей 4 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течении которого процедуры контроля за расходами являются целесообразными, так как могут привести к обращено в доход Российской Федерации соответствующего имущества.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2.3. Проведение проверки в случаях, когда лицо, в отношении которого проводится проверка, уволилось (было уволено) по другим основаниям до ее завершения.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данном случае рекомендуется довести проверку до конца, поскольку возможно выявление по результатам проверки состава административного правонарушения или уголовного преступления.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2.4. Возможность использования специализированных программных продуктов в целях осуществления проверки (например, СПАРК-интерфакс);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Запрет на использование подобных программных продуктов законодательство Российской Федерации не устанавливает.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2.5. Получение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 проведении в отношении служащего проверки антикоррупционное подразделение вправе проводить беседы с данным служащим и получать необходимые пояснения. 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2.6. Ответственность уполномоченных должностных лиц, осуществляющих проверку.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законодательством.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2.7.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Подпунктом «в» пункта 24 Положения о проверке установлено право служащего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</w:t>
      </w:r>
      <w:r>
        <w:rPr>
          <w:rFonts w:ascii="Arial" w:hAnsi="Arial" w:cs="Arial"/>
          <w:color w:val="5B5B5B"/>
          <w:sz w:val="23"/>
          <w:szCs w:val="23"/>
        </w:rPr>
        <w:lastRenderedPageBreak/>
        <w:t>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2.8. 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сделки по приобретению нового имущества?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Права антикоррупционного подразделения на установление финансового состояния родственников служащего ограничены. Вместе с тем, Федеральным законом № 230-ФЗ предусмотрено, что антикоррупционные подразделения обязаны уведомить служащего в письменной форме о проведении в отношении него или членов его семьи контроля за расходами и о необходимости представить сведения, в том числе об источниках получения средств, за счет которых совершена сделка. В целях подтверждения финансовой возможности родственников служащего антикоррупционным подразделениям предоставлено право проведения бесед со служащим и иными лицами с их согласия, в рамках которых может быть запрошена и установлена необходимая информация.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>
        <w:rPr>
          <w:rFonts w:ascii="Arial" w:hAnsi="Arial" w:cs="Arial"/>
          <w:color w:val="5B5B5B"/>
          <w:sz w:val="23"/>
          <w:szCs w:val="23"/>
        </w:rPr>
        <w:br/>
        <w:t>частью 3 статьи 7 Федерального закона от 12 августа 1995 г. № 144-ФЗ</w:t>
      </w:r>
      <w:r>
        <w:rPr>
          <w:rFonts w:ascii="Arial" w:hAnsi="Arial" w:cs="Arial"/>
          <w:color w:val="5B5B5B"/>
          <w:sz w:val="23"/>
          <w:szCs w:val="23"/>
        </w:rPr>
        <w:br/>
        <w:t>«Об оперативно-розыскной деятельности», при осуществлении соответствующих видах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3. Межведомственное взаимодействие в ходе проведения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Подпунктом «л» Указа Президента Российской Федерации № 1065 антикоррупционные подразделения при осуществлении анализа сведений о доходах 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Однако стоит отметить, что в случае подтверждения 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3.1. Если в рамках анализа сведений о доходах направлялись запросы в организации, например Росреестр,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Ответ: 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b/>
          <w:bCs/>
          <w:color w:val="5B5B5B"/>
          <w:sz w:val="23"/>
          <w:szCs w:val="23"/>
        </w:rPr>
        <w:t> III. Применение мер ответственности по результатам проверки.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1. Критерии квалификации недостоверной информации в сведениях в качестве «технической ошибки».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Ответ: к числу таких ошибок могут быть отнесены, в частности: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некорректное указание почтового адреса (вместо правильного написания «проспект Строителей» или «пр-т Строителей» указывается «пр. Строителей»);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некорректное указание наименования, адреса кредитной организации, при правильном предоставлении иной информации по соответствующему разделу справки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«Сбербанк России» указано ПАО «Сбербанк», Сбербанк и т.п.), при условии, что указанное наименование кредитного учреждения позволяет его достоверно установить;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 Сроки давности привлечения к ответственности за совершение коррупционных правонарушений.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Ответ: взыскания за совершение коррупционных правонарушений применяются не позднее одного месяца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Вместе с тем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Таким образом, настоятельно рекомендуем, в частности касательно сведений о доходах, не дожидаться представлений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Ответ: согласно пункту 8 </w:t>
      </w:r>
      <w:hyperlink r:id="rId4" w:history="1">
        <w:r>
          <w:rPr>
            <w:rStyle w:val="a4"/>
            <w:rFonts w:ascii="Arial" w:hAnsi="Arial" w:cs="Arial"/>
            <w:color w:val="E08F40"/>
            <w:sz w:val="23"/>
            <w:szCs w:val="23"/>
          </w:rPr>
          <w:t>Положения </w:t>
        </w:r>
      </w:hyperlink>
      <w:r>
        <w:rPr>
          <w:rFonts w:ascii="Arial" w:hAnsi="Arial" w:cs="Arial"/>
          <w:color w:val="5B5B5B"/>
          <w:sz w:val="23"/>
          <w:szCs w:val="23"/>
        </w:rPr>
        <w:t xml:space="preserve"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</w:t>
      </w:r>
      <w:r>
        <w:rPr>
          <w:rFonts w:ascii="Arial" w:hAnsi="Arial" w:cs="Arial"/>
          <w:color w:val="5B5B5B"/>
          <w:sz w:val="23"/>
          <w:szCs w:val="23"/>
        </w:rPr>
        <w:lastRenderedPageBreak/>
        <w:t>или не полностью отражены какие-либо сведения либо имеются ошибки, он вправе представить уточненные сведения в порядке.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AA6D52" w:rsidRDefault="00AA6D52" w:rsidP="00AA6D52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Однако важно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p w:rsidR="006819ED" w:rsidRDefault="006819ED">
      <w:bookmarkStart w:id="0" w:name="_GoBack"/>
      <w:bookmarkEnd w:id="0"/>
    </w:p>
    <w:sectPr w:rsidR="0068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AA"/>
    <w:rsid w:val="006819ED"/>
    <w:rsid w:val="00AA6D52"/>
    <w:rsid w:val="00C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6F38-2CEC-4618-B8B4-90209C0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02C84B3B4DDEF0C854FB3506F5D6649C0625767BE04D1977F2E02C3E939BCE0DA9DD4D7879B4130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4710</Words>
  <Characters>26852</Characters>
  <Application>Microsoft Office Word</Application>
  <DocSecurity>0</DocSecurity>
  <Lines>223</Lines>
  <Paragraphs>62</Paragraphs>
  <ScaleCrop>false</ScaleCrop>
  <Company/>
  <LinksUpToDate>false</LinksUpToDate>
  <CharactersWithSpaces>31500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2018-06-15T08:26:00Z</dcterms:created>
  <dcterms:modified xsi:type="dcterms:W3CDTF">2018-06-15T08:26:00Z</dcterms:modified>
</cp:coreProperties>
</file>