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1E9" w:rsidRDefault="00AE21E9" w:rsidP="00AE21E9">
      <w:pPr>
        <w:spacing w:after="0" w:line="240" w:lineRule="auto"/>
        <w:ind w:left="10632"/>
        <w:jc w:val="both"/>
        <w:rPr>
          <w:rFonts w:ascii="Times New Roman" w:hAnsi="Times New Roman" w:cs="Times New Roman"/>
          <w:sz w:val="28"/>
          <w:szCs w:val="28"/>
        </w:rPr>
      </w:pPr>
      <w:r w:rsidRPr="002D4F3E">
        <w:rPr>
          <w:rFonts w:ascii="Times New Roman" w:hAnsi="Times New Roman" w:cs="Times New Roman"/>
          <w:sz w:val="28"/>
          <w:szCs w:val="28"/>
        </w:rPr>
        <w:t>УТВЕРЖДАЮ:</w:t>
      </w:r>
    </w:p>
    <w:p w:rsidR="00AE21E9" w:rsidRDefault="00E920D4" w:rsidP="00AE21E9">
      <w:pPr>
        <w:spacing w:after="0" w:line="240" w:lineRule="auto"/>
        <w:ind w:left="106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E21E9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AE21E9">
        <w:rPr>
          <w:rFonts w:ascii="Times New Roman" w:hAnsi="Times New Roman" w:cs="Times New Roman"/>
          <w:sz w:val="28"/>
          <w:szCs w:val="28"/>
        </w:rPr>
        <w:t xml:space="preserve"> комитета </w:t>
      </w:r>
      <w:r w:rsidR="00AE21E9" w:rsidRPr="003404B5">
        <w:rPr>
          <w:rFonts w:ascii="Times New Roman" w:hAnsi="Times New Roman" w:cs="Times New Roman"/>
          <w:sz w:val="28"/>
          <w:szCs w:val="28"/>
        </w:rPr>
        <w:t>по финансам, налоговой и кредитной политике города Барнаула</w:t>
      </w:r>
    </w:p>
    <w:p w:rsidR="00AE21E9" w:rsidRDefault="00AE21E9" w:rsidP="00AE21E9">
      <w:pPr>
        <w:spacing w:after="0" w:line="240" w:lineRule="auto"/>
        <w:ind w:left="106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</w:t>
      </w:r>
      <w:r w:rsidR="00E920D4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_____________</w:t>
      </w:r>
      <w:r w:rsidR="00E920D4">
        <w:rPr>
          <w:rFonts w:ascii="Times New Roman" w:hAnsi="Times New Roman" w:cs="Times New Roman"/>
          <w:sz w:val="28"/>
          <w:szCs w:val="28"/>
        </w:rPr>
        <w:t xml:space="preserve">О.А. </w:t>
      </w:r>
      <w:proofErr w:type="spellStart"/>
      <w:r w:rsidR="00E920D4">
        <w:rPr>
          <w:rFonts w:ascii="Times New Roman" w:hAnsi="Times New Roman" w:cs="Times New Roman"/>
          <w:sz w:val="28"/>
          <w:szCs w:val="28"/>
        </w:rPr>
        <w:t>Шернина</w:t>
      </w:r>
      <w:proofErr w:type="spellEnd"/>
    </w:p>
    <w:p w:rsidR="00AE21E9" w:rsidRDefault="00AE21E9" w:rsidP="00AE21E9">
      <w:pPr>
        <w:spacing w:after="0" w:line="240" w:lineRule="auto"/>
        <w:ind w:left="106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___________ 202</w:t>
      </w:r>
      <w:r w:rsidR="009A0E5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2D4F3E" w:rsidRPr="00C04EF1" w:rsidRDefault="002D4F3E" w:rsidP="003404B5">
      <w:pPr>
        <w:spacing w:after="0" w:line="240" w:lineRule="auto"/>
        <w:ind w:left="10632"/>
        <w:jc w:val="both"/>
        <w:rPr>
          <w:rFonts w:ascii="Times New Roman" w:hAnsi="Times New Roman" w:cs="Times New Roman"/>
          <w:sz w:val="28"/>
          <w:szCs w:val="28"/>
        </w:rPr>
      </w:pPr>
    </w:p>
    <w:p w:rsidR="002D4F3E" w:rsidRPr="00C04EF1" w:rsidRDefault="002D4F3E" w:rsidP="002D4F3E">
      <w:pPr>
        <w:spacing w:after="0" w:line="240" w:lineRule="auto"/>
        <w:ind w:left="10915"/>
        <w:rPr>
          <w:rFonts w:ascii="Times New Roman" w:hAnsi="Times New Roman" w:cs="Times New Roman"/>
          <w:sz w:val="28"/>
          <w:szCs w:val="28"/>
        </w:rPr>
      </w:pPr>
    </w:p>
    <w:p w:rsidR="002D4F3E" w:rsidRPr="00C04EF1" w:rsidRDefault="002D4F3E" w:rsidP="002D4F3E">
      <w:pPr>
        <w:pStyle w:val="Default"/>
        <w:rPr>
          <w:color w:val="auto"/>
        </w:rPr>
      </w:pPr>
    </w:p>
    <w:p w:rsidR="002D4F3E" w:rsidRPr="00C04EF1" w:rsidRDefault="002D4F3E" w:rsidP="002D4F3E">
      <w:pPr>
        <w:pStyle w:val="Default"/>
        <w:jc w:val="center"/>
        <w:rPr>
          <w:color w:val="auto"/>
          <w:sz w:val="28"/>
          <w:szCs w:val="28"/>
        </w:rPr>
      </w:pPr>
      <w:r w:rsidRPr="00C04EF1">
        <w:rPr>
          <w:b/>
          <w:bCs/>
          <w:color w:val="auto"/>
          <w:sz w:val="28"/>
          <w:szCs w:val="28"/>
        </w:rPr>
        <w:t>ПЛАН</w:t>
      </w:r>
    </w:p>
    <w:p w:rsidR="0026744D" w:rsidRPr="00C04EF1" w:rsidRDefault="002D4F3E" w:rsidP="002D4F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04EF1">
        <w:rPr>
          <w:rFonts w:ascii="Times New Roman" w:hAnsi="Times New Roman" w:cs="Times New Roman"/>
          <w:b/>
          <w:bCs/>
          <w:sz w:val="28"/>
          <w:szCs w:val="28"/>
        </w:rPr>
        <w:t xml:space="preserve">мероприятий по снижению рисков нарушения антимонопольного законодательства в деятельности </w:t>
      </w:r>
    </w:p>
    <w:p w:rsidR="002D4F3E" w:rsidRPr="00C04EF1" w:rsidRDefault="002D4F3E" w:rsidP="002D4F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04EF1">
        <w:rPr>
          <w:rFonts w:ascii="Times New Roman" w:hAnsi="Times New Roman" w:cs="Times New Roman"/>
          <w:b/>
          <w:bCs/>
          <w:sz w:val="28"/>
          <w:szCs w:val="28"/>
        </w:rPr>
        <w:t xml:space="preserve">комитета </w:t>
      </w:r>
      <w:r w:rsidR="003404B5" w:rsidRPr="00C04EF1">
        <w:rPr>
          <w:rFonts w:ascii="Times New Roman" w:hAnsi="Times New Roman" w:cs="Times New Roman"/>
          <w:b/>
          <w:bCs/>
          <w:sz w:val="28"/>
          <w:szCs w:val="28"/>
        </w:rPr>
        <w:t>по финансам, налоговой и кредитной политике города Барнаула</w:t>
      </w:r>
      <w:r w:rsidR="00A144CA" w:rsidRPr="00C04EF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04EF1">
        <w:rPr>
          <w:rFonts w:ascii="Times New Roman" w:hAnsi="Times New Roman" w:cs="Times New Roman"/>
          <w:b/>
          <w:bCs/>
          <w:sz w:val="28"/>
          <w:szCs w:val="28"/>
        </w:rPr>
        <w:t>на 202</w:t>
      </w:r>
      <w:r w:rsidR="009A0E5A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C04EF1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2D4F3E" w:rsidRPr="00C04EF1" w:rsidRDefault="002D4F3E" w:rsidP="002D4F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975"/>
        <w:gridCol w:w="3819"/>
        <w:gridCol w:w="2525"/>
        <w:gridCol w:w="2436"/>
        <w:gridCol w:w="3097"/>
        <w:gridCol w:w="2311"/>
      </w:tblGrid>
      <w:tr w:rsidR="00C04EF1" w:rsidRPr="00C04EF1" w:rsidTr="00CE6455">
        <w:tc>
          <w:tcPr>
            <w:tcW w:w="975" w:type="dxa"/>
          </w:tcPr>
          <w:p w:rsidR="002D4F3E" w:rsidRPr="00C04EF1" w:rsidRDefault="002D4F3E" w:rsidP="00B070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4EF1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2D4F3E" w:rsidRPr="00C04EF1" w:rsidRDefault="002D4F3E" w:rsidP="00B070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C04EF1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C04EF1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3819" w:type="dxa"/>
          </w:tcPr>
          <w:p w:rsidR="002D4F3E" w:rsidRPr="00C04EF1" w:rsidRDefault="002D4F3E" w:rsidP="00D241BA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C04EF1">
              <w:rPr>
                <w:color w:val="auto"/>
                <w:sz w:val="26"/>
                <w:szCs w:val="26"/>
              </w:rPr>
              <w:t xml:space="preserve">Мероприятия по снижению рисков нарушения антимонопольного законодательства в комитете </w:t>
            </w:r>
            <w:r w:rsidR="003404B5" w:rsidRPr="00C04EF1">
              <w:rPr>
                <w:color w:val="auto"/>
                <w:sz w:val="26"/>
                <w:szCs w:val="26"/>
              </w:rPr>
              <w:t xml:space="preserve">по финансам, налоговой и кредитной политике города Барнаула </w:t>
            </w:r>
            <w:r w:rsidRPr="00C04EF1">
              <w:rPr>
                <w:color w:val="auto"/>
                <w:sz w:val="26"/>
                <w:szCs w:val="26"/>
              </w:rPr>
              <w:t>(далее – комитет) в соотв</w:t>
            </w:r>
            <w:r w:rsidR="003404B5" w:rsidRPr="00C04EF1">
              <w:rPr>
                <w:color w:val="auto"/>
                <w:sz w:val="26"/>
                <w:szCs w:val="26"/>
              </w:rPr>
              <w:t>етствии с приказом комитета от 04</w:t>
            </w:r>
            <w:r w:rsidRPr="00C04EF1">
              <w:rPr>
                <w:color w:val="auto"/>
                <w:sz w:val="26"/>
                <w:szCs w:val="26"/>
              </w:rPr>
              <w:t>.12.2020 №</w:t>
            </w:r>
            <w:r w:rsidR="003404B5" w:rsidRPr="00C04EF1">
              <w:rPr>
                <w:color w:val="auto"/>
                <w:sz w:val="26"/>
                <w:szCs w:val="26"/>
              </w:rPr>
              <w:t>218</w:t>
            </w:r>
            <w:r w:rsidR="009F5B52" w:rsidRPr="00C04EF1">
              <w:rPr>
                <w:color w:val="auto"/>
                <w:sz w:val="26"/>
                <w:szCs w:val="26"/>
              </w:rPr>
              <w:t xml:space="preserve"> </w:t>
            </w:r>
          </w:p>
        </w:tc>
        <w:tc>
          <w:tcPr>
            <w:tcW w:w="2525" w:type="dxa"/>
          </w:tcPr>
          <w:p w:rsidR="002D4F3E" w:rsidRPr="00C04EF1" w:rsidRDefault="002D4F3E" w:rsidP="00D96B5F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C04EF1">
              <w:rPr>
                <w:color w:val="auto"/>
                <w:sz w:val="26"/>
                <w:szCs w:val="26"/>
              </w:rPr>
              <w:t>Риски нарушения антимонопольного законодательства в соответствии с Картой рисков</w:t>
            </w:r>
          </w:p>
          <w:p w:rsidR="002D4F3E" w:rsidRPr="00C04EF1" w:rsidRDefault="002D4F3E" w:rsidP="00D96B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36" w:type="dxa"/>
          </w:tcPr>
          <w:p w:rsidR="002D4F3E" w:rsidRPr="00C04EF1" w:rsidRDefault="002D4F3E" w:rsidP="00D96B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4EF1">
              <w:rPr>
                <w:rFonts w:ascii="Times New Roman" w:hAnsi="Times New Roman" w:cs="Times New Roman"/>
                <w:sz w:val="26"/>
                <w:szCs w:val="26"/>
              </w:rPr>
              <w:t>Исполнители</w:t>
            </w:r>
          </w:p>
        </w:tc>
        <w:tc>
          <w:tcPr>
            <w:tcW w:w="3097" w:type="dxa"/>
          </w:tcPr>
          <w:p w:rsidR="002D4F3E" w:rsidRPr="00C04EF1" w:rsidRDefault="002D4F3E" w:rsidP="00D96B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4EF1">
              <w:rPr>
                <w:rFonts w:ascii="Times New Roman" w:hAnsi="Times New Roman" w:cs="Times New Roman"/>
                <w:sz w:val="26"/>
                <w:szCs w:val="26"/>
              </w:rPr>
              <w:t>Срок исполнения</w:t>
            </w:r>
          </w:p>
        </w:tc>
        <w:tc>
          <w:tcPr>
            <w:tcW w:w="2311" w:type="dxa"/>
          </w:tcPr>
          <w:p w:rsidR="002D4F3E" w:rsidRPr="00C04EF1" w:rsidRDefault="002D4F3E" w:rsidP="00D96B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4EF1">
              <w:rPr>
                <w:rFonts w:ascii="Times New Roman" w:hAnsi="Times New Roman" w:cs="Times New Roman"/>
                <w:sz w:val="26"/>
                <w:szCs w:val="26"/>
              </w:rPr>
              <w:t>Результат исполнения</w:t>
            </w:r>
          </w:p>
        </w:tc>
      </w:tr>
      <w:tr w:rsidR="00C04EF1" w:rsidRPr="00C04EF1" w:rsidTr="0089218B">
        <w:trPr>
          <w:trHeight w:val="70"/>
        </w:trPr>
        <w:tc>
          <w:tcPr>
            <w:tcW w:w="975" w:type="dxa"/>
          </w:tcPr>
          <w:p w:rsidR="00B0709A" w:rsidRPr="00C04EF1" w:rsidRDefault="00B0709A" w:rsidP="00B070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4EF1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819" w:type="dxa"/>
          </w:tcPr>
          <w:p w:rsidR="00E04231" w:rsidRPr="00C04EF1" w:rsidRDefault="00B0709A" w:rsidP="00E04231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C04EF1">
              <w:rPr>
                <w:color w:val="auto"/>
                <w:sz w:val="26"/>
                <w:szCs w:val="26"/>
              </w:rPr>
              <w:t>Организация обучения</w:t>
            </w:r>
            <w:r w:rsidR="006722FD" w:rsidRPr="00C04EF1">
              <w:rPr>
                <w:color w:val="auto"/>
                <w:sz w:val="26"/>
                <w:szCs w:val="26"/>
              </w:rPr>
              <w:t xml:space="preserve"> муниципальных служащих комитета, замещающих должности муниципальной службы, учреждаемые для </w:t>
            </w:r>
            <w:r w:rsidR="006722FD" w:rsidRPr="00C04EF1">
              <w:rPr>
                <w:rFonts w:eastAsia="Calibri"/>
                <w:color w:val="auto"/>
                <w:sz w:val="26"/>
                <w:szCs w:val="26"/>
              </w:rPr>
              <w:t>обеспечения исполнения полномочий комитета</w:t>
            </w:r>
            <w:r w:rsidR="006722FD" w:rsidRPr="00C04EF1">
              <w:rPr>
                <w:color w:val="auto"/>
                <w:sz w:val="26"/>
                <w:szCs w:val="26"/>
              </w:rPr>
              <w:t xml:space="preserve">, рабочих и служащих комитета, осуществляющих техническое </w:t>
            </w:r>
            <w:r w:rsidR="006722FD" w:rsidRPr="00C04EF1">
              <w:rPr>
                <w:color w:val="auto"/>
                <w:sz w:val="26"/>
                <w:szCs w:val="26"/>
              </w:rPr>
              <w:lastRenderedPageBreak/>
              <w:t xml:space="preserve">обеспечение деятельности комитета (далее – работники) </w:t>
            </w:r>
            <w:r w:rsidRPr="00C04EF1">
              <w:rPr>
                <w:color w:val="auto"/>
                <w:sz w:val="26"/>
                <w:szCs w:val="26"/>
              </w:rPr>
              <w:t>требованиям антимонопольного законодательства и</w:t>
            </w:r>
            <w:r w:rsidR="00E04231" w:rsidRPr="00C04EF1">
              <w:rPr>
                <w:color w:val="auto"/>
                <w:sz w:val="26"/>
                <w:szCs w:val="26"/>
              </w:rPr>
              <w:t xml:space="preserve"> </w:t>
            </w:r>
          </w:p>
          <w:p w:rsidR="00B0709A" w:rsidRPr="00C04EF1" w:rsidRDefault="00D241BA" w:rsidP="00D241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C04EF1">
              <w:rPr>
                <w:rFonts w:ascii="Times New Roman" w:hAnsi="Times New Roman" w:cs="Times New Roman"/>
                <w:sz w:val="26"/>
                <w:szCs w:val="26"/>
              </w:rPr>
              <w:t>антимоно</w:t>
            </w:r>
            <w:r w:rsidR="00E04231" w:rsidRPr="00C04EF1">
              <w:rPr>
                <w:rFonts w:ascii="Times New Roman" w:hAnsi="Times New Roman" w:cs="Times New Roman"/>
                <w:sz w:val="26"/>
                <w:szCs w:val="26"/>
              </w:rPr>
              <w:t>польного</w:t>
            </w:r>
            <w:proofErr w:type="gramEnd"/>
            <w:r w:rsidR="00E04231" w:rsidRPr="00C04EF1">
              <w:rPr>
                <w:rFonts w:ascii="Times New Roman" w:hAnsi="Times New Roman" w:cs="Times New Roman"/>
                <w:sz w:val="26"/>
                <w:szCs w:val="26"/>
              </w:rPr>
              <w:t xml:space="preserve"> комплаенса</w:t>
            </w:r>
            <w:r w:rsidRPr="00C04EF1">
              <w:rPr>
                <w:rFonts w:ascii="Times New Roman" w:hAnsi="Times New Roman" w:cs="Times New Roman"/>
                <w:sz w:val="26"/>
                <w:szCs w:val="26"/>
              </w:rPr>
              <w:t xml:space="preserve"> в комитете</w:t>
            </w:r>
          </w:p>
        </w:tc>
        <w:tc>
          <w:tcPr>
            <w:tcW w:w="2525" w:type="dxa"/>
            <w:vMerge w:val="restart"/>
          </w:tcPr>
          <w:p w:rsidR="00B0709A" w:rsidRPr="00C04EF1" w:rsidRDefault="00B0709A" w:rsidP="00B0709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4EF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Нарушение антимонопольного законодательства при проведении закупок на основании Федерального закона от 05.04.2013 №44-ФЗ «О </w:t>
            </w:r>
            <w:r w:rsidRPr="00C04EF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контрактной системе в сфере закупок товаров, работ, услуг для обеспечения государственных и муниципальных нужд» (далее – Федеральный закон №44-ФЗ)</w:t>
            </w:r>
          </w:p>
        </w:tc>
        <w:tc>
          <w:tcPr>
            <w:tcW w:w="2436" w:type="dxa"/>
          </w:tcPr>
          <w:p w:rsidR="00B0709A" w:rsidRPr="00C04EF1" w:rsidRDefault="008E11A9" w:rsidP="008E11A9">
            <w:pPr>
              <w:tabs>
                <w:tab w:val="left" w:pos="1418"/>
                <w:tab w:val="left" w:pos="1843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04EF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Отдел правового и документационного обеспечения </w:t>
            </w:r>
            <w:r w:rsidR="00510708" w:rsidRPr="00C04EF1">
              <w:rPr>
                <w:rFonts w:ascii="Times New Roman" w:hAnsi="Times New Roman" w:cs="Times New Roman"/>
                <w:sz w:val="26"/>
                <w:szCs w:val="26"/>
              </w:rPr>
              <w:t>совместно с</w:t>
            </w:r>
            <w:r w:rsidR="003404B5" w:rsidRPr="00C04EF1">
              <w:rPr>
                <w:rFonts w:ascii="Times New Roman" w:hAnsi="Times New Roman" w:cs="Times New Roman"/>
                <w:sz w:val="26"/>
                <w:szCs w:val="26"/>
              </w:rPr>
              <w:t xml:space="preserve"> контрольно-ревизионным отделом </w:t>
            </w:r>
          </w:p>
        </w:tc>
        <w:tc>
          <w:tcPr>
            <w:tcW w:w="3097" w:type="dxa"/>
          </w:tcPr>
          <w:p w:rsidR="00B0709A" w:rsidRPr="00C04EF1" w:rsidRDefault="0089218B" w:rsidP="009A0E5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4EF1">
              <w:rPr>
                <w:rFonts w:ascii="Times New Roman" w:hAnsi="Times New Roman" w:cs="Times New Roman"/>
                <w:sz w:val="26"/>
                <w:szCs w:val="26"/>
              </w:rPr>
              <w:t xml:space="preserve">Не реже 1 раза в </w:t>
            </w:r>
            <w:r w:rsidR="009A0E5A">
              <w:rPr>
                <w:rFonts w:ascii="Times New Roman" w:hAnsi="Times New Roman" w:cs="Times New Roman"/>
                <w:sz w:val="26"/>
                <w:szCs w:val="26"/>
              </w:rPr>
              <w:t>год</w:t>
            </w:r>
          </w:p>
        </w:tc>
        <w:tc>
          <w:tcPr>
            <w:tcW w:w="2311" w:type="dxa"/>
          </w:tcPr>
          <w:p w:rsidR="00B0709A" w:rsidRPr="00C04EF1" w:rsidRDefault="00B0709A" w:rsidP="00B0709A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C04EF1">
              <w:rPr>
                <w:color w:val="auto"/>
                <w:sz w:val="26"/>
                <w:szCs w:val="26"/>
              </w:rPr>
              <w:t xml:space="preserve">Исключение фактов нарушения антимонопольного законодательства при проведении закупок; </w:t>
            </w:r>
          </w:p>
          <w:p w:rsidR="00B0709A" w:rsidRPr="00C04EF1" w:rsidRDefault="00B0709A" w:rsidP="00B0709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4EF1">
              <w:rPr>
                <w:rFonts w:ascii="Times New Roman" w:hAnsi="Times New Roman" w:cs="Times New Roman"/>
                <w:sz w:val="26"/>
                <w:szCs w:val="26"/>
              </w:rPr>
              <w:t xml:space="preserve">повышение уровня квалификации </w:t>
            </w:r>
            <w:r w:rsidR="00423AED" w:rsidRPr="00C04EF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работников</w:t>
            </w:r>
            <w:r w:rsidR="00423AED" w:rsidRPr="00C04EF1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 xml:space="preserve"> </w:t>
            </w:r>
          </w:p>
          <w:p w:rsidR="00B0709A" w:rsidRPr="00C04EF1" w:rsidRDefault="00B0709A" w:rsidP="00B0709A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</w:p>
          <w:p w:rsidR="00B0709A" w:rsidRPr="00C04EF1" w:rsidRDefault="00B0709A" w:rsidP="00B0709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04EF1" w:rsidRPr="00C04EF1" w:rsidTr="00CE6455">
        <w:trPr>
          <w:trHeight w:val="2405"/>
        </w:trPr>
        <w:tc>
          <w:tcPr>
            <w:tcW w:w="975" w:type="dxa"/>
          </w:tcPr>
          <w:p w:rsidR="002C59F1" w:rsidRPr="00C04EF1" w:rsidRDefault="00346CFE" w:rsidP="00B070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4EF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</w:t>
            </w:r>
            <w:r w:rsidR="002C59F1" w:rsidRPr="00C04EF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819" w:type="dxa"/>
          </w:tcPr>
          <w:p w:rsidR="002C59F1" w:rsidRPr="00C04EF1" w:rsidRDefault="002C59F1" w:rsidP="00E04231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C04EF1">
              <w:rPr>
                <w:color w:val="auto"/>
                <w:sz w:val="26"/>
                <w:szCs w:val="26"/>
              </w:rPr>
              <w:t xml:space="preserve">Обеспечение </w:t>
            </w:r>
            <w:proofErr w:type="gramStart"/>
            <w:r w:rsidRPr="00C04EF1">
              <w:rPr>
                <w:color w:val="auto"/>
                <w:sz w:val="26"/>
                <w:szCs w:val="26"/>
              </w:rPr>
              <w:t>контроля за</w:t>
            </w:r>
            <w:proofErr w:type="gramEnd"/>
            <w:r w:rsidRPr="00C04EF1">
              <w:rPr>
                <w:color w:val="auto"/>
                <w:sz w:val="26"/>
                <w:szCs w:val="26"/>
              </w:rPr>
              <w:t xml:space="preserve"> </w:t>
            </w:r>
            <w:r w:rsidR="005F2E7E" w:rsidRPr="00C04EF1">
              <w:rPr>
                <w:color w:val="auto"/>
                <w:sz w:val="26"/>
                <w:szCs w:val="26"/>
              </w:rPr>
              <w:t xml:space="preserve">соблюдением и </w:t>
            </w:r>
            <w:r w:rsidRPr="00C04EF1">
              <w:rPr>
                <w:color w:val="auto"/>
                <w:sz w:val="26"/>
                <w:szCs w:val="26"/>
              </w:rPr>
              <w:t xml:space="preserve">исполнением </w:t>
            </w:r>
            <w:r w:rsidR="00674EFF" w:rsidRPr="00C04EF1">
              <w:rPr>
                <w:color w:val="auto"/>
                <w:sz w:val="26"/>
                <w:szCs w:val="26"/>
              </w:rPr>
              <w:t>работниками</w:t>
            </w:r>
            <w:r w:rsidR="00222E57" w:rsidRPr="00C04EF1">
              <w:rPr>
                <w:color w:val="auto"/>
                <w:sz w:val="26"/>
                <w:szCs w:val="26"/>
              </w:rPr>
              <w:t xml:space="preserve"> </w:t>
            </w:r>
            <w:r w:rsidRPr="00C04EF1">
              <w:rPr>
                <w:color w:val="auto"/>
                <w:sz w:val="26"/>
                <w:szCs w:val="26"/>
              </w:rPr>
              <w:t>контрактной службы комитета требований Федерального закона №44-ФЗ при разработке проектов контрактов, исполнении контрактов</w:t>
            </w:r>
            <w:r w:rsidR="005F2E7E" w:rsidRPr="00C04EF1">
              <w:rPr>
                <w:color w:val="auto"/>
                <w:sz w:val="26"/>
                <w:szCs w:val="26"/>
              </w:rPr>
              <w:t xml:space="preserve"> (соблюдение порядка оплаты по контрактам, порядка и срока поставки товара (выполнения работ, оказания услуг), размещение информации в единой информационной системе в сфере закупок)</w:t>
            </w:r>
          </w:p>
        </w:tc>
        <w:tc>
          <w:tcPr>
            <w:tcW w:w="2525" w:type="dxa"/>
            <w:vMerge/>
          </w:tcPr>
          <w:p w:rsidR="002C59F1" w:rsidRPr="00C04EF1" w:rsidRDefault="002C59F1" w:rsidP="00B0709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36" w:type="dxa"/>
          </w:tcPr>
          <w:p w:rsidR="002C59F1" w:rsidRPr="00C04EF1" w:rsidRDefault="002C59F1" w:rsidP="00B0709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4EF1">
              <w:rPr>
                <w:rFonts w:ascii="Times New Roman" w:hAnsi="Times New Roman" w:cs="Times New Roman"/>
                <w:sz w:val="26"/>
                <w:szCs w:val="26"/>
              </w:rPr>
              <w:t>Отдел правового и документационного обеспечения</w:t>
            </w:r>
          </w:p>
        </w:tc>
        <w:tc>
          <w:tcPr>
            <w:tcW w:w="3097" w:type="dxa"/>
          </w:tcPr>
          <w:p w:rsidR="002C59F1" w:rsidRPr="00C04EF1" w:rsidRDefault="001C5A09" w:rsidP="009A0E5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4EF1">
              <w:rPr>
                <w:rFonts w:ascii="Times New Roman" w:hAnsi="Times New Roman" w:cs="Times New Roman"/>
                <w:sz w:val="26"/>
                <w:szCs w:val="26"/>
              </w:rPr>
              <w:t>Постоянно в течение 202</w:t>
            </w:r>
            <w:r w:rsidR="009A0E5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2C59F1" w:rsidRPr="00C04EF1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2311" w:type="dxa"/>
          </w:tcPr>
          <w:p w:rsidR="002C59F1" w:rsidRPr="00C04EF1" w:rsidRDefault="002C59F1" w:rsidP="00B0709A">
            <w:pPr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  <w:tr w:rsidR="00C04EF1" w:rsidRPr="00C04EF1" w:rsidTr="00CE6455">
        <w:trPr>
          <w:trHeight w:val="1547"/>
        </w:trPr>
        <w:tc>
          <w:tcPr>
            <w:tcW w:w="975" w:type="dxa"/>
          </w:tcPr>
          <w:p w:rsidR="005F2E7E" w:rsidRPr="00C04EF1" w:rsidRDefault="00346CFE" w:rsidP="00222E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4EF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5F2E7E" w:rsidRPr="00C04EF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819" w:type="dxa"/>
          </w:tcPr>
          <w:p w:rsidR="005F2E7E" w:rsidRPr="00C04EF1" w:rsidRDefault="005F2E7E" w:rsidP="00222E57">
            <w:pPr>
              <w:pStyle w:val="Default"/>
              <w:rPr>
                <w:color w:val="auto"/>
                <w:sz w:val="26"/>
                <w:szCs w:val="26"/>
              </w:rPr>
            </w:pPr>
            <w:r w:rsidRPr="00C04EF1">
              <w:rPr>
                <w:color w:val="auto"/>
                <w:sz w:val="26"/>
                <w:szCs w:val="26"/>
              </w:rPr>
              <w:t xml:space="preserve">Выявление конфликта интересов в деятельности </w:t>
            </w:r>
            <w:r w:rsidR="00674EFF" w:rsidRPr="00C04EF1">
              <w:rPr>
                <w:color w:val="auto"/>
                <w:sz w:val="26"/>
                <w:szCs w:val="26"/>
              </w:rPr>
              <w:t xml:space="preserve">работников </w:t>
            </w:r>
            <w:r w:rsidRPr="00C04EF1">
              <w:rPr>
                <w:color w:val="auto"/>
                <w:sz w:val="26"/>
                <w:szCs w:val="26"/>
              </w:rPr>
              <w:t>(в том числе влекущего нарушение требований антимонопольного законодательства), принятие мер по устранению причин и условий, способствующих его возникновению</w:t>
            </w:r>
          </w:p>
        </w:tc>
        <w:tc>
          <w:tcPr>
            <w:tcW w:w="2525" w:type="dxa"/>
            <w:vMerge/>
          </w:tcPr>
          <w:p w:rsidR="005F2E7E" w:rsidRPr="00C04EF1" w:rsidRDefault="005F2E7E" w:rsidP="00B0709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36" w:type="dxa"/>
          </w:tcPr>
          <w:p w:rsidR="005F2E7E" w:rsidRPr="00C04EF1" w:rsidRDefault="005F2E7E" w:rsidP="001153C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4EF1">
              <w:rPr>
                <w:rFonts w:ascii="Times New Roman" w:hAnsi="Times New Roman" w:cs="Times New Roman"/>
                <w:sz w:val="26"/>
                <w:szCs w:val="26"/>
              </w:rPr>
              <w:t>Отдел правового и документационного обеспечения</w:t>
            </w:r>
          </w:p>
        </w:tc>
        <w:tc>
          <w:tcPr>
            <w:tcW w:w="3097" w:type="dxa"/>
          </w:tcPr>
          <w:p w:rsidR="005F2E7E" w:rsidRPr="00C04EF1" w:rsidRDefault="001C5A09" w:rsidP="009A0E5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4EF1">
              <w:rPr>
                <w:rFonts w:ascii="Times New Roman" w:hAnsi="Times New Roman" w:cs="Times New Roman"/>
                <w:sz w:val="26"/>
                <w:szCs w:val="26"/>
              </w:rPr>
              <w:t>Постоянно в течение 202</w:t>
            </w:r>
            <w:r w:rsidR="009A0E5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5F2E7E" w:rsidRPr="00C04EF1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2311" w:type="dxa"/>
          </w:tcPr>
          <w:p w:rsidR="005F2E7E" w:rsidRPr="00C04EF1" w:rsidRDefault="005F2E7E" w:rsidP="00B0709A">
            <w:pPr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  <w:tr w:rsidR="00C04EF1" w:rsidRPr="00C04EF1" w:rsidTr="00222E57">
        <w:trPr>
          <w:trHeight w:val="2481"/>
        </w:trPr>
        <w:tc>
          <w:tcPr>
            <w:tcW w:w="975" w:type="dxa"/>
          </w:tcPr>
          <w:p w:rsidR="005F2E7E" w:rsidRPr="00C04EF1" w:rsidRDefault="00346CFE" w:rsidP="00222E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4EF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4.</w:t>
            </w:r>
          </w:p>
        </w:tc>
        <w:tc>
          <w:tcPr>
            <w:tcW w:w="3819" w:type="dxa"/>
            <w:tcBorders>
              <w:right w:val="single" w:sz="4" w:space="0" w:color="auto"/>
            </w:tcBorders>
          </w:tcPr>
          <w:p w:rsidR="00D33889" w:rsidRPr="0029602A" w:rsidRDefault="005F2E7E" w:rsidP="00D33889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C04EF1">
              <w:rPr>
                <w:color w:val="auto"/>
                <w:sz w:val="26"/>
                <w:szCs w:val="26"/>
              </w:rPr>
              <w:t xml:space="preserve">Анализ </w:t>
            </w:r>
            <w:r w:rsidR="00D33889" w:rsidRPr="00C04EF1">
              <w:rPr>
                <w:color w:val="auto"/>
                <w:sz w:val="26"/>
                <w:szCs w:val="26"/>
              </w:rPr>
              <w:t>действующих муниципальных нормативных правовых актов (используемых комитетом в своей деятельности, в том числе разработчиком которых является комитет), н</w:t>
            </w:r>
            <w:r w:rsidR="00222E57" w:rsidRPr="00C04EF1">
              <w:rPr>
                <w:color w:val="auto"/>
                <w:sz w:val="26"/>
                <w:szCs w:val="26"/>
              </w:rPr>
              <w:t>ормы</w:t>
            </w:r>
            <w:r w:rsidR="00977A54" w:rsidRPr="00C04EF1">
              <w:rPr>
                <w:color w:val="auto"/>
                <w:sz w:val="26"/>
                <w:szCs w:val="26"/>
              </w:rPr>
              <w:t xml:space="preserve"> которых могут повлечь нарушение</w:t>
            </w:r>
            <w:r w:rsidR="00222E57" w:rsidRPr="00C04EF1">
              <w:rPr>
                <w:color w:val="auto"/>
                <w:sz w:val="26"/>
                <w:szCs w:val="26"/>
              </w:rPr>
              <w:t xml:space="preserve"> антимонопольного законодательства</w:t>
            </w:r>
          </w:p>
        </w:tc>
        <w:tc>
          <w:tcPr>
            <w:tcW w:w="2525" w:type="dxa"/>
            <w:vMerge/>
            <w:tcBorders>
              <w:bottom w:val="single" w:sz="4" w:space="0" w:color="auto"/>
            </w:tcBorders>
          </w:tcPr>
          <w:p w:rsidR="005F2E7E" w:rsidRPr="00C04EF1" w:rsidRDefault="005F2E7E" w:rsidP="00B0709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36" w:type="dxa"/>
          </w:tcPr>
          <w:p w:rsidR="005F2E7E" w:rsidRPr="00C04EF1" w:rsidRDefault="005F2E7E" w:rsidP="008E11A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4EF1">
              <w:rPr>
                <w:rFonts w:ascii="Times New Roman" w:hAnsi="Times New Roman" w:cs="Times New Roman"/>
                <w:sz w:val="26"/>
                <w:szCs w:val="26"/>
              </w:rPr>
              <w:t>Отдел правового и документационного обеспечения и структурные подразделения комитета</w:t>
            </w:r>
          </w:p>
        </w:tc>
        <w:tc>
          <w:tcPr>
            <w:tcW w:w="3097" w:type="dxa"/>
          </w:tcPr>
          <w:p w:rsidR="005F2E7E" w:rsidRPr="00C04EF1" w:rsidRDefault="005F2E7E" w:rsidP="009A0E5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4EF1">
              <w:rPr>
                <w:rFonts w:ascii="Times New Roman" w:hAnsi="Times New Roman" w:cs="Times New Roman"/>
                <w:sz w:val="26"/>
                <w:szCs w:val="26"/>
              </w:rPr>
              <w:t>В течение 202</w:t>
            </w:r>
            <w:r w:rsidR="009A0E5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C04EF1">
              <w:rPr>
                <w:rFonts w:ascii="Times New Roman" w:hAnsi="Times New Roman" w:cs="Times New Roman"/>
                <w:sz w:val="26"/>
                <w:szCs w:val="26"/>
              </w:rPr>
              <w:t xml:space="preserve"> года, по мере необходимости</w:t>
            </w:r>
          </w:p>
        </w:tc>
        <w:tc>
          <w:tcPr>
            <w:tcW w:w="2311" w:type="dxa"/>
          </w:tcPr>
          <w:p w:rsidR="005F2E7E" w:rsidRPr="00C04EF1" w:rsidRDefault="005F2E7E" w:rsidP="00B0709A">
            <w:pPr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  <w:tr w:rsidR="00C04EF1" w:rsidRPr="00C04EF1" w:rsidTr="00346CFE">
        <w:trPr>
          <w:trHeight w:val="1009"/>
        </w:trPr>
        <w:tc>
          <w:tcPr>
            <w:tcW w:w="975" w:type="dxa"/>
            <w:tcBorders>
              <w:top w:val="nil"/>
            </w:tcBorders>
          </w:tcPr>
          <w:p w:rsidR="005F2E7E" w:rsidRPr="00C04EF1" w:rsidRDefault="00346CFE" w:rsidP="00222E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4EF1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3819" w:type="dxa"/>
            <w:tcBorders>
              <w:top w:val="nil"/>
              <w:right w:val="single" w:sz="4" w:space="0" w:color="auto"/>
            </w:tcBorders>
          </w:tcPr>
          <w:p w:rsidR="005F2E7E" w:rsidRPr="00C04EF1" w:rsidRDefault="005F2E7E" w:rsidP="00D33889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C04EF1">
              <w:rPr>
                <w:color w:val="auto"/>
                <w:sz w:val="26"/>
                <w:szCs w:val="26"/>
              </w:rPr>
              <w:t>Размещение</w:t>
            </w:r>
            <w:r w:rsidR="00DF7AF6" w:rsidRPr="00C04EF1">
              <w:rPr>
                <w:color w:val="auto"/>
                <w:sz w:val="26"/>
                <w:szCs w:val="26"/>
              </w:rPr>
              <w:t xml:space="preserve"> </w:t>
            </w:r>
            <w:r w:rsidR="00D33889" w:rsidRPr="00C04EF1">
              <w:rPr>
                <w:color w:val="auto"/>
                <w:sz w:val="26"/>
                <w:szCs w:val="26"/>
              </w:rPr>
              <w:t>проектов муниципальных нормативных правовых актов (в том числе разработанных комитетом)</w:t>
            </w:r>
            <w:r w:rsidR="00222E57" w:rsidRPr="00C04EF1">
              <w:rPr>
                <w:color w:val="auto"/>
                <w:sz w:val="26"/>
                <w:szCs w:val="26"/>
              </w:rPr>
              <w:t xml:space="preserve"> </w:t>
            </w:r>
            <w:r w:rsidR="00DF7AF6" w:rsidRPr="00C04EF1">
              <w:rPr>
                <w:color w:val="auto"/>
                <w:sz w:val="26"/>
                <w:szCs w:val="26"/>
              </w:rPr>
              <w:t xml:space="preserve">для </w:t>
            </w:r>
            <w:r w:rsidRPr="00C04EF1">
              <w:rPr>
                <w:color w:val="auto"/>
                <w:sz w:val="26"/>
                <w:szCs w:val="26"/>
              </w:rPr>
              <w:t>проведени</w:t>
            </w:r>
            <w:r w:rsidR="00DF7AF6" w:rsidRPr="00C04EF1">
              <w:rPr>
                <w:color w:val="auto"/>
                <w:sz w:val="26"/>
                <w:szCs w:val="26"/>
              </w:rPr>
              <w:t>я</w:t>
            </w:r>
            <w:r w:rsidRPr="00C04EF1">
              <w:rPr>
                <w:color w:val="auto"/>
                <w:sz w:val="26"/>
                <w:szCs w:val="26"/>
              </w:rPr>
              <w:t xml:space="preserve"> о</w:t>
            </w:r>
            <w:r w:rsidR="00DF7AF6" w:rsidRPr="00C04EF1">
              <w:rPr>
                <w:color w:val="auto"/>
                <w:sz w:val="26"/>
                <w:szCs w:val="26"/>
              </w:rPr>
              <w:t>ценки регулирующего воздействия</w:t>
            </w:r>
            <w:r w:rsidRPr="00C04EF1">
              <w:rPr>
                <w:color w:val="auto"/>
                <w:sz w:val="26"/>
                <w:szCs w:val="26"/>
              </w:rPr>
              <w:t>,</w:t>
            </w:r>
            <w:r w:rsidR="00DF7AF6" w:rsidRPr="00C04EF1">
              <w:rPr>
                <w:color w:val="auto"/>
                <w:sz w:val="26"/>
                <w:szCs w:val="26"/>
              </w:rPr>
              <w:t xml:space="preserve"> соблюдения требований ан</w:t>
            </w:r>
            <w:r w:rsidR="0029602A">
              <w:rPr>
                <w:color w:val="auto"/>
                <w:sz w:val="26"/>
                <w:szCs w:val="26"/>
              </w:rPr>
              <w:t>тимонопольного законодательства</w:t>
            </w:r>
            <w:r w:rsidR="00DF7AF6" w:rsidRPr="00C04EF1">
              <w:rPr>
                <w:color w:val="auto"/>
                <w:sz w:val="26"/>
                <w:szCs w:val="26"/>
              </w:rPr>
              <w:t xml:space="preserve"> </w:t>
            </w:r>
            <w:r w:rsidRPr="00C04EF1">
              <w:rPr>
                <w:color w:val="auto"/>
                <w:sz w:val="26"/>
                <w:szCs w:val="26"/>
              </w:rPr>
              <w:t xml:space="preserve">на официальном Интернет-сайте города Барнаула </w:t>
            </w:r>
          </w:p>
        </w:tc>
        <w:tc>
          <w:tcPr>
            <w:tcW w:w="2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E7E" w:rsidRPr="00C04EF1" w:rsidRDefault="005F2E7E" w:rsidP="00B0709A">
            <w:pPr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2436" w:type="dxa"/>
            <w:tcBorders>
              <w:left w:val="single" w:sz="4" w:space="0" w:color="auto"/>
              <w:bottom w:val="single" w:sz="4" w:space="0" w:color="auto"/>
            </w:tcBorders>
          </w:tcPr>
          <w:p w:rsidR="005F2E7E" w:rsidRPr="00C04EF1" w:rsidRDefault="005F2E7E" w:rsidP="00B0709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4EF1">
              <w:rPr>
                <w:rFonts w:ascii="Times New Roman" w:hAnsi="Times New Roman" w:cs="Times New Roman"/>
                <w:sz w:val="26"/>
                <w:szCs w:val="26"/>
              </w:rPr>
              <w:t>Отдел правового и документационного обеспечения и структурные подразделения комитета</w:t>
            </w:r>
          </w:p>
        </w:tc>
        <w:tc>
          <w:tcPr>
            <w:tcW w:w="3097" w:type="dxa"/>
            <w:tcBorders>
              <w:bottom w:val="single" w:sz="4" w:space="0" w:color="auto"/>
            </w:tcBorders>
          </w:tcPr>
          <w:p w:rsidR="005F2E7E" w:rsidRPr="00C04EF1" w:rsidRDefault="00921BD9" w:rsidP="00977A5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4EF1">
              <w:rPr>
                <w:rFonts w:ascii="Times New Roman" w:hAnsi="Times New Roman" w:cs="Times New Roman"/>
                <w:sz w:val="26"/>
                <w:szCs w:val="26"/>
              </w:rPr>
              <w:t xml:space="preserve">При </w:t>
            </w:r>
            <w:r w:rsidR="00977A54" w:rsidRPr="00C04EF1">
              <w:rPr>
                <w:rFonts w:ascii="Times New Roman" w:hAnsi="Times New Roman" w:cs="Times New Roman"/>
                <w:sz w:val="26"/>
                <w:szCs w:val="26"/>
              </w:rPr>
              <w:t>разработке</w:t>
            </w:r>
            <w:r w:rsidRPr="00C04EF1">
              <w:rPr>
                <w:rFonts w:ascii="Times New Roman" w:hAnsi="Times New Roman" w:cs="Times New Roman"/>
                <w:sz w:val="26"/>
                <w:szCs w:val="26"/>
              </w:rPr>
              <w:t xml:space="preserve"> проектов </w:t>
            </w:r>
            <w:r w:rsidR="00F177DE" w:rsidRPr="00C04EF1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муниципальных </w:t>
            </w:r>
            <w:r w:rsidR="00D33889" w:rsidRPr="00C04EF1">
              <w:rPr>
                <w:rFonts w:ascii="Times New Roman" w:hAnsi="Times New Roman" w:cs="Times New Roman"/>
                <w:sz w:val="26"/>
                <w:szCs w:val="26"/>
              </w:rPr>
              <w:t xml:space="preserve">нормативных </w:t>
            </w:r>
            <w:r w:rsidRPr="00C04EF1">
              <w:rPr>
                <w:rFonts w:ascii="Times New Roman" w:hAnsi="Times New Roman" w:cs="Times New Roman"/>
                <w:sz w:val="26"/>
                <w:szCs w:val="26"/>
              </w:rPr>
              <w:t>правовых актов</w:t>
            </w:r>
          </w:p>
        </w:tc>
        <w:tc>
          <w:tcPr>
            <w:tcW w:w="2311" w:type="dxa"/>
            <w:tcBorders>
              <w:bottom w:val="single" w:sz="4" w:space="0" w:color="auto"/>
            </w:tcBorders>
          </w:tcPr>
          <w:p w:rsidR="00C04EF1" w:rsidRPr="00C04EF1" w:rsidRDefault="005F2E7E" w:rsidP="00D338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4EF1">
              <w:rPr>
                <w:rFonts w:ascii="Times New Roman" w:hAnsi="Times New Roman" w:cs="Times New Roman"/>
                <w:sz w:val="26"/>
                <w:szCs w:val="26"/>
              </w:rPr>
              <w:t xml:space="preserve">Исключение из проектов муниципальных нормативных </w:t>
            </w:r>
          </w:p>
          <w:p w:rsidR="005F2E7E" w:rsidRPr="00C04EF1" w:rsidRDefault="005F2E7E" w:rsidP="00D338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4EF1">
              <w:rPr>
                <w:rFonts w:ascii="Times New Roman" w:hAnsi="Times New Roman" w:cs="Times New Roman"/>
                <w:sz w:val="26"/>
                <w:szCs w:val="26"/>
              </w:rPr>
              <w:t>правовых актов</w:t>
            </w:r>
            <w:r w:rsidR="00C04EF1" w:rsidRPr="00C04EF1">
              <w:rPr>
                <w:rFonts w:ascii="Times New Roman" w:hAnsi="Times New Roman" w:cs="Times New Roman"/>
                <w:sz w:val="26"/>
                <w:szCs w:val="26"/>
              </w:rPr>
              <w:t xml:space="preserve"> (в том числе разработанных комитетом) </w:t>
            </w:r>
            <w:r w:rsidR="00D33889" w:rsidRPr="00C04EF1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C04EF1">
              <w:rPr>
                <w:rFonts w:ascii="Times New Roman" w:hAnsi="Times New Roman" w:cs="Times New Roman"/>
                <w:sz w:val="26"/>
                <w:szCs w:val="26"/>
              </w:rPr>
              <w:t>оложений, которые приводят или могут привести к недопущению, ограничению, устранению конкуренции, за исключением предусмотренных федеральными законами случаев принятия актов</w:t>
            </w:r>
          </w:p>
        </w:tc>
      </w:tr>
      <w:tr w:rsidR="00002DA2" w:rsidRPr="00C04EF1" w:rsidTr="009A0E5A">
        <w:trPr>
          <w:trHeight w:val="2240"/>
        </w:trPr>
        <w:tc>
          <w:tcPr>
            <w:tcW w:w="975" w:type="dxa"/>
          </w:tcPr>
          <w:p w:rsidR="00002DA2" w:rsidRPr="00C04EF1" w:rsidRDefault="00002DA2" w:rsidP="00222E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4EF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6.</w:t>
            </w:r>
          </w:p>
        </w:tc>
        <w:tc>
          <w:tcPr>
            <w:tcW w:w="3819" w:type="dxa"/>
            <w:tcBorders>
              <w:bottom w:val="single" w:sz="4" w:space="0" w:color="auto"/>
              <w:right w:val="single" w:sz="4" w:space="0" w:color="auto"/>
            </w:tcBorders>
          </w:tcPr>
          <w:p w:rsidR="00002DA2" w:rsidRPr="00C04EF1" w:rsidRDefault="00002DA2" w:rsidP="00B0709A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C04EF1">
              <w:rPr>
                <w:color w:val="auto"/>
                <w:sz w:val="26"/>
                <w:szCs w:val="26"/>
              </w:rPr>
              <w:t>Проверка соответствия требованиям антимонопольного законодательства проектов соглашений, разработчиком которых выступают структурные подразделения комитета</w:t>
            </w:r>
          </w:p>
        </w:tc>
        <w:tc>
          <w:tcPr>
            <w:tcW w:w="2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A2" w:rsidRPr="00002DA2" w:rsidRDefault="00002DA2" w:rsidP="00B0709A">
            <w:pPr>
              <w:jc w:val="both"/>
              <w:rPr>
                <w:sz w:val="26"/>
                <w:szCs w:val="26"/>
              </w:rPr>
            </w:pPr>
            <w:r w:rsidRPr="00C04EF1">
              <w:rPr>
                <w:rFonts w:ascii="Times New Roman" w:hAnsi="Times New Roman" w:cs="Times New Roman"/>
                <w:sz w:val="26"/>
                <w:szCs w:val="26"/>
              </w:rPr>
              <w:t xml:space="preserve">Нарушение </w:t>
            </w:r>
            <w:r w:rsidRPr="00002DA2">
              <w:rPr>
                <w:rFonts w:ascii="Times New Roman" w:hAnsi="Times New Roman" w:cs="Times New Roman"/>
                <w:sz w:val="26"/>
                <w:szCs w:val="26"/>
              </w:rPr>
              <w:t>антимонопольного законодательства при подготовке проектов муниципальных нормативных правовых актов комитета, соглашений</w:t>
            </w:r>
          </w:p>
          <w:p w:rsidR="00002DA2" w:rsidRPr="00C04EF1" w:rsidRDefault="00002DA2" w:rsidP="00425C6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2DA2" w:rsidRPr="00C04EF1" w:rsidRDefault="00002DA2" w:rsidP="00B0709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4EF1">
              <w:rPr>
                <w:rFonts w:ascii="Times New Roman" w:hAnsi="Times New Roman" w:cs="Times New Roman"/>
                <w:sz w:val="26"/>
                <w:szCs w:val="26"/>
              </w:rPr>
              <w:t>Отдел правового и документационного обеспечения</w:t>
            </w:r>
          </w:p>
        </w:tc>
        <w:tc>
          <w:tcPr>
            <w:tcW w:w="3097" w:type="dxa"/>
            <w:vMerge w:val="restart"/>
            <w:tcBorders>
              <w:top w:val="single" w:sz="4" w:space="0" w:color="auto"/>
            </w:tcBorders>
          </w:tcPr>
          <w:p w:rsidR="00002DA2" w:rsidRPr="00C04EF1" w:rsidRDefault="00002DA2" w:rsidP="009A0E5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4EF1">
              <w:rPr>
                <w:rFonts w:ascii="Times New Roman" w:hAnsi="Times New Roman" w:cs="Times New Roman"/>
                <w:sz w:val="26"/>
                <w:szCs w:val="26"/>
              </w:rPr>
              <w:t>Постоянно в течение 202</w:t>
            </w:r>
            <w:r w:rsidR="009A0E5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C04EF1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2311" w:type="dxa"/>
            <w:vMerge w:val="restart"/>
          </w:tcPr>
          <w:p w:rsidR="00002DA2" w:rsidRPr="00C04EF1" w:rsidRDefault="00002DA2" w:rsidP="00B0709A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C04EF1">
              <w:rPr>
                <w:color w:val="auto"/>
                <w:sz w:val="26"/>
                <w:szCs w:val="26"/>
              </w:rPr>
              <w:t>Исключение из проектов муниципальных нормативных правовых актов (в том</w:t>
            </w:r>
            <w:r>
              <w:rPr>
                <w:color w:val="auto"/>
                <w:sz w:val="26"/>
                <w:szCs w:val="26"/>
              </w:rPr>
              <w:t xml:space="preserve"> числе разработанных комитетом), соглашений </w:t>
            </w:r>
            <w:r w:rsidRPr="00C04EF1">
              <w:rPr>
                <w:color w:val="auto"/>
                <w:sz w:val="26"/>
                <w:szCs w:val="26"/>
              </w:rPr>
              <w:t>положений, которые приводят или могут привести к недопущению, ограничению, устранению конкуренции, за исключением предусмотренных федеральными законами случаев принятия актов</w:t>
            </w:r>
          </w:p>
        </w:tc>
      </w:tr>
      <w:tr w:rsidR="00002DA2" w:rsidRPr="00C04EF1" w:rsidTr="009A0E5A">
        <w:trPr>
          <w:trHeight w:val="1975"/>
        </w:trPr>
        <w:tc>
          <w:tcPr>
            <w:tcW w:w="975" w:type="dxa"/>
            <w:tcBorders>
              <w:right w:val="single" w:sz="4" w:space="0" w:color="auto"/>
            </w:tcBorders>
          </w:tcPr>
          <w:p w:rsidR="00002DA2" w:rsidRPr="00C04EF1" w:rsidRDefault="00002DA2" w:rsidP="00222E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4EF1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A2" w:rsidRPr="00C04EF1" w:rsidRDefault="00002DA2" w:rsidP="00222E57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C04EF1">
              <w:rPr>
                <w:color w:val="auto"/>
                <w:sz w:val="26"/>
                <w:szCs w:val="26"/>
              </w:rPr>
              <w:t>Проведение правовой экспертизы проектов муниципальных нормативных правовых актов (в том числе разработанных комитетом) на</w:t>
            </w:r>
            <w:bookmarkStart w:id="0" w:name="_GoBack"/>
            <w:bookmarkEnd w:id="0"/>
            <w:r w:rsidRPr="00C04EF1">
              <w:rPr>
                <w:color w:val="auto"/>
                <w:sz w:val="26"/>
                <w:szCs w:val="26"/>
              </w:rPr>
              <w:t xml:space="preserve"> предмет соответствия </w:t>
            </w:r>
            <w:proofErr w:type="gramStart"/>
            <w:r w:rsidRPr="00C04EF1">
              <w:rPr>
                <w:color w:val="auto"/>
                <w:sz w:val="26"/>
                <w:szCs w:val="26"/>
              </w:rPr>
              <w:t>антимонопольному</w:t>
            </w:r>
            <w:proofErr w:type="gramEnd"/>
            <w:r w:rsidRPr="00C04EF1">
              <w:rPr>
                <w:color w:val="auto"/>
                <w:sz w:val="26"/>
                <w:szCs w:val="26"/>
              </w:rPr>
              <w:t xml:space="preserve"> </w:t>
            </w:r>
          </w:p>
          <w:p w:rsidR="00002DA2" w:rsidRPr="00C04EF1" w:rsidRDefault="00002DA2" w:rsidP="00B0709A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законодательству</w:t>
            </w:r>
            <w:r w:rsidRPr="00C04EF1">
              <w:rPr>
                <w:color w:val="auto"/>
                <w:sz w:val="26"/>
                <w:szCs w:val="26"/>
              </w:rPr>
              <w:t xml:space="preserve"> при проведении их правовой и антикоррупционной экспертизы </w:t>
            </w:r>
          </w:p>
        </w:tc>
        <w:tc>
          <w:tcPr>
            <w:tcW w:w="2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A2" w:rsidRPr="00C04EF1" w:rsidRDefault="00002DA2" w:rsidP="00B0709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2DA2" w:rsidRPr="00C04EF1" w:rsidRDefault="00002DA2" w:rsidP="00B0709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4EF1">
              <w:rPr>
                <w:rFonts w:ascii="Times New Roman" w:hAnsi="Times New Roman" w:cs="Times New Roman"/>
                <w:sz w:val="26"/>
                <w:szCs w:val="26"/>
              </w:rPr>
              <w:t>Отдел правового и документационного обеспечения</w:t>
            </w:r>
          </w:p>
        </w:tc>
        <w:tc>
          <w:tcPr>
            <w:tcW w:w="3097" w:type="dxa"/>
            <w:vMerge/>
            <w:tcBorders>
              <w:bottom w:val="single" w:sz="4" w:space="0" w:color="auto"/>
            </w:tcBorders>
          </w:tcPr>
          <w:p w:rsidR="00002DA2" w:rsidRPr="00C04EF1" w:rsidRDefault="00002DA2" w:rsidP="001C5A0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1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02DA2" w:rsidRPr="00C04EF1" w:rsidRDefault="00002DA2" w:rsidP="00B0709A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</w:p>
        </w:tc>
      </w:tr>
    </w:tbl>
    <w:p w:rsidR="00D96B5F" w:rsidRDefault="00D96B5F" w:rsidP="002D4F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A56F60" w:rsidRDefault="00A56F60" w:rsidP="002D4F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A56F60" w:rsidRDefault="00467E12" w:rsidP="00A56F60">
      <w:pPr>
        <w:spacing w:after="0" w:line="240" w:lineRule="auto"/>
        <w:ind w:left="-142" w:right="-3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председателя комитета</w:t>
      </w:r>
      <w:r w:rsidR="00AE21E9">
        <w:rPr>
          <w:rFonts w:ascii="Times New Roman" w:hAnsi="Times New Roman"/>
          <w:sz w:val="28"/>
          <w:szCs w:val="28"/>
        </w:rPr>
        <w:t xml:space="preserve"> </w:t>
      </w:r>
      <w:r w:rsidR="00AE21E9">
        <w:rPr>
          <w:rFonts w:ascii="Times New Roman" w:hAnsi="Times New Roman"/>
          <w:sz w:val="28"/>
          <w:szCs w:val="28"/>
        </w:rPr>
        <w:tab/>
      </w:r>
      <w:r w:rsidR="00AE21E9">
        <w:rPr>
          <w:rFonts w:ascii="Times New Roman" w:hAnsi="Times New Roman"/>
          <w:sz w:val="28"/>
          <w:szCs w:val="28"/>
        </w:rPr>
        <w:tab/>
      </w:r>
      <w:r w:rsidR="00AE21E9">
        <w:rPr>
          <w:rFonts w:ascii="Times New Roman" w:hAnsi="Times New Roman"/>
          <w:sz w:val="28"/>
          <w:szCs w:val="28"/>
        </w:rPr>
        <w:tab/>
      </w:r>
      <w:r w:rsidR="00AE21E9">
        <w:rPr>
          <w:rFonts w:ascii="Times New Roman" w:hAnsi="Times New Roman"/>
          <w:sz w:val="28"/>
          <w:szCs w:val="28"/>
        </w:rPr>
        <w:tab/>
      </w:r>
      <w:r w:rsidR="00AE21E9">
        <w:rPr>
          <w:rFonts w:ascii="Times New Roman" w:hAnsi="Times New Roman"/>
          <w:sz w:val="28"/>
          <w:szCs w:val="28"/>
        </w:rPr>
        <w:tab/>
      </w:r>
      <w:r w:rsidR="00AE21E9">
        <w:rPr>
          <w:rFonts w:ascii="Times New Roman" w:hAnsi="Times New Roman"/>
          <w:sz w:val="28"/>
          <w:szCs w:val="28"/>
        </w:rPr>
        <w:tab/>
      </w:r>
      <w:r w:rsidR="00AE21E9">
        <w:rPr>
          <w:rFonts w:ascii="Times New Roman" w:hAnsi="Times New Roman"/>
          <w:sz w:val="28"/>
          <w:szCs w:val="28"/>
        </w:rPr>
        <w:tab/>
      </w:r>
      <w:r w:rsidR="00AE21E9">
        <w:rPr>
          <w:rFonts w:ascii="Times New Roman" w:hAnsi="Times New Roman"/>
          <w:sz w:val="28"/>
          <w:szCs w:val="28"/>
        </w:rPr>
        <w:tab/>
      </w:r>
      <w:r w:rsidR="00AE21E9">
        <w:rPr>
          <w:rFonts w:ascii="Times New Roman" w:hAnsi="Times New Roman"/>
          <w:sz w:val="28"/>
          <w:szCs w:val="28"/>
        </w:rPr>
        <w:tab/>
      </w:r>
      <w:r w:rsidR="00AE21E9">
        <w:rPr>
          <w:rFonts w:ascii="Times New Roman" w:hAnsi="Times New Roman"/>
          <w:sz w:val="28"/>
          <w:szCs w:val="28"/>
        </w:rPr>
        <w:tab/>
      </w:r>
      <w:r w:rsidR="00AE21E9">
        <w:rPr>
          <w:rFonts w:ascii="Times New Roman" w:hAnsi="Times New Roman"/>
          <w:sz w:val="28"/>
          <w:szCs w:val="28"/>
        </w:rPr>
        <w:tab/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                       Н.Н. </w:t>
      </w:r>
      <w:proofErr w:type="spellStart"/>
      <w:r>
        <w:rPr>
          <w:rFonts w:ascii="Times New Roman" w:hAnsi="Times New Roman"/>
          <w:sz w:val="28"/>
          <w:szCs w:val="28"/>
        </w:rPr>
        <w:t>Бения</w:t>
      </w:r>
      <w:proofErr w:type="spellEnd"/>
    </w:p>
    <w:p w:rsidR="00A56F60" w:rsidRPr="006F4626" w:rsidRDefault="00AE21E9" w:rsidP="00A56F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right" w:pos="14601"/>
        </w:tabs>
        <w:spacing w:after="0" w:line="240" w:lineRule="auto"/>
        <w:ind w:left="-142" w:right="11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56F60">
        <w:rPr>
          <w:rFonts w:ascii="Times New Roman" w:hAnsi="Times New Roman"/>
          <w:sz w:val="28"/>
          <w:szCs w:val="28"/>
        </w:rPr>
        <w:tab/>
      </w:r>
      <w:r w:rsidR="00A56F60">
        <w:rPr>
          <w:rFonts w:ascii="Times New Roman" w:hAnsi="Times New Roman"/>
          <w:sz w:val="28"/>
          <w:szCs w:val="28"/>
        </w:rPr>
        <w:tab/>
      </w:r>
      <w:r w:rsidR="00A56F60">
        <w:rPr>
          <w:rFonts w:ascii="Times New Roman" w:hAnsi="Times New Roman"/>
          <w:sz w:val="28"/>
          <w:szCs w:val="28"/>
        </w:rPr>
        <w:tab/>
      </w:r>
      <w:r w:rsidR="00A56F60">
        <w:rPr>
          <w:rFonts w:ascii="Times New Roman" w:hAnsi="Times New Roman"/>
          <w:sz w:val="28"/>
          <w:szCs w:val="28"/>
        </w:rPr>
        <w:tab/>
      </w:r>
      <w:r w:rsidR="00A56F60">
        <w:rPr>
          <w:rFonts w:ascii="Times New Roman" w:hAnsi="Times New Roman"/>
          <w:sz w:val="28"/>
          <w:szCs w:val="28"/>
        </w:rPr>
        <w:tab/>
      </w:r>
      <w:r w:rsidR="00A56F60">
        <w:rPr>
          <w:rFonts w:ascii="Times New Roman" w:hAnsi="Times New Roman"/>
          <w:sz w:val="28"/>
          <w:szCs w:val="28"/>
        </w:rPr>
        <w:tab/>
      </w:r>
      <w:r w:rsidR="00A56F60">
        <w:rPr>
          <w:rFonts w:ascii="Times New Roman" w:hAnsi="Times New Roman"/>
          <w:sz w:val="28"/>
          <w:szCs w:val="28"/>
        </w:rPr>
        <w:tab/>
      </w:r>
      <w:r w:rsidR="00A56F60">
        <w:rPr>
          <w:rFonts w:ascii="Times New Roman" w:hAnsi="Times New Roman"/>
          <w:sz w:val="28"/>
          <w:szCs w:val="28"/>
        </w:rPr>
        <w:tab/>
      </w:r>
      <w:r w:rsidR="00A56F60">
        <w:rPr>
          <w:rFonts w:ascii="Times New Roman" w:hAnsi="Times New Roman"/>
          <w:sz w:val="28"/>
          <w:szCs w:val="28"/>
        </w:rPr>
        <w:tab/>
        <w:t xml:space="preserve">                 </w:t>
      </w:r>
      <w:r w:rsidR="00A56F60">
        <w:rPr>
          <w:rFonts w:ascii="Times New Roman" w:hAnsi="Times New Roman"/>
          <w:sz w:val="28"/>
          <w:szCs w:val="28"/>
        </w:rPr>
        <w:tab/>
      </w:r>
    </w:p>
    <w:p w:rsidR="00A56F60" w:rsidRPr="00C04EF1" w:rsidRDefault="00A56F60" w:rsidP="002D4F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sectPr w:rsidR="00A56F60" w:rsidRPr="00C04EF1" w:rsidSect="00D47321">
      <w:headerReference w:type="default" r:id="rId8"/>
      <w:pgSz w:w="16838" w:h="11906" w:orient="landscape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7E12" w:rsidRDefault="00467E12" w:rsidP="00D96B5F">
      <w:pPr>
        <w:spacing w:after="0" w:line="240" w:lineRule="auto"/>
      </w:pPr>
      <w:r>
        <w:separator/>
      </w:r>
    </w:p>
  </w:endnote>
  <w:endnote w:type="continuationSeparator" w:id="0">
    <w:p w:rsidR="00467E12" w:rsidRDefault="00467E12" w:rsidP="00D96B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7E12" w:rsidRDefault="00467E12" w:rsidP="00D96B5F">
      <w:pPr>
        <w:spacing w:after="0" w:line="240" w:lineRule="auto"/>
      </w:pPr>
      <w:r>
        <w:separator/>
      </w:r>
    </w:p>
  </w:footnote>
  <w:footnote w:type="continuationSeparator" w:id="0">
    <w:p w:rsidR="00467E12" w:rsidRDefault="00467E12" w:rsidP="00D96B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08224155"/>
      <w:docPartObj>
        <w:docPartGallery w:val="Page Numbers (Top of Page)"/>
        <w:docPartUnique/>
      </w:docPartObj>
    </w:sdtPr>
    <w:sdtContent>
      <w:p w:rsidR="00467E12" w:rsidRDefault="00467E12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7B6A">
          <w:rPr>
            <w:noProof/>
          </w:rPr>
          <w:t>4</w:t>
        </w:r>
        <w:r>
          <w:fldChar w:fldCharType="end"/>
        </w:r>
      </w:p>
    </w:sdtContent>
  </w:sdt>
  <w:p w:rsidR="00467E12" w:rsidRDefault="00467E1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F3E"/>
    <w:rsid w:val="00002DA2"/>
    <w:rsid w:val="00084359"/>
    <w:rsid w:val="000D0805"/>
    <w:rsid w:val="001153CF"/>
    <w:rsid w:val="00187E95"/>
    <w:rsid w:val="001A186D"/>
    <w:rsid w:val="001C5A09"/>
    <w:rsid w:val="00222E57"/>
    <w:rsid w:val="0026744D"/>
    <w:rsid w:val="0029602A"/>
    <w:rsid w:val="002C59F1"/>
    <w:rsid w:val="002D4F3E"/>
    <w:rsid w:val="002E52D4"/>
    <w:rsid w:val="003404B5"/>
    <w:rsid w:val="00346CFE"/>
    <w:rsid w:val="003C4DD0"/>
    <w:rsid w:val="003C5F6D"/>
    <w:rsid w:val="00423AED"/>
    <w:rsid w:val="00425C67"/>
    <w:rsid w:val="00467E12"/>
    <w:rsid w:val="0049034E"/>
    <w:rsid w:val="00510708"/>
    <w:rsid w:val="005A120F"/>
    <w:rsid w:val="005F2E7E"/>
    <w:rsid w:val="0064201B"/>
    <w:rsid w:val="00651E80"/>
    <w:rsid w:val="006722FD"/>
    <w:rsid w:val="00674EFF"/>
    <w:rsid w:val="006F1C9E"/>
    <w:rsid w:val="0070282F"/>
    <w:rsid w:val="007416BA"/>
    <w:rsid w:val="0078093A"/>
    <w:rsid w:val="007E5E77"/>
    <w:rsid w:val="00814570"/>
    <w:rsid w:val="008644DB"/>
    <w:rsid w:val="0089218B"/>
    <w:rsid w:val="008A22F3"/>
    <w:rsid w:val="008E11A9"/>
    <w:rsid w:val="00913465"/>
    <w:rsid w:val="00921BD9"/>
    <w:rsid w:val="00934877"/>
    <w:rsid w:val="0093636C"/>
    <w:rsid w:val="00977A54"/>
    <w:rsid w:val="00997B6A"/>
    <w:rsid w:val="009A0E5A"/>
    <w:rsid w:val="009B23CA"/>
    <w:rsid w:val="009F5B52"/>
    <w:rsid w:val="00A144CA"/>
    <w:rsid w:val="00A56F60"/>
    <w:rsid w:val="00A85277"/>
    <w:rsid w:val="00AB01A7"/>
    <w:rsid w:val="00AE21E9"/>
    <w:rsid w:val="00AE4C19"/>
    <w:rsid w:val="00AF1454"/>
    <w:rsid w:val="00B0709A"/>
    <w:rsid w:val="00C04EF1"/>
    <w:rsid w:val="00C052B3"/>
    <w:rsid w:val="00CC0058"/>
    <w:rsid w:val="00CE2715"/>
    <w:rsid w:val="00CE6455"/>
    <w:rsid w:val="00D241BA"/>
    <w:rsid w:val="00D33889"/>
    <w:rsid w:val="00D47321"/>
    <w:rsid w:val="00D75E8A"/>
    <w:rsid w:val="00D96B5F"/>
    <w:rsid w:val="00DF7AF6"/>
    <w:rsid w:val="00E04231"/>
    <w:rsid w:val="00E65D8B"/>
    <w:rsid w:val="00E920D4"/>
    <w:rsid w:val="00EB50BC"/>
    <w:rsid w:val="00F02EA3"/>
    <w:rsid w:val="00F177DE"/>
    <w:rsid w:val="00F32B41"/>
    <w:rsid w:val="00F56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D4F3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2D4F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96B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6B5F"/>
  </w:style>
  <w:style w:type="paragraph" w:styleId="a6">
    <w:name w:val="footer"/>
    <w:basedOn w:val="a"/>
    <w:link w:val="a7"/>
    <w:uiPriority w:val="99"/>
    <w:unhideWhenUsed/>
    <w:rsid w:val="00D96B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6B5F"/>
  </w:style>
  <w:style w:type="paragraph" w:styleId="a8">
    <w:name w:val="Balloon Text"/>
    <w:basedOn w:val="a"/>
    <w:link w:val="a9"/>
    <w:uiPriority w:val="99"/>
    <w:semiHidden/>
    <w:unhideWhenUsed/>
    <w:rsid w:val="005A1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A12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D4F3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2D4F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96B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6B5F"/>
  </w:style>
  <w:style w:type="paragraph" w:styleId="a6">
    <w:name w:val="footer"/>
    <w:basedOn w:val="a"/>
    <w:link w:val="a7"/>
    <w:uiPriority w:val="99"/>
    <w:unhideWhenUsed/>
    <w:rsid w:val="00D96B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6B5F"/>
  </w:style>
  <w:style w:type="paragraph" w:styleId="a8">
    <w:name w:val="Balloon Text"/>
    <w:basedOn w:val="a"/>
    <w:link w:val="a9"/>
    <w:uiPriority w:val="99"/>
    <w:semiHidden/>
    <w:unhideWhenUsed/>
    <w:rsid w:val="005A1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A12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07B6F2-6C16-4E07-8E53-5D155BED2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661</Words>
  <Characters>3772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Шашова Татьяна Александровна</dc:creator>
  <cp:lastModifiedBy>Олег Владимирович Коваленко</cp:lastModifiedBy>
  <cp:revision>3</cp:revision>
  <cp:lastPrinted>2024-01-12T06:33:00Z</cp:lastPrinted>
  <dcterms:created xsi:type="dcterms:W3CDTF">2024-01-12T06:10:00Z</dcterms:created>
  <dcterms:modified xsi:type="dcterms:W3CDTF">2024-01-12T06:42:00Z</dcterms:modified>
</cp:coreProperties>
</file>