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5" w:rsidRPr="00767415" w:rsidRDefault="00767415" w:rsidP="001E3774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r w:rsidRPr="00767415">
        <w:rPr>
          <w:b/>
          <w:bCs/>
          <w:color w:val="000000"/>
          <w:sz w:val="28"/>
          <w:szCs w:val="28"/>
        </w:rPr>
        <w:t>ОТЧЕТ</w:t>
      </w:r>
    </w:p>
    <w:p w:rsidR="00767415" w:rsidRPr="00767415" w:rsidRDefault="00767415" w:rsidP="001E3774">
      <w:pPr>
        <w:pStyle w:val="a3"/>
        <w:jc w:val="center"/>
        <w:rPr>
          <w:color w:val="000000"/>
          <w:sz w:val="28"/>
          <w:szCs w:val="28"/>
        </w:rPr>
      </w:pPr>
      <w:r w:rsidRPr="00767415">
        <w:rPr>
          <w:b/>
          <w:bCs/>
          <w:color w:val="000000"/>
          <w:sz w:val="28"/>
          <w:szCs w:val="28"/>
        </w:rPr>
        <w:t>об основных итогах работы</w:t>
      </w:r>
    </w:p>
    <w:p w:rsidR="00767415" w:rsidRPr="00767415" w:rsidRDefault="00767415" w:rsidP="001E3774">
      <w:pPr>
        <w:pStyle w:val="a3"/>
        <w:jc w:val="center"/>
        <w:rPr>
          <w:color w:val="000000"/>
          <w:sz w:val="28"/>
          <w:szCs w:val="28"/>
        </w:rPr>
      </w:pPr>
      <w:r w:rsidRPr="00767415">
        <w:rPr>
          <w:b/>
          <w:bCs/>
          <w:color w:val="000000"/>
          <w:sz w:val="28"/>
          <w:szCs w:val="28"/>
        </w:rPr>
        <w:t>комитета по финансам, налоговой и кредитной политике города Барнаула</w:t>
      </w:r>
      <w:r w:rsidRPr="00767415">
        <w:rPr>
          <w:color w:val="000000"/>
          <w:sz w:val="28"/>
          <w:szCs w:val="28"/>
        </w:rPr>
        <w:br/>
      </w:r>
      <w:r w:rsidRPr="00767415">
        <w:rPr>
          <w:b/>
          <w:bCs/>
          <w:color w:val="000000"/>
          <w:sz w:val="28"/>
          <w:szCs w:val="28"/>
        </w:rPr>
        <w:t>за 6 месяцев 2018 года</w:t>
      </w:r>
    </w:p>
    <w:bookmarkEnd w:id="0"/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b/>
          <w:bCs/>
          <w:color w:val="000000"/>
          <w:sz w:val="28"/>
          <w:szCs w:val="28"/>
        </w:rPr>
        <w:t> 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За I полугодие 2018 года бюджет города по доходам исполнен в сумме 4 952,8 млн. рублей или 95,4% к уровню прошлого года.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На отрицательную динамику доходов повлияло снижение поступлений межбюджетных трансфертов на 10,2%. Это связано с изменением механизма </w:t>
      </w:r>
      <w:proofErr w:type="spellStart"/>
      <w:r w:rsidRPr="00767415">
        <w:rPr>
          <w:color w:val="000000"/>
          <w:sz w:val="28"/>
          <w:szCs w:val="28"/>
        </w:rPr>
        <w:t>софинансирования</w:t>
      </w:r>
      <w:proofErr w:type="spellEnd"/>
      <w:r w:rsidRPr="00767415">
        <w:rPr>
          <w:color w:val="000000"/>
          <w:sz w:val="28"/>
          <w:szCs w:val="28"/>
        </w:rPr>
        <w:t xml:space="preserve"> расходов за счет средств федерального бюджета – под фактически выполненные работы.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Налоговые и неналоговые доходы исполнены в объеме 2 914,8 млн. рублей. Динамика к уровню 2017 года составила 104,7%.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Налоговые доходы исполнены в объеме 2 396,4 </w:t>
      </w:r>
      <w:proofErr w:type="spellStart"/>
      <w:r w:rsidRPr="00767415">
        <w:rPr>
          <w:color w:val="000000"/>
          <w:sz w:val="28"/>
          <w:szCs w:val="28"/>
        </w:rPr>
        <w:t>млн.рублей</w:t>
      </w:r>
      <w:proofErr w:type="spellEnd"/>
      <w:r w:rsidRPr="00767415">
        <w:rPr>
          <w:color w:val="000000"/>
          <w:sz w:val="28"/>
          <w:szCs w:val="28"/>
        </w:rPr>
        <w:t xml:space="preserve"> с динамикой к уровню 2017 года в размере 110,8% за счет увеличения налоговой базы по налогу на доходы физических лиц и упрощенной системы налогообложения.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Неналоговые платежи исполнены в объеме 518,4 </w:t>
      </w:r>
      <w:proofErr w:type="spellStart"/>
      <w:r w:rsidRPr="00767415">
        <w:rPr>
          <w:color w:val="000000"/>
          <w:sz w:val="28"/>
          <w:szCs w:val="28"/>
        </w:rPr>
        <w:t>млн.рублей</w:t>
      </w:r>
      <w:proofErr w:type="spellEnd"/>
      <w:r w:rsidRPr="00767415">
        <w:rPr>
          <w:color w:val="000000"/>
          <w:sz w:val="28"/>
          <w:szCs w:val="28"/>
        </w:rPr>
        <w:t xml:space="preserve"> или 83,3% к уровню 2017 года.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Бюджетная обеспеченность за счет налоговых и неналоговых доходов превысила уровень 2017 года на 4,9% и составила 4 186 рублей на одного жителя.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По итогам I полугодия 2018 года исполнен показатель результативности деятельности комитета по финансам, налоговой и кредитной политике (далее – комитет) по динамике налоговых и неналоговых доходов бюджета города (без учета доходов от продажи активов, платных услуг и компенсации затрат бюджетов) – 105,9%, а также индикатор динамики налоговых и неналоговых доходов (без учета продажи активов и компенсации затрат бюджетов) по муниципальной программе «Управление муниципальными финансами города Барнаула на 2018-2023 годы» – 106,0%.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Продолжена работа по сокращению дебиторской задолженности: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проведено 7 совещаний с недобросовестными плательщиками, рассмотрено 100 предприятий, имеющих задолженность перед бюджетом города в сумме 21,6 </w:t>
      </w:r>
      <w:proofErr w:type="spellStart"/>
      <w:r w:rsidRPr="00767415">
        <w:rPr>
          <w:color w:val="000000"/>
          <w:sz w:val="28"/>
          <w:szCs w:val="28"/>
        </w:rPr>
        <w:t>млн.рублей</w:t>
      </w:r>
      <w:proofErr w:type="spellEnd"/>
      <w:r w:rsidRPr="00767415">
        <w:rPr>
          <w:color w:val="000000"/>
          <w:sz w:val="28"/>
          <w:szCs w:val="28"/>
        </w:rPr>
        <w:t xml:space="preserve">, оплачено 4,0 </w:t>
      </w:r>
      <w:proofErr w:type="spellStart"/>
      <w:r w:rsidRPr="00767415">
        <w:rPr>
          <w:color w:val="000000"/>
          <w:sz w:val="28"/>
          <w:szCs w:val="28"/>
        </w:rPr>
        <w:t>млн.рублей</w:t>
      </w:r>
      <w:proofErr w:type="spellEnd"/>
      <w:r w:rsidRPr="00767415">
        <w:rPr>
          <w:color w:val="000000"/>
          <w:sz w:val="28"/>
          <w:szCs w:val="28"/>
        </w:rPr>
        <w:t>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lastRenderedPageBreak/>
        <w:t>принято участие в 12 совещаниях в администрациях районов города, на которых рассмотрены 156 предприятий.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В целях повышения потенциала по доходам: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проведено совещание у заместителя главы администрации города по экономической политике с главными администраторами доходов по увеличению потенциала администрируемых доходов, доведены дополнительные задания на 27,5 </w:t>
      </w:r>
      <w:proofErr w:type="spellStart"/>
      <w:r w:rsidRPr="00767415">
        <w:rPr>
          <w:color w:val="000000"/>
          <w:sz w:val="28"/>
          <w:szCs w:val="28"/>
        </w:rPr>
        <w:t>млн.рублей</w:t>
      </w:r>
      <w:proofErr w:type="spellEnd"/>
      <w:r w:rsidRPr="00767415">
        <w:rPr>
          <w:color w:val="000000"/>
          <w:sz w:val="28"/>
          <w:szCs w:val="28"/>
        </w:rPr>
        <w:t>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на заседании рабочей группы депутатов Барнаульской городской Думы были поддержаны предложения по внесению изменений в правовые акты города в части единого налога на вмененный доход для легализации заработной платы и земельного налога для стимулирования землевладельцев к оформлению прав на построенное жилье;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на Часе контроля об исполнении бюджетных полномочий главных администраторов доходов бюджета города, рассмотрены наиболее проблемные вопросы администрирования;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проведено рейдовое мероприятие по выявлению незаконно установленных объектов нестационарной торговли в Железнодорожном и Центральном районах города, выявлено 3 объекта, не предусмотренных утвержденной схемой размещения, в администрации районов направлены соответствующие письма;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выявлено 3 земельных участка, имеющих признаки нецелевого использования, в Управление </w:t>
      </w:r>
      <w:proofErr w:type="spellStart"/>
      <w:r w:rsidRPr="00767415">
        <w:rPr>
          <w:color w:val="000000"/>
          <w:sz w:val="28"/>
          <w:szCs w:val="28"/>
        </w:rPr>
        <w:t>Росреестра</w:t>
      </w:r>
      <w:proofErr w:type="spellEnd"/>
      <w:r w:rsidRPr="00767415">
        <w:rPr>
          <w:color w:val="000000"/>
          <w:sz w:val="28"/>
          <w:szCs w:val="28"/>
        </w:rPr>
        <w:t xml:space="preserve"> по Алтайскому краю направлено письмо с просьбой о проведении контрольного мероприятия;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организована работа горячей линии по приему обращений о фактах незаконного предпринимательства.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Бюджет исполнен с дефицитом в размере 99,0 млн. рублей.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В целях сокращения временных кассовых разрывов с Управлением Федерального казначейства по Алтайскому краю заключен договор о предоставлении бюджетного кредита на пополнение остатков средств на счетах местных бюджетов в сумме 532,0 </w:t>
      </w:r>
      <w:proofErr w:type="spellStart"/>
      <w:r w:rsidRPr="00767415">
        <w:rPr>
          <w:color w:val="000000"/>
          <w:sz w:val="28"/>
          <w:szCs w:val="28"/>
        </w:rPr>
        <w:t>млн.рублей</w:t>
      </w:r>
      <w:proofErr w:type="spellEnd"/>
      <w:r w:rsidRPr="00767415">
        <w:rPr>
          <w:color w:val="000000"/>
          <w:sz w:val="28"/>
          <w:szCs w:val="28"/>
        </w:rPr>
        <w:t>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По состоянию на 01.07.2018 долговые обязательства бюджета города отсутствуют.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Общий объем расходов бюджета города составил 5 051,8 млн. рублей. Темп роста к уровню 2017 года – 104,7%.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lastRenderedPageBreak/>
        <w:t>Адресная инвестиционная программа города исполнена в объеме 247,2 млн. рублей.                             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Доля программных расходов составила – 91,4%, что выше уровня 2017 года на 1,5 процентных пункта.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Расходы в рамках муниципальных программ города исполнены в объеме 4 616,3 млн. рублей, с динамикой к уровню 2017 года в размере 106,4%.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Отсутствует просроченная кредиторская задолженность.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За I полугодие 2018 года выполнен норматив формирования расходов на содержание органов местного самоуправления.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В рамках внутреннего муниципального финансового контроля проведено 40 контрольных мероприятий, в том числе 9 внеплановых. Устранено нарушений на сумму 4,3 млн. рублей, в том числе возмещено в бюджет города 1,4 млн. рублей. Привлечено к ответственности 30 человек.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При осуществлении контроля в сфере закупок комитетом проведено 10 проверок, в том числе 4 внеплановых.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За отчетный период проведена проверка муниципальных унитарных предприятий в сфере закупок по 229 контрактам, отказано в согласовании </w:t>
      </w:r>
      <w:r w:rsidRPr="00767415">
        <w:rPr>
          <w:color w:val="000000"/>
          <w:sz w:val="28"/>
          <w:szCs w:val="28"/>
        </w:rPr>
        <w:br/>
        <w:t>по 64 контрактам.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По результатам ревизий и проверок объектам контроля направлены предписания (предложения) по устранению выявленных нарушений действующего законодательства Российской Федерации и их недопущения в дальнейшем, в том числе предложения по возмещению ущерба муниципальному образованию, привлечению к ответственности виновных лиц объектов контроля.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С целью предотвращения нарушений законодательства о контрактной системе, повышения эффективности использования средств бюджета города проведено тестирование заказчиков на предмет уровня знаний, оказывается методическая помощь по разъяснению положений законодательства.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Во 2 квартале 2018 года специалисты комитета продолжили консультационно-техническое сопровождение 6 проектов поддержки местных инициатив, признанных победителями.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В рамках организации участия города в конкурсном отборе проектов поддержки местных инициатив на 2019 год проведено 2 совещания с представителями районных администраций и отраслевых органов местного самоуправления. С учетом практики работы в рамках проектов поддержки </w:t>
      </w:r>
      <w:r w:rsidRPr="00767415">
        <w:rPr>
          <w:color w:val="000000"/>
          <w:sz w:val="28"/>
          <w:szCs w:val="28"/>
        </w:rPr>
        <w:lastRenderedPageBreak/>
        <w:t>местных инициатив подготовлены методические материалы для использования в работе главами сельских населенных пунктов.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Во 2 квартале комитетом в целях формирования проекта бюджета на 2019 год и на плановый период 2020 и 2021 годов: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проведена работа по корректировке автоматизированной информационной системы «Планирование» в связи с изменением законодательства;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организована рабочая встреча с главными распорядителями средств бюджета города по отдельным вопросам.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 xml:space="preserve">В целях обеспечения открытости бюджета на официальном Интернет-сайте города размещены </w:t>
      </w:r>
      <w:proofErr w:type="spellStart"/>
      <w:r w:rsidRPr="00767415">
        <w:rPr>
          <w:color w:val="000000"/>
          <w:sz w:val="28"/>
          <w:szCs w:val="28"/>
        </w:rPr>
        <w:t>инфографика</w:t>
      </w:r>
      <w:proofErr w:type="spellEnd"/>
      <w:r w:rsidRPr="00767415">
        <w:rPr>
          <w:color w:val="000000"/>
          <w:sz w:val="28"/>
          <w:szCs w:val="28"/>
        </w:rPr>
        <w:t xml:space="preserve"> по исполнению бюджета за 1 квартал 2018 года и «Бюджет для граждан» по исполнению бюджета за 2017 год.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В мае подведены итоги краевого этапа Всероссийского конкурса «Лучшая муниципальная практика». Город Барнаул занял 1 место в номинации «Муниципальная экономическая политика и управление муниципальными финансами».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По итогам участия в XI Всероссийском конкурсе «Лучшее муниципальное образование в сфере управления общественными финансами» город Барнаул отмечен дипломом III степени.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В рамках участия в региональном туре конкурса «Бюджет для граждан» специалистами комитета подготовлен буклет «Бюджет для среднего и малого предпринимательства. Барнаул» в номинации «Бюджет для бизнеса». Буклет направлен в комитет по развитию предпринимательства, потребительскому рынку и вопросам труда города Барнаула для возможного практического применения в работе.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По результатам мониторинга Министерством финансов Алтайского края соблюдения муниципальными образованиями требований бюджетного законодательства за I полугодие 2018 года город Барнаул получил высокую оценку качества управления муниципальными финансами.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Основными задачами на 3 квартал 2018 года являются: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подготовка отчета «Об исполнении бюджета города за 6 месяцев 2018 года»;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реализация муниципальной программы «Управление муниципальными финансами города Барнаула на 2018-2023 годы»;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осуществление контроля и исполнения плана мероприятий по реализации Программы повышения эффективности бюджетных расходов;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lastRenderedPageBreak/>
        <w:t>организация работы по формированию проекта бюджета на 2019 год и плановый период 2020-2021 годов;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контроль за исполнением соглашений по проектам поддержки местных инициатив;</w:t>
      </w:r>
    </w:p>
    <w:p w:rsidR="00767415" w:rsidRPr="00767415" w:rsidRDefault="00767415" w:rsidP="00767415">
      <w:pPr>
        <w:pStyle w:val="a3"/>
        <w:jc w:val="both"/>
        <w:rPr>
          <w:color w:val="000000"/>
          <w:sz w:val="28"/>
          <w:szCs w:val="28"/>
        </w:rPr>
      </w:pPr>
      <w:r w:rsidRPr="00767415">
        <w:rPr>
          <w:color w:val="000000"/>
          <w:sz w:val="28"/>
          <w:szCs w:val="28"/>
        </w:rPr>
        <w:t>осуществление финансового контроля.</w:t>
      </w:r>
    </w:p>
    <w:p w:rsidR="00691513" w:rsidRPr="00767415" w:rsidRDefault="00691513" w:rsidP="00767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513" w:rsidRPr="0076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F6"/>
    <w:rsid w:val="001E3774"/>
    <w:rsid w:val="00691513"/>
    <w:rsid w:val="00767415"/>
    <w:rsid w:val="00E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FBAF-6CB4-407F-BCDF-D02B58E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3</cp:revision>
  <dcterms:created xsi:type="dcterms:W3CDTF">2018-10-18T07:26:00Z</dcterms:created>
  <dcterms:modified xsi:type="dcterms:W3CDTF">2018-10-18T07:27:00Z</dcterms:modified>
</cp:coreProperties>
</file>