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10" w:rsidRDefault="00D93510" w:rsidP="00D935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510">
        <w:rPr>
          <w:rFonts w:ascii="Times New Roman" w:hAnsi="Times New Roman" w:cs="Times New Roman"/>
          <w:b/>
          <w:sz w:val="28"/>
          <w:szCs w:val="28"/>
        </w:rPr>
        <w:t>Внесенными Федеральным законом от 05.12.2022 №507-ФЗ в Федеральный закон от 24.07.2002 №101-ФЗ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возможность изъятия земельного участка в случае его неиспользования по целевому назначению в течение трех и более лет к моменту осуществления федерального государственного земельного контроля (надзора); уточнен порядок продажи изъятых участков с публичных торгов;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 запрет на переход,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РФ, а также на передачу такого участка в ипотеку.   </w:t>
      </w:r>
    </w:p>
    <w:p w:rsidR="00D93510" w:rsidRDefault="00D93510" w:rsidP="00D935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510" w:rsidRDefault="00D93510" w:rsidP="00D935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510" w:rsidRDefault="00D93510" w:rsidP="00D935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9B5">
        <w:rPr>
          <w:rFonts w:ascii="Times New Roman" w:hAnsi="Times New Roman" w:cs="Times New Roman"/>
          <w:b/>
          <w:sz w:val="28"/>
          <w:szCs w:val="28"/>
        </w:rPr>
        <w:t>Федеральным законом от 05.12.2022 №498-ФЗ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новые запреты и ограничения </w:t>
      </w:r>
      <w:r w:rsidRPr="002409B5">
        <w:rPr>
          <w:rFonts w:ascii="Times New Roman" w:hAnsi="Times New Roman" w:cs="Times New Roman"/>
          <w:b/>
          <w:sz w:val="28"/>
          <w:szCs w:val="28"/>
        </w:rPr>
        <w:t>в отношении лиц, признанных иностранными агентами</w:t>
      </w:r>
      <w:r>
        <w:rPr>
          <w:rFonts w:ascii="Times New Roman" w:hAnsi="Times New Roman" w:cs="Times New Roman"/>
          <w:sz w:val="28"/>
          <w:szCs w:val="28"/>
        </w:rPr>
        <w:t xml:space="preserve">, теперь указанные лица не могут, в числе прочего, служить в силовых структурах РФ, осуществлять пожертвования политическим партиям, участвовать в деятельности избирательных комиссий, </w:t>
      </w:r>
      <w:r w:rsidR="002409B5">
        <w:rPr>
          <w:rFonts w:ascii="Times New Roman" w:hAnsi="Times New Roman" w:cs="Times New Roman"/>
          <w:sz w:val="28"/>
          <w:szCs w:val="28"/>
        </w:rPr>
        <w:t>поступать на государственную, гражданскую, муниципальную службу и находиться на ней, организовывать публичные мероприятия в форме собрания, митинга, демонстрации, шествия или пикетирования, участвовать в ряде случаев в госзакупках, осуществлять просветительскую и образовательную деятельность в отношении несовершеннолетних, а также педагогическую деятельность в государственных и муниципальных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9B5" w:rsidRDefault="002409B5" w:rsidP="00D935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9B5" w:rsidRDefault="00D935A3" w:rsidP="00D9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5A3">
        <w:rPr>
          <w:rFonts w:ascii="Times New Roman" w:hAnsi="Times New Roman" w:cs="Times New Roman"/>
          <w:b/>
          <w:sz w:val="28"/>
          <w:szCs w:val="28"/>
        </w:rPr>
        <w:t>Федеральным законом от 05.12.2022 №509-ФЗ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Земельный кодекс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которым сокращены сроки согласования и предоставления земельных участков, находящихся в государственной и муниципальной собственности.</w:t>
      </w:r>
    </w:p>
    <w:p w:rsidR="00D935A3" w:rsidRDefault="00D935A3" w:rsidP="00D9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сроки принятия решений в ряде случаев сокращены с 30 до 20 дней, при этом в случае, если схема расположения земельного участка на кадастровом плане территории подлежит согласованию – с 45 до 35 дней. </w:t>
      </w:r>
    </w:p>
    <w:p w:rsidR="00D935A3" w:rsidRDefault="00D935A3" w:rsidP="00D9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участке.</w:t>
      </w:r>
    </w:p>
    <w:p w:rsidR="00D935A3" w:rsidRDefault="00D935A3" w:rsidP="00D9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Федеральным законом от 05.12.2022 №512-ФЗ</w:t>
      </w:r>
      <w:r w:rsidR="000625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25A6" w:rsidRPr="000625A6">
        <w:rPr>
          <w:rFonts w:ascii="Times New Roman" w:hAnsi="Times New Roman" w:cs="Times New Roman"/>
          <w:sz w:val="28"/>
          <w:szCs w:val="28"/>
        </w:rPr>
        <w:t>который принят в целях расширения круга потенциальных покупателей приватизированного государственного и муниципального имущества</w:t>
      </w:r>
      <w:r w:rsidR="000625A6">
        <w:rPr>
          <w:rFonts w:ascii="Times New Roman" w:hAnsi="Times New Roman" w:cs="Times New Roman"/>
          <w:sz w:val="28"/>
          <w:szCs w:val="28"/>
        </w:rPr>
        <w:t>,</w:t>
      </w:r>
      <w:r w:rsidR="000625A6" w:rsidRPr="000625A6">
        <w:rPr>
          <w:rFonts w:ascii="Times New Roman" w:hAnsi="Times New Roman" w:cs="Times New Roman"/>
          <w:sz w:val="28"/>
          <w:szCs w:val="28"/>
        </w:rPr>
        <w:t xml:space="preserve"> </w:t>
      </w:r>
      <w:r w:rsidRPr="0006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="0033675A">
        <w:rPr>
          <w:rFonts w:ascii="Times New Roman" w:hAnsi="Times New Roman" w:cs="Times New Roman"/>
          <w:sz w:val="28"/>
          <w:szCs w:val="28"/>
        </w:rPr>
        <w:t>от 21.12.2001</w:t>
      </w:r>
      <w:r w:rsidR="007E1E1B">
        <w:rPr>
          <w:rFonts w:ascii="Times New Roman" w:hAnsi="Times New Roman" w:cs="Times New Roman"/>
          <w:sz w:val="28"/>
          <w:szCs w:val="28"/>
        </w:rPr>
        <w:t xml:space="preserve"> №178-ФЗ </w:t>
      </w:r>
      <w:r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0625A6">
        <w:rPr>
          <w:rFonts w:ascii="Times New Roman" w:hAnsi="Times New Roman" w:cs="Times New Roman"/>
          <w:sz w:val="28"/>
          <w:szCs w:val="28"/>
        </w:rPr>
        <w:t>, и размер задатка при продаже приватизированного имущества, начальная цена которого составляет менее 100 млн.рублей, снижен с 20% до 10%.</w:t>
      </w:r>
    </w:p>
    <w:p w:rsidR="000625A6" w:rsidRDefault="000625A6" w:rsidP="00D9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5A6" w:rsidRDefault="000625A6" w:rsidP="00D93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2E" w:rsidRDefault="00A65772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62E">
        <w:rPr>
          <w:rFonts w:ascii="Times New Roman" w:hAnsi="Times New Roman" w:cs="Times New Roman"/>
          <w:b/>
          <w:sz w:val="28"/>
          <w:szCs w:val="28"/>
        </w:rPr>
        <w:t>Федеральным законом от 20.10.2022 №402-ФЗ «О нематериальном этнокультурном достоянии РФ»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права полномочия федеральных и региональных органов государственной власти, органов местного самоуправления, определены, основные принципы создания и ведения федерального и регионального реестров объектов нематериального этнокультурного достояния, к которым относятся, в частности, устное народное творчество, формы традиционного исполнительского  искусства, обряды, празднества, обычаи, игрища и другие формы народной культуры, технологии и навыки, связанные с укладами жизни и традиционными ремеслами. </w:t>
      </w:r>
    </w:p>
    <w:p w:rsidR="007F262E" w:rsidRDefault="007F262E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2E" w:rsidRDefault="007F262E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2E" w:rsidRDefault="007F262E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62E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РФ от 22.09.2022 №1674</w:t>
      </w:r>
      <w:r>
        <w:rPr>
          <w:rFonts w:ascii="Times New Roman" w:hAnsi="Times New Roman" w:cs="Times New Roman"/>
          <w:sz w:val="28"/>
          <w:szCs w:val="28"/>
        </w:rPr>
        <w:t xml:space="preserve"> расширен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участком и установления сервитутов.</w:t>
      </w:r>
    </w:p>
    <w:p w:rsidR="007F262E" w:rsidRDefault="007F262E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2E" w:rsidRDefault="007F262E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62E" w:rsidRDefault="00426BE4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E4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РФ от 28.09.2022 №1708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инспекторы по пожарному надзору исключены из перечня органов, входящих в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 </w:t>
      </w:r>
    </w:p>
    <w:p w:rsidR="00D93510" w:rsidRDefault="007F262E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6BE4" w:rsidRDefault="00426BE4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BE4" w:rsidRDefault="00426BE4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E4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РФ от 29.10.2022 №1934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с 01.12.2022 адреса электронной почты, используемые государственными органами и органами местного самоуправления, должны создаваться с использованием доменных имен и сетевых адресов, находящихся в российской национальной доменной зоне. </w:t>
      </w:r>
    </w:p>
    <w:p w:rsidR="00E2517D" w:rsidRDefault="00E2517D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9BA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9BA" w:rsidRDefault="00E2517D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9BA">
        <w:rPr>
          <w:rFonts w:ascii="Times New Roman" w:hAnsi="Times New Roman" w:cs="Times New Roman"/>
          <w:b/>
          <w:sz w:val="28"/>
          <w:szCs w:val="28"/>
        </w:rPr>
        <w:t xml:space="preserve">Распоряжением </w:t>
      </w:r>
      <w:r w:rsidR="00EF79BA" w:rsidRPr="00EF79BA">
        <w:rPr>
          <w:rFonts w:ascii="Times New Roman" w:hAnsi="Times New Roman" w:cs="Times New Roman"/>
          <w:b/>
          <w:sz w:val="28"/>
          <w:szCs w:val="28"/>
        </w:rPr>
        <w:t>Минтранса России от 22.11.2022 №АК-292-р</w:t>
      </w:r>
      <w:r w:rsidR="00EF79BA">
        <w:rPr>
          <w:rFonts w:ascii="Times New Roman" w:hAnsi="Times New Roman" w:cs="Times New Roman"/>
          <w:sz w:val="28"/>
          <w:szCs w:val="28"/>
        </w:rPr>
        <w:t xml:space="preserve"> утверждены методические рекомендации для субъектов РФ по определению необходимого количества парковок (парковочных мест) на территории </w:t>
      </w:r>
      <w:r w:rsidR="00EF79BA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с учетом взаимосвязи с параметрами работы пассажирского транспорта общего пользования.</w:t>
      </w:r>
    </w:p>
    <w:p w:rsidR="00E2517D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разработаны с целью оказания методической помощи органам исполнительной власти субъектов РФ и органам местного самоуправления в разработке и реализации мероприятий по развитию парковочного пространства. </w:t>
      </w:r>
    </w:p>
    <w:p w:rsidR="00EF79BA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направлены на обеспечение транспортной доступности территорий за счет регулирования числа парковочных мест с учетом взаимосвязи с параметрами работы пассажирского транспорта общего пользования и возможности переключения части поездок с личного автотранспорт на пассажирский транспорт общего пользования.</w:t>
      </w:r>
    </w:p>
    <w:p w:rsidR="00EF79BA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9BA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569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69">
        <w:rPr>
          <w:rFonts w:ascii="Times New Roman" w:hAnsi="Times New Roman" w:cs="Times New Roman"/>
          <w:b/>
          <w:sz w:val="28"/>
          <w:szCs w:val="28"/>
        </w:rPr>
        <w:t xml:space="preserve">Конституционный суд РФ в </w:t>
      </w:r>
      <w:r w:rsidR="00F53569" w:rsidRPr="00F53569">
        <w:rPr>
          <w:rFonts w:ascii="Times New Roman" w:hAnsi="Times New Roman" w:cs="Times New Roman"/>
          <w:b/>
          <w:sz w:val="28"/>
          <w:szCs w:val="28"/>
        </w:rPr>
        <w:t>П</w:t>
      </w:r>
      <w:r w:rsidRPr="00F53569">
        <w:rPr>
          <w:rFonts w:ascii="Times New Roman" w:hAnsi="Times New Roman" w:cs="Times New Roman"/>
          <w:b/>
          <w:sz w:val="28"/>
          <w:szCs w:val="28"/>
        </w:rPr>
        <w:t>остановлении от 09.11.2022 №48-П</w:t>
      </w:r>
      <w:r>
        <w:rPr>
          <w:rFonts w:ascii="Times New Roman" w:hAnsi="Times New Roman" w:cs="Times New Roman"/>
          <w:sz w:val="28"/>
          <w:szCs w:val="28"/>
        </w:rPr>
        <w:t xml:space="preserve"> постановил, что абз.1 ч. 1 ст. 48 Федерального закона </w:t>
      </w:r>
      <w:r w:rsidR="0048324C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РФ», устанавливающий полномочие органов местного самоуправления по отмене принятых ими муниципальных правовых актов, не предполагает возможности самостоятельной отмены органом местного самоуправления разрешения на ввод объекта индивидуального жилищного </w:t>
      </w:r>
      <w:r w:rsidR="00F53569">
        <w:rPr>
          <w:rFonts w:ascii="Times New Roman" w:hAnsi="Times New Roman" w:cs="Times New Roman"/>
          <w:sz w:val="28"/>
          <w:szCs w:val="28"/>
        </w:rPr>
        <w:t>строительства в эксплуатацию после государственной регистрации права собственности на этот объект в ЕГРН.</w:t>
      </w:r>
    </w:p>
    <w:p w:rsidR="00F53569" w:rsidRDefault="00EF79B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569">
        <w:rPr>
          <w:rFonts w:ascii="Times New Roman" w:hAnsi="Times New Roman" w:cs="Times New Roman"/>
          <w:sz w:val="28"/>
          <w:szCs w:val="28"/>
        </w:rPr>
        <w:t>Самостоятельная отмена местной администрацией принятого ею ранее муниципального правового акта по указанному вопросу может привести к неблагоприятным правовым последствиям для собственников такого объекта, в том числе к предъявлению требований о признании возведенной постройки самовольной, а также к невозможности ее законной эксплуатации.</w:t>
      </w:r>
    </w:p>
    <w:p w:rsidR="00F341E6" w:rsidRDefault="00F341E6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на добросовестных приобретателей объекта капитального строительства, полагавшихся на данные ЕГРН при его приобретении, неблагоприятных последствий, связанных с отменой органом местного самоуправления разрешения на ввод объекта в эксплуатацию, не отвечает критериям разумности и справедливости при реализации законных интересов участников рассматриваемых правоотношений.</w:t>
      </w:r>
    </w:p>
    <w:p w:rsidR="00F341E6" w:rsidRDefault="00F341E6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прямо указал, что органы местного самоуправления в любом случае не вправе принимать такое решение в отношении объекта недвижимого имущества, право собственности на который зарегистрировано в ЕГРН.</w:t>
      </w:r>
    </w:p>
    <w:p w:rsidR="00F341E6" w:rsidRDefault="00F341E6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ч. 1 ст. 48 вышеуказанного Федерального закона признан не противоречащим Конституции РФ, но должен применяться с учетом данного истолкования Конституционного суда РФ. </w:t>
      </w:r>
    </w:p>
    <w:p w:rsidR="00EF79BA" w:rsidRDefault="00F341E6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494" w:rsidRDefault="00505494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494" w:rsidRDefault="00505494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P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FDA">
        <w:rPr>
          <w:rFonts w:ascii="Times New Roman" w:hAnsi="Times New Roman" w:cs="Times New Roman"/>
          <w:b/>
          <w:sz w:val="28"/>
          <w:szCs w:val="28"/>
        </w:rPr>
        <w:lastRenderedPageBreak/>
        <w:t>Законом Алтайского края от 07.10.2022 №83-ЗС внесены изменения в ст. 4 Закона АК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 паспорте гражданина РФ или ином документе, заменяющем паспорт гражданина РФ, сведений о месте жительства к заявлению о принятии на учет прилагается документ, подтверждающий место жительства заявителя, а также членов его семьи. </w:t>
      </w: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FDA">
        <w:rPr>
          <w:rFonts w:ascii="Times New Roman" w:hAnsi="Times New Roman" w:cs="Times New Roman"/>
          <w:b/>
          <w:sz w:val="28"/>
          <w:szCs w:val="28"/>
        </w:rPr>
        <w:t>Законом Алтайского края от 05.10.2022 №72-ЗС внесены изменения в закон Алтайского края «О регулировании отдельных лесных отношений на территории Алтайского края».</w:t>
      </w:r>
    </w:p>
    <w:p w:rsidR="00D26FDA" w:rsidRP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законом определена очередность учета граждан, испытывающих потребность в древесине для собственных нужд, при подаче заявлений </w:t>
      </w:r>
      <w:r w:rsidR="00176407">
        <w:rPr>
          <w:rFonts w:ascii="Times New Roman" w:hAnsi="Times New Roman" w:cs="Times New Roman"/>
          <w:sz w:val="28"/>
          <w:szCs w:val="28"/>
        </w:rPr>
        <w:t>несколькими гражданами в один день, изменены сроки и порядок направления органами местного самоуправления поселений в органы местного самоуправления муниципальным районом список граждан, испытывающих потребность в древесине для собственных нужд, а также направления органами местного самоуправления муниципальных районов, муниципальных и городских округов на основании имеющихся списков граждан, испытывающих потребность в древесине для собственных нужд, предложения об объеме ежегодной заготовки (отпуска) древесины в территориально обособленные структурные подразделения уполномоченного органа исполнительной власти АК в сфере лесных отношений, расположенные в лесничествах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Pr="00D93510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6FDA" w:rsidRPr="00D93510" w:rsidSect="0031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10"/>
    <w:rsid w:val="000625A6"/>
    <w:rsid w:val="00176407"/>
    <w:rsid w:val="002409B5"/>
    <w:rsid w:val="00317A49"/>
    <w:rsid w:val="0033675A"/>
    <w:rsid w:val="00426BE4"/>
    <w:rsid w:val="0048324C"/>
    <w:rsid w:val="00505494"/>
    <w:rsid w:val="00761E13"/>
    <w:rsid w:val="007E1E1B"/>
    <w:rsid w:val="007F262E"/>
    <w:rsid w:val="00A65772"/>
    <w:rsid w:val="00C13243"/>
    <w:rsid w:val="00C76E6B"/>
    <w:rsid w:val="00D26FDA"/>
    <w:rsid w:val="00D93510"/>
    <w:rsid w:val="00D935A3"/>
    <w:rsid w:val="00E2517D"/>
    <w:rsid w:val="00EF79BA"/>
    <w:rsid w:val="00F341E6"/>
    <w:rsid w:val="00F5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pressa</cp:lastModifiedBy>
  <cp:revision>2</cp:revision>
  <dcterms:created xsi:type="dcterms:W3CDTF">2023-02-01T11:12:00Z</dcterms:created>
  <dcterms:modified xsi:type="dcterms:W3CDTF">2023-02-01T11:12:00Z</dcterms:modified>
</cp:coreProperties>
</file>