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0" w:rsidRPr="009507B0" w:rsidRDefault="009507B0" w:rsidP="009507B0">
      <w:pPr>
        <w:pStyle w:val="2"/>
        <w:rPr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szCs w:val="28"/>
        </w:rPr>
        <w:t xml:space="preserve"> – торговых площадок для реализации искусственных цветов,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9507B0" w:rsidRDefault="009507B0" w:rsidP="009507B0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07B0" w:rsidRPr="000E249A" w:rsidRDefault="009507B0" w:rsidP="009507B0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9507B0" w:rsidRPr="006E6DCD" w:rsidRDefault="009507B0" w:rsidP="00950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B0">
        <w:rPr>
          <w:rFonts w:ascii="Times New Roman" w:hAnsi="Times New Roman"/>
          <w:b/>
          <w:sz w:val="28"/>
          <w:szCs w:val="28"/>
        </w:rPr>
        <w:t>10</w:t>
      </w:r>
      <w:r w:rsidRPr="00AC5A5D">
        <w:rPr>
          <w:rFonts w:ascii="Times New Roman" w:hAnsi="Times New Roman"/>
          <w:b/>
          <w:sz w:val="28"/>
          <w:szCs w:val="28"/>
        </w:rPr>
        <w:t xml:space="preserve"> апреля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естационарных торговых объектов - </w:t>
      </w:r>
      <w:r w:rsidRPr="009507B0">
        <w:rPr>
          <w:rFonts w:ascii="Times New Roman" w:hAnsi="Times New Roman"/>
          <w:sz w:val="28"/>
          <w:szCs w:val="28"/>
        </w:rPr>
        <w:t>торговых площадок для реализации искусственных цветов</w:t>
      </w:r>
      <w:r w:rsidRPr="00640174">
        <w:rPr>
          <w:rFonts w:ascii="Times New Roman" w:hAnsi="Times New Roman"/>
          <w:sz w:val="28"/>
          <w:szCs w:val="28"/>
        </w:rPr>
        <w:t>,</w:t>
      </w:r>
      <w:r w:rsidRPr="006E6DCD">
        <w:rPr>
          <w:rFonts w:ascii="Times New Roman" w:hAnsi="Times New Roman"/>
          <w:sz w:val="28"/>
          <w:szCs w:val="28"/>
        </w:rPr>
        <w:t xml:space="preserve"> расположенных на территории Центрального района города Барнаула.</w:t>
      </w:r>
    </w:p>
    <w:p w:rsidR="009507B0" w:rsidRPr="008B2A84" w:rsidRDefault="009507B0" w:rsidP="0095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9507B0" w:rsidRPr="008B2A84" w:rsidRDefault="009507B0" w:rsidP="0095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9507B0" w:rsidRDefault="009507B0" w:rsidP="009507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Pr="0099499E">
        <w:rPr>
          <w:rFonts w:ascii="Times New Roman" w:hAnsi="Times New Roman"/>
          <w:sz w:val="28"/>
          <w:szCs w:val="28"/>
        </w:rPr>
        <w:t xml:space="preserve">от </w:t>
      </w:r>
      <w:r w:rsidR="0099499E" w:rsidRPr="0099499E">
        <w:rPr>
          <w:rFonts w:ascii="Times New Roman" w:hAnsi="Times New Roman"/>
          <w:sz w:val="28"/>
          <w:szCs w:val="28"/>
        </w:rPr>
        <w:t xml:space="preserve">02.03.2017 </w:t>
      </w:r>
      <w:r w:rsidRPr="0099499E">
        <w:rPr>
          <w:rFonts w:ascii="Times New Roman" w:hAnsi="Times New Roman"/>
          <w:sz w:val="28"/>
          <w:szCs w:val="28"/>
        </w:rPr>
        <w:t xml:space="preserve"> №</w:t>
      </w:r>
      <w:r w:rsidR="0099499E" w:rsidRPr="0099499E">
        <w:rPr>
          <w:rFonts w:ascii="Times New Roman" w:hAnsi="Times New Roman"/>
          <w:sz w:val="28"/>
          <w:szCs w:val="28"/>
        </w:rPr>
        <w:t>371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сезонных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- </w:t>
      </w:r>
      <w:r w:rsidRPr="009507B0">
        <w:rPr>
          <w:rFonts w:ascii="Times New Roman" w:hAnsi="Times New Roman"/>
          <w:sz w:val="28"/>
          <w:szCs w:val="28"/>
        </w:rPr>
        <w:t>торговых площадок для реализации искусственных цветов</w:t>
      </w:r>
      <w:r w:rsidRPr="00640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507B0" w:rsidRPr="002B3729" w:rsidRDefault="009507B0" w:rsidP="009507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9507B0" w:rsidRDefault="009507B0" w:rsidP="0095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-наличие упаковочной </w:t>
      </w:r>
      <w:r w:rsidR="00651CBE">
        <w:rPr>
          <w:rFonts w:ascii="Times New Roman" w:hAnsi="Times New Roman"/>
          <w:sz w:val="28"/>
          <w:szCs w:val="28"/>
        </w:rPr>
        <w:t>бумаги</w:t>
      </w:r>
      <w:r>
        <w:rPr>
          <w:rFonts w:ascii="Times New Roman" w:hAnsi="Times New Roman"/>
          <w:sz w:val="28"/>
          <w:szCs w:val="28"/>
        </w:rPr>
        <w:t>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7B0" w:rsidRPr="00CB29E6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9507B0" w:rsidRDefault="009507B0" w:rsidP="009507B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651CBE">
        <w:rPr>
          <w:rFonts w:ascii="Times New Roman" w:hAnsi="Times New Roman"/>
          <w:sz w:val="28"/>
          <w:szCs w:val="28"/>
        </w:rPr>
        <w:t>06</w:t>
      </w:r>
      <w:r w:rsidRPr="00AC5A5D">
        <w:rPr>
          <w:rFonts w:ascii="Times New Roman" w:hAnsi="Times New Roman"/>
          <w:sz w:val="28"/>
          <w:szCs w:val="28"/>
        </w:rPr>
        <w:t xml:space="preserve">.03.2017 по </w:t>
      </w:r>
      <w:r w:rsidR="00651CBE">
        <w:rPr>
          <w:rFonts w:ascii="Times New Roman" w:hAnsi="Times New Roman"/>
          <w:sz w:val="28"/>
          <w:szCs w:val="28"/>
        </w:rPr>
        <w:t>04.04</w:t>
      </w:r>
      <w:r w:rsidRPr="00AC5A5D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FF6733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651CBE">
        <w:rPr>
          <w:rFonts w:ascii="Times New Roman" w:hAnsi="Times New Roman"/>
          <w:sz w:val="28"/>
          <w:szCs w:val="28"/>
        </w:rPr>
        <w:t>04.04.2017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9507B0" w:rsidRPr="0058690D" w:rsidRDefault="009507B0" w:rsidP="009507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9507B0" w:rsidRDefault="009507B0" w:rsidP="0095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7B0" w:rsidRDefault="009507B0" w:rsidP="00950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507B0" w:rsidRPr="00AC5A5D" w:rsidRDefault="009507B0" w:rsidP="00950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 w:rsidRPr="00AC5A5D">
        <w:rPr>
          <w:rFonts w:ascii="Times New Roman" w:hAnsi="Times New Roman"/>
          <w:sz w:val="28"/>
          <w:szCs w:val="28"/>
        </w:rPr>
        <w:lastRenderedPageBreak/>
        <w:t>Центрального  района города Барнаула, по адресу: г</w:t>
      </w:r>
      <w:proofErr w:type="gramStart"/>
      <w:r w:rsidRPr="00AC5A5D">
        <w:rPr>
          <w:rFonts w:ascii="Times New Roman" w:hAnsi="Times New Roman"/>
          <w:sz w:val="28"/>
          <w:szCs w:val="28"/>
        </w:rPr>
        <w:t>.Б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арнаул, ул.Никитина, 60, каб.14 </w:t>
      </w:r>
      <w:r w:rsidR="00651CBE">
        <w:rPr>
          <w:rFonts w:ascii="Times New Roman" w:hAnsi="Times New Roman"/>
          <w:sz w:val="28"/>
          <w:szCs w:val="28"/>
        </w:rPr>
        <w:t>07</w:t>
      </w:r>
      <w:r w:rsidRPr="00AC5A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AC5A5D">
        <w:rPr>
          <w:rFonts w:ascii="Times New Roman" w:hAnsi="Times New Roman"/>
          <w:sz w:val="28"/>
          <w:szCs w:val="28"/>
        </w:rPr>
        <w:t>.2017 в 13.00 час.</w:t>
      </w:r>
    </w:p>
    <w:p w:rsidR="009507B0" w:rsidRPr="00AC5A5D" w:rsidRDefault="009507B0" w:rsidP="00950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9507B0" w:rsidRPr="00AC5A5D" w:rsidRDefault="009507B0" w:rsidP="00950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651CBE">
        <w:rPr>
          <w:rFonts w:ascii="Times New Roman" w:hAnsi="Times New Roman"/>
          <w:sz w:val="28"/>
          <w:szCs w:val="28"/>
        </w:rPr>
        <w:t>06</w:t>
      </w:r>
      <w:r w:rsidRPr="00AC5A5D">
        <w:rPr>
          <w:rFonts w:ascii="Times New Roman" w:hAnsi="Times New Roman"/>
          <w:sz w:val="28"/>
          <w:szCs w:val="28"/>
        </w:rPr>
        <w:t xml:space="preserve">.03.2017 по </w:t>
      </w:r>
      <w:r w:rsidR="00651CBE">
        <w:rPr>
          <w:rFonts w:ascii="Times New Roman" w:hAnsi="Times New Roman"/>
          <w:sz w:val="28"/>
          <w:szCs w:val="28"/>
        </w:rPr>
        <w:t>04.04</w:t>
      </w:r>
      <w:r w:rsidRPr="00AC5A5D">
        <w:rPr>
          <w:rFonts w:ascii="Times New Roman" w:hAnsi="Times New Roman"/>
          <w:sz w:val="28"/>
          <w:szCs w:val="28"/>
        </w:rPr>
        <w:t xml:space="preserve">.2017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AC5A5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9507B0" w:rsidRDefault="009507B0" w:rsidP="009507B0">
      <w:pPr>
        <w:pStyle w:val="a7"/>
        <w:ind w:firstLine="708"/>
        <w:jc w:val="both"/>
      </w:pPr>
      <w:r w:rsidRPr="00AC5A5D">
        <w:rPr>
          <w:rFonts w:ascii="Times New Roman" w:hAnsi="Times New Roman"/>
          <w:sz w:val="28"/>
          <w:szCs w:val="28"/>
        </w:rPr>
        <w:t xml:space="preserve">16. Документация об аукционе размещена на официальном Интернет-сайте города Барнаула:  </w:t>
      </w:r>
      <w:hyperlink r:id="rId9" w:history="1">
        <w:r w:rsidRPr="00AC5A5D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AC5A5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651CBE" w:rsidRPr="00AC5A5D" w:rsidRDefault="00651CBE" w:rsidP="00950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07B0" w:rsidRDefault="009507B0" w:rsidP="009507B0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134"/>
        <w:gridCol w:w="1701"/>
        <w:gridCol w:w="1559"/>
        <w:gridCol w:w="1418"/>
        <w:gridCol w:w="1559"/>
      </w:tblGrid>
      <w:tr w:rsidR="00651CBE" w:rsidTr="00FB4E70">
        <w:trPr>
          <w:trHeight w:val="20"/>
        </w:trPr>
        <w:tc>
          <w:tcPr>
            <w:tcW w:w="851" w:type="dxa"/>
          </w:tcPr>
          <w:p w:rsidR="00651CBE" w:rsidRPr="004D6BC2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51CBE" w:rsidRPr="004D6BC2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651CBE" w:rsidRPr="004D6BC2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651CBE" w:rsidRPr="004D6BC2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651CBE" w:rsidRPr="004D6BC2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651CBE" w:rsidRPr="004D6BC2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559" w:type="dxa"/>
          </w:tcPr>
          <w:p w:rsidR="00651CBE" w:rsidRDefault="00651CBE" w:rsidP="00FB4E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651CBE" w:rsidRPr="00814D28" w:rsidTr="00FB4E70">
        <w:trPr>
          <w:trHeight w:val="20"/>
        </w:trPr>
        <w:tc>
          <w:tcPr>
            <w:tcW w:w="851" w:type="dxa"/>
          </w:tcPr>
          <w:p w:rsidR="00651CBE" w:rsidRPr="00050A53" w:rsidRDefault="00651CBE" w:rsidP="00FB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1CBE" w:rsidRPr="00814D28" w:rsidRDefault="00651CBE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2)</w:t>
            </w:r>
          </w:p>
        </w:tc>
        <w:tc>
          <w:tcPr>
            <w:tcW w:w="1134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651CBE" w:rsidRPr="00814D28" w:rsidTr="00FB4E70">
        <w:trPr>
          <w:trHeight w:val="20"/>
        </w:trPr>
        <w:tc>
          <w:tcPr>
            <w:tcW w:w="851" w:type="dxa"/>
          </w:tcPr>
          <w:p w:rsidR="00651CBE" w:rsidRPr="00050A53" w:rsidRDefault="00651CBE" w:rsidP="00FB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1CBE" w:rsidRPr="00814D28" w:rsidRDefault="00651CBE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3)</w:t>
            </w:r>
          </w:p>
        </w:tc>
        <w:tc>
          <w:tcPr>
            <w:tcW w:w="1134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651CBE" w:rsidRPr="00814D28" w:rsidTr="00FB4E70">
        <w:trPr>
          <w:trHeight w:val="20"/>
        </w:trPr>
        <w:tc>
          <w:tcPr>
            <w:tcW w:w="851" w:type="dxa"/>
          </w:tcPr>
          <w:p w:rsidR="00651CBE" w:rsidRPr="00050A53" w:rsidRDefault="00651CBE" w:rsidP="00FB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1CBE" w:rsidRPr="00814D28" w:rsidRDefault="00651CBE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4)</w:t>
            </w:r>
          </w:p>
        </w:tc>
        <w:tc>
          <w:tcPr>
            <w:tcW w:w="1134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651CBE" w:rsidRPr="00814D28" w:rsidTr="00FB4E70">
        <w:trPr>
          <w:trHeight w:val="20"/>
        </w:trPr>
        <w:tc>
          <w:tcPr>
            <w:tcW w:w="851" w:type="dxa"/>
          </w:tcPr>
          <w:p w:rsidR="00651CBE" w:rsidRPr="00050A53" w:rsidRDefault="00651CBE" w:rsidP="00FB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1CBE" w:rsidRPr="00814D28" w:rsidRDefault="00651CBE" w:rsidP="00FB4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5)</w:t>
            </w:r>
          </w:p>
        </w:tc>
        <w:tc>
          <w:tcPr>
            <w:tcW w:w="1134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651CBE" w:rsidRPr="00814D28" w:rsidRDefault="00651CBE" w:rsidP="00FB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</w:tbl>
    <w:p w:rsidR="00651CBE" w:rsidRDefault="00651CBE" w:rsidP="009507B0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51CBE" w:rsidRDefault="00651CBE" w:rsidP="009507B0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07B0" w:rsidRDefault="009507B0" w:rsidP="009507B0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9507B0" w:rsidRDefault="009507B0" w:rsidP="009507B0"/>
    <w:p w:rsidR="00FF11F3" w:rsidRDefault="00FF11F3"/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61" w:rsidRDefault="00601A61" w:rsidP="00384777">
      <w:pPr>
        <w:spacing w:after="0" w:line="240" w:lineRule="auto"/>
      </w:pPr>
      <w:r>
        <w:separator/>
      </w:r>
    </w:p>
  </w:endnote>
  <w:endnote w:type="continuationSeparator" w:id="0">
    <w:p w:rsidR="00601A61" w:rsidRDefault="00601A61" w:rsidP="0038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61" w:rsidRDefault="00601A61" w:rsidP="00384777">
      <w:pPr>
        <w:spacing w:after="0" w:line="240" w:lineRule="auto"/>
      </w:pPr>
      <w:r>
        <w:separator/>
      </w:r>
    </w:p>
  </w:footnote>
  <w:footnote w:type="continuationSeparator" w:id="0">
    <w:p w:rsidR="00601A61" w:rsidRDefault="00601A61" w:rsidP="0038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384777">
    <w:pPr>
      <w:pStyle w:val="a3"/>
      <w:jc w:val="right"/>
    </w:pPr>
    <w:r>
      <w:fldChar w:fldCharType="begin"/>
    </w:r>
    <w:r w:rsidR="00651CBE">
      <w:instrText xml:space="preserve"> PAGE   \* MERGEFORMAT </w:instrText>
    </w:r>
    <w:r>
      <w:fldChar w:fldCharType="separate"/>
    </w:r>
    <w:r w:rsidR="0099499E">
      <w:rPr>
        <w:noProof/>
      </w:rPr>
      <w:t>3</w:t>
    </w:r>
    <w:r>
      <w:fldChar w:fldCharType="end"/>
    </w:r>
  </w:p>
  <w:p w:rsidR="006940B1" w:rsidRDefault="00601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7B0"/>
    <w:rsid w:val="0010291F"/>
    <w:rsid w:val="00384777"/>
    <w:rsid w:val="00601A61"/>
    <w:rsid w:val="00651CBE"/>
    <w:rsid w:val="009507B0"/>
    <w:rsid w:val="0099499E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507B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7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507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07B0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5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7B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507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9507B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9507B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07B0"/>
    <w:pPr>
      <w:ind w:left="720"/>
      <w:contextualSpacing/>
    </w:pPr>
  </w:style>
  <w:style w:type="paragraph" w:styleId="a7">
    <w:name w:val="No Spacing"/>
    <w:uiPriority w:val="1"/>
    <w:qFormat/>
    <w:rsid w:val="009507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geikin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2017-03-02T02:15:00Z</cp:lastPrinted>
  <dcterms:created xsi:type="dcterms:W3CDTF">2017-03-02T01:11:00Z</dcterms:created>
  <dcterms:modified xsi:type="dcterms:W3CDTF">2017-03-02T02:16:00Z</dcterms:modified>
</cp:coreProperties>
</file>