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pPr w:horzAnchor="margin" w:tblpXSpec="left" w:vertAnchor="page" w:tblpY="745" w:leftFromText="180" w:rightFromText="180"/>
        <w:tblW w:w="10467" w:type="dxa"/>
        <w:tblLook w:val="04A0" w:firstRow="1" w:lastRow="0" w:firstColumn="1" w:lastColumn="0" w:noHBand="0" w:noVBand="1"/>
      </w:tblPr>
      <w:tblGrid>
        <w:gridCol w:w="5211"/>
        <w:gridCol w:w="5256"/>
      </w:tblGrid>
      <w:tr>
        <w:trPr>
          <w:trHeight w:val="2624"/>
        </w:trPr>
        <w:tc>
          <w:tcPr>
            <w:tcW w:w="5211" w:type="dxa"/>
          </w:tcPr>
          <w:p>
            <w:pPr>
              <w:spacing w:after="0" w:line="240" w:lineRule="auto"/>
              <w:jc w:val="both"/>
              <w:rPr>
                <w:rFonts w:ascii="Times New Roman" w:hAnsi="Times New Roman"/>
                <w:b/>
                <w:sz w:val="28"/>
                <w:szCs w:val="28"/>
              </w:rPr>
            </w:pPr>
            <w:r>
              <w:rPr>
                <w:rFonts w:ascii="Times New Roman" w:hAnsi="Times New Roman"/>
                <w:b/>
                <w:sz w:val="28"/>
                <w:szCs w:val="28"/>
              </w:rPr>
              <w:t xml:space="preserve">УТВЕРЖДАЮ:</w:t>
            </w:r>
          </w:p>
          <w:p>
            <w:pPr>
              <w:pStyle w:val="a4"/>
              <w:tabs>
                <w:tab w:val="left" w:pos="147"/>
                <w:tab w:val="left" w:pos="5382"/>
              </w:tabs>
              <w:ind w:right="7"/>
              <w:jc w:val="left"/>
              <w:rPr>
                <w:b w:val="0"/>
                <w:sz w:val="28"/>
                <w:szCs w:val="28"/>
                <w:lang w:eastAsia="ru-RU"/>
              </w:rPr>
            </w:pPr>
            <w:r>
              <w:rPr>
                <w:b w:val="0"/>
                <w:sz w:val="28"/>
                <w:szCs w:val="28"/>
                <w:lang w:eastAsia="ru-RU"/>
              </w:rPr>
              <w:t xml:space="preserve">Председатель правления </w:t>
            </w:r>
          </w:p>
          <w:p>
            <w:pPr>
              <w:pStyle w:val="a4"/>
              <w:tabs>
                <w:tab w:val="left" w:pos="147"/>
                <w:tab w:val="left" w:pos="5382"/>
              </w:tabs>
              <w:ind w:right="7"/>
              <w:jc w:val="left"/>
              <w:rPr>
                <w:b w:val="0"/>
                <w:sz w:val="28"/>
                <w:szCs w:val="28"/>
                <w:lang w:eastAsia="ru-RU"/>
              </w:rPr>
            </w:pPr>
            <w:r>
              <w:rPr>
                <w:b w:val="0"/>
                <w:sz w:val="28"/>
                <w:szCs w:val="28"/>
                <w:lang w:eastAsia="ru-RU"/>
              </w:rPr>
              <w:t xml:space="preserve">АРОФБиСП «ЗВЕЗДНЫЙ СВЕТ»</w:t>
            </w:r>
          </w:p>
          <w:p>
            <w:pPr>
              <w:pStyle w:val="a4"/>
              <w:tabs>
                <w:tab w:val="left" w:pos="147"/>
                <w:tab w:val="left" w:pos="5382"/>
              </w:tabs>
              <w:ind w:right="7"/>
              <w:jc w:val="both"/>
              <w:rPr>
                <w:b w:val="0"/>
                <w:sz w:val="28"/>
                <w:szCs w:val="28"/>
                <w:lang w:eastAsia="ru-RU"/>
              </w:rPr>
            </w:pPr>
            <w:r>
              <w:rPr>
                <w:b w:val="0"/>
                <w:sz w:val="28"/>
                <w:szCs w:val="28"/>
                <w:lang w:eastAsia="ru-RU"/>
              </w:rPr>
              <w:t xml:space="preserve">_______________________И.В. Огнев</w:t>
            </w:r>
          </w:p>
          <w:p>
            <w:pPr>
              <w:pStyle w:val="a4"/>
              <w:tabs>
                <w:tab w:val="left" w:pos="147"/>
                <w:tab w:val="left" w:pos="5382"/>
              </w:tabs>
              <w:ind w:right="7"/>
              <w:jc w:val="both"/>
              <w:rPr>
                <w:b w:val="0"/>
                <w:sz w:val="28"/>
                <w:szCs w:val="28"/>
                <w:lang w:eastAsia="ru-RU"/>
              </w:rPr>
            </w:pPr>
            <w:r>
              <w:rPr>
                <w:b w:val="0"/>
                <w:sz w:val="28"/>
                <w:szCs w:val="28"/>
                <w:lang w:eastAsia="ru-RU"/>
              </w:rPr>
              <w:t xml:space="preserve">«____» ____________________</w:t>
            </w:r>
            <w:r>
              <w:rPr>
                <w:b w:val="0"/>
                <w:sz w:val="28"/>
                <w:szCs w:val="28"/>
                <w:lang w:eastAsia="ru-RU"/>
              </w:rPr>
              <w:t xml:space="preserve">202</w:t>
            </w:r>
            <w:r>
              <w:rPr>
                <w:b w:val="0"/>
                <w:sz w:val="28"/>
                <w:szCs w:val="28"/>
                <w:lang w:eastAsia="ru-RU"/>
              </w:rPr>
              <w:t xml:space="preserve">5</w:t>
            </w:r>
            <w:r>
              <w:rPr>
                <w:b w:val="0"/>
                <w:sz w:val="28"/>
                <w:szCs w:val="28"/>
                <w:lang w:eastAsia="ru-RU"/>
              </w:rPr>
              <w:t xml:space="preserve"> г</w:t>
            </w:r>
            <w:r>
              <w:rPr>
                <w:sz w:val="28"/>
                <w:szCs w:val="28"/>
                <w:lang w:eastAsia="ru-RU"/>
              </w:rPr>
              <w:t xml:space="preserve">.</w:t>
            </w:r>
          </w:p>
          <w:p>
            <w:pPr>
              <w:pStyle w:val="a4"/>
              <w:tabs>
                <w:tab w:val="left" w:pos="147"/>
                <w:tab w:val="left" w:pos="5382"/>
              </w:tabs>
              <w:ind w:right="7"/>
              <w:jc w:val="both"/>
              <w:rPr>
                <w:sz w:val="28"/>
                <w:szCs w:val="28"/>
              </w:rPr>
            </w:pPr>
          </w:p>
        </w:tc>
        <w:tc>
          <w:tcPr>
            <w:tcW w:w="5256" w:type="dxa"/>
          </w:tcPr>
          <w:p>
            <w:pPr>
              <w:spacing w:after="0" w:line="240" w:lineRule="auto"/>
              <w:rPr>
                <w:rFonts w:ascii="Times New Roman" w:hAnsi="Times New Roman"/>
                <w:b/>
                <w:sz w:val="28"/>
                <w:szCs w:val="28"/>
              </w:rPr>
            </w:pPr>
            <w:r>
              <w:rPr>
                <w:rFonts w:ascii="Times New Roman" w:hAnsi="Times New Roman"/>
                <w:b/>
                <w:sz w:val="28"/>
                <w:szCs w:val="28"/>
              </w:rPr>
              <w:t xml:space="preserve">УТВЕРЖДАЮ:</w:t>
            </w:r>
          </w:p>
          <w:p>
            <w:pPr>
              <w:spacing w:after="0" w:line="240" w:lineRule="auto"/>
              <w:ind w:right="325"/>
              <w:jc w:val="both"/>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t xml:space="preserve">Совета ректоров </w:t>
            </w:r>
            <w:r>
              <w:rPr>
                <w:rFonts w:ascii="Times New Roman" w:hAnsi="Times New Roman"/>
                <w:sz w:val="28"/>
                <w:szCs w:val="28"/>
              </w:rPr>
              <w:t xml:space="preserve">образовательных организаций высшего образования</w:t>
            </w:r>
            <w:r>
              <w:rPr>
                <w:rFonts w:ascii="Times New Roman" w:hAnsi="Times New Roman"/>
                <w:sz w:val="28"/>
                <w:szCs w:val="28"/>
              </w:rPr>
              <w:t xml:space="preserve"> Алтайского края и Республики Алтай</w:t>
            </w:r>
          </w:p>
          <w:p>
            <w:pPr>
              <w:spacing w:after="0" w:line="240" w:lineRule="auto"/>
              <w:rPr>
                <w:rFonts w:ascii="Times New Roman" w:hAnsi="Times New Roman"/>
                <w:sz w:val="28"/>
                <w:szCs w:val="28"/>
              </w:rPr>
            </w:pPr>
            <w:r>
              <w:rPr>
                <w:rFonts w:ascii="Times New Roman" w:hAnsi="Times New Roman"/>
                <w:sz w:val="28"/>
                <w:szCs w:val="28"/>
              </w:rPr>
              <w:t xml:space="preserve">_________________</w:t>
            </w:r>
            <w:r>
              <w:rPr>
                <w:rFonts w:ascii="Times New Roman" w:hAnsi="Times New Roman"/>
                <w:sz w:val="28"/>
                <w:szCs w:val="28"/>
              </w:rPr>
              <w:t xml:space="preserve">___</w:t>
            </w:r>
            <w:r>
              <w:rPr>
                <w:rFonts w:ascii="Times New Roman" w:hAnsi="Times New Roman"/>
                <w:sz w:val="28"/>
                <w:szCs w:val="28"/>
              </w:rPr>
              <w:t xml:space="preserve">__ А.М. Марков</w:t>
            </w:r>
          </w:p>
          <w:p>
            <w:pPr>
              <w:pStyle w:val="a4"/>
              <w:tabs>
                <w:tab w:val="left" w:pos="147"/>
                <w:tab w:val="left" w:pos="5382"/>
              </w:tabs>
              <w:ind w:right="7"/>
              <w:jc w:val="both"/>
              <w:rPr>
                <w:b w:val="0"/>
                <w:sz w:val="28"/>
                <w:szCs w:val="28"/>
                <w:lang w:eastAsia="ru-RU"/>
              </w:rPr>
            </w:pPr>
            <w:r>
              <w:rPr>
                <w:sz w:val="28"/>
                <w:szCs w:val="28"/>
              </w:rPr>
              <w:t xml:space="preserve">«_____»_____________</w:t>
            </w:r>
            <w:r>
              <w:rPr>
                <w:sz w:val="28"/>
                <w:szCs w:val="28"/>
              </w:rPr>
              <w:t xml:space="preserve">____</w:t>
            </w:r>
            <w:r>
              <w:rPr>
                <w:sz w:val="28"/>
                <w:szCs w:val="28"/>
              </w:rPr>
              <w:t xml:space="preserve">___</w:t>
            </w:r>
            <w:r>
              <w:rPr>
                <w:b w:val="0"/>
                <w:sz w:val="28"/>
                <w:szCs w:val="28"/>
              </w:rPr>
              <w:t xml:space="preserve">202</w:t>
            </w:r>
            <w:r>
              <w:rPr>
                <w:b w:val="0"/>
                <w:sz w:val="28"/>
                <w:szCs w:val="28"/>
              </w:rPr>
              <w:t xml:space="preserve">5</w:t>
            </w:r>
            <w:r>
              <w:rPr>
                <w:b w:val="0"/>
                <w:sz w:val="28"/>
                <w:szCs w:val="28"/>
              </w:rPr>
              <w:t xml:space="preserve"> г.</w:t>
            </w:r>
          </w:p>
        </w:tc>
      </w:tr>
      <w:tr>
        <w:trPr>
          <w:trHeight w:val="2352"/>
        </w:trPr>
        <w:tc>
          <w:tcPr>
            <w:tcW w:w="5211" w:type="dxa"/>
          </w:tcPr>
          <w:p>
            <w:pPr>
              <w:pStyle w:val="a4"/>
              <w:tabs>
                <w:tab w:val="left" w:pos="176"/>
                <w:tab w:val="left" w:pos="5382"/>
              </w:tabs>
              <w:ind w:right="7"/>
              <w:jc w:val="both"/>
              <w:rPr>
                <w:bCs/>
                <w:sz w:val="28"/>
                <w:szCs w:val="28"/>
                <w:lang w:eastAsia="ru-RU"/>
              </w:rPr>
            </w:pPr>
            <w:r>
              <w:rPr>
                <w:bCs/>
                <w:sz w:val="28"/>
                <w:szCs w:val="28"/>
                <w:lang w:eastAsia="ru-RU"/>
              </w:rPr>
              <w:t xml:space="preserve">С</w:t>
            </w:r>
            <w:r>
              <w:rPr>
                <w:bCs/>
                <w:sz w:val="28"/>
                <w:szCs w:val="28"/>
                <w:lang w:eastAsia="ru-RU"/>
              </w:rPr>
              <w:t xml:space="preserve">ОГЛАСОВАНО</w:t>
            </w:r>
            <w:r>
              <w:rPr>
                <w:bCs/>
                <w:sz w:val="28"/>
                <w:szCs w:val="28"/>
                <w:lang w:eastAsia="ru-RU"/>
              </w:rPr>
              <w:t xml:space="preserve">:</w:t>
            </w:r>
          </w:p>
          <w:p>
            <w:pPr>
              <w:pStyle w:val="a4"/>
              <w:tabs>
                <w:tab w:val="left" w:pos="147"/>
                <w:tab w:val="left" w:pos="5382"/>
              </w:tabs>
              <w:ind w:right="456"/>
              <w:jc w:val="left"/>
              <w:rPr>
                <w:b w:val="0"/>
                <w:sz w:val="28"/>
                <w:szCs w:val="28"/>
                <w:lang w:eastAsia="ru-RU"/>
              </w:rPr>
            </w:pPr>
            <w:r>
              <w:rPr>
                <w:b w:val="0"/>
                <w:sz w:val="28"/>
                <w:szCs w:val="28"/>
                <w:lang w:eastAsia="ru-RU"/>
              </w:rPr>
              <w:t xml:space="preserve">П</w:t>
            </w:r>
            <w:r>
              <w:rPr>
                <w:b w:val="0"/>
                <w:sz w:val="28"/>
                <w:szCs w:val="28"/>
                <w:lang w:eastAsia="ru-RU"/>
              </w:rPr>
              <w:t xml:space="preserve">редседатель</w:t>
            </w:r>
            <w:r>
              <w:rPr>
                <w:b w:val="0"/>
                <w:sz w:val="28"/>
                <w:szCs w:val="28"/>
                <w:lang w:eastAsia="ru-RU"/>
              </w:rPr>
              <w:t xml:space="preserve"> </w:t>
            </w:r>
            <w:r>
              <w:rPr>
                <w:b w:val="0"/>
                <w:sz w:val="28"/>
                <w:szCs w:val="28"/>
                <w:lang w:eastAsia="ru-RU"/>
              </w:rPr>
              <w:t xml:space="preserve">Совета обучающихся - Студенческого правительства </w:t>
            </w:r>
            <w:r>
              <w:rPr>
                <w:b w:val="0"/>
                <w:sz w:val="28"/>
                <w:szCs w:val="28"/>
                <w:lang w:eastAsia="ru-RU"/>
              </w:rPr>
              <w:t xml:space="preserve">ФГБОУ ВО</w:t>
            </w:r>
            <w:r>
              <w:rPr>
                <w:b w:val="0"/>
                <w:sz w:val="28"/>
                <w:szCs w:val="28"/>
                <w:lang w:eastAsia="ru-RU"/>
              </w:rPr>
              <w:t xml:space="preserve"> </w:t>
            </w:r>
            <w:r>
              <w:rPr>
                <w:b w:val="0"/>
                <w:sz w:val="28"/>
                <w:szCs w:val="28"/>
                <w:lang w:eastAsia="ru-RU"/>
              </w:rPr>
              <w:t xml:space="preserve">«Алтайский государственный технический университет им. И.И. Ползунова»</w:t>
            </w:r>
          </w:p>
          <w:p>
            <w:pPr>
              <w:pStyle w:val="a4"/>
              <w:tabs>
                <w:tab w:val="left" w:pos="147"/>
                <w:tab w:val="left" w:pos="5382"/>
              </w:tabs>
              <w:ind w:right="7"/>
              <w:jc w:val="both"/>
              <w:rPr>
                <w:b w:val="0"/>
                <w:sz w:val="28"/>
                <w:szCs w:val="28"/>
                <w:lang w:eastAsia="ru-RU"/>
              </w:rPr>
            </w:pPr>
            <w:r>
              <w:rPr>
                <w:b w:val="0"/>
                <w:sz w:val="28"/>
                <w:szCs w:val="28"/>
                <w:lang w:eastAsia="ru-RU"/>
              </w:rPr>
              <w:t xml:space="preserve">___________________Д.А. Ишутинов</w:t>
            </w:r>
            <w:bookmarkStart w:id="0" w:name="_GoBack"/>
            <w:bookmarkEnd w:id="0"/>
          </w:p>
          <w:p>
            <w:pPr>
              <w:pStyle w:val="a4"/>
              <w:tabs>
                <w:tab w:val="left" w:pos="147"/>
                <w:tab w:val="left" w:pos="5382"/>
              </w:tabs>
              <w:ind w:right="7"/>
              <w:jc w:val="both"/>
              <w:rPr>
                <w:b w:val="0"/>
                <w:sz w:val="28"/>
                <w:szCs w:val="28"/>
                <w:lang w:eastAsia="ru-RU"/>
              </w:rPr>
            </w:pPr>
            <w:r>
              <w:rPr>
                <w:b w:val="0"/>
                <w:sz w:val="28"/>
                <w:szCs w:val="28"/>
                <w:lang w:eastAsia="ru-RU"/>
              </w:rPr>
              <w:t xml:space="preserve">«____» ___________________</w:t>
            </w:r>
            <w:r>
              <w:rPr>
                <w:b w:val="0"/>
                <w:sz w:val="28"/>
                <w:szCs w:val="28"/>
                <w:lang w:eastAsia="ru-RU"/>
              </w:rPr>
              <w:t xml:space="preserve">202</w:t>
            </w:r>
            <w:r>
              <w:rPr>
                <w:b w:val="0"/>
                <w:sz w:val="28"/>
                <w:szCs w:val="28"/>
                <w:lang w:eastAsia="ru-RU"/>
              </w:rPr>
              <w:t xml:space="preserve">5</w:t>
            </w:r>
            <w:r>
              <w:rPr>
                <w:b w:val="0"/>
                <w:sz w:val="28"/>
                <w:szCs w:val="28"/>
                <w:lang w:eastAsia="ru-RU"/>
              </w:rPr>
              <w:t xml:space="preserve"> г</w:t>
            </w:r>
            <w:r>
              <w:rPr>
                <w:sz w:val="28"/>
                <w:szCs w:val="28"/>
                <w:lang w:eastAsia="ru-RU"/>
              </w:rPr>
              <w:t xml:space="preserve">.</w:t>
            </w:r>
          </w:p>
          <w:p>
            <w:pPr>
              <w:pStyle w:val="a4"/>
              <w:tabs>
                <w:tab w:val="left" w:pos="147"/>
                <w:tab w:val="left" w:pos="5382"/>
              </w:tabs>
              <w:ind w:right="7"/>
              <w:jc w:val="both"/>
              <w:rPr>
                <w:sz w:val="28"/>
                <w:szCs w:val="28"/>
                <w:lang w:eastAsia="ru-RU"/>
              </w:rPr>
            </w:pPr>
          </w:p>
        </w:tc>
        <w:tc>
          <w:tcPr>
            <w:tcW w:w="5256" w:type="dxa"/>
          </w:tcPr>
          <w:p>
            <w:pPr>
              <w:pStyle w:val="a4"/>
              <w:tabs>
                <w:tab w:val="left" w:pos="176"/>
                <w:tab w:val="left" w:pos="5382"/>
              </w:tabs>
              <w:ind w:right="7"/>
              <w:jc w:val="both"/>
              <w:rPr>
                <w:bCs/>
                <w:sz w:val="28"/>
                <w:szCs w:val="28"/>
                <w:lang w:eastAsia="ru-RU"/>
              </w:rPr>
            </w:pPr>
            <w:r>
              <w:rPr>
                <w:bCs/>
                <w:sz w:val="28"/>
                <w:szCs w:val="28"/>
                <w:lang w:eastAsia="ru-RU"/>
              </w:rPr>
              <w:t xml:space="preserve">С</w:t>
            </w:r>
            <w:r>
              <w:rPr>
                <w:bCs/>
                <w:sz w:val="28"/>
                <w:szCs w:val="28"/>
                <w:lang w:eastAsia="ru-RU"/>
              </w:rPr>
              <w:t xml:space="preserve">ОГЛАСОВАНО</w:t>
            </w:r>
            <w:r>
              <w:rPr>
                <w:bCs/>
                <w:sz w:val="28"/>
                <w:szCs w:val="28"/>
                <w:lang w:eastAsia="ru-RU"/>
              </w:rPr>
              <w:t xml:space="preserve">:</w:t>
            </w:r>
          </w:p>
          <w:p>
            <w:pPr>
              <w:pStyle w:val="a4"/>
              <w:tabs>
                <w:tab w:val="left" w:pos="147"/>
                <w:tab w:val="left" w:pos="5382"/>
              </w:tabs>
              <w:ind w:right="467"/>
              <w:jc w:val="both"/>
              <w:rPr>
                <w:b w:val="0"/>
                <w:bCs/>
                <w:sz w:val="28"/>
                <w:szCs w:val="28"/>
                <w:lang w:eastAsia="ru-RU"/>
              </w:rPr>
            </w:pPr>
            <w:r>
              <w:rPr>
                <w:b w:val="0"/>
                <w:bCs/>
                <w:sz w:val="28"/>
                <w:szCs w:val="28"/>
                <w:lang w:eastAsia="ru-RU"/>
              </w:rPr>
              <w:t xml:space="preserve">Главный врач </w:t>
            </w:r>
          </w:p>
          <w:p>
            <w:pPr>
              <w:pStyle w:val="a4"/>
              <w:tabs>
                <w:tab w:val="left" w:pos="147"/>
                <w:tab w:val="left" w:pos="5382"/>
              </w:tabs>
              <w:ind w:right="467"/>
              <w:jc w:val="both"/>
              <w:rPr>
                <w:b w:val="0"/>
                <w:bCs/>
                <w:sz w:val="28"/>
                <w:szCs w:val="28"/>
                <w:lang w:eastAsia="ru-RU"/>
              </w:rPr>
            </w:pPr>
            <w:r>
              <w:rPr>
                <w:b w:val="0"/>
                <w:bCs/>
                <w:sz w:val="28"/>
                <w:szCs w:val="28"/>
                <w:lang w:eastAsia="ru-RU"/>
              </w:rPr>
              <w:t xml:space="preserve">КГБУЗ</w:t>
            </w:r>
            <w:r>
              <w:rPr>
                <w:b w:val="0"/>
                <w:bCs/>
                <w:sz w:val="28"/>
                <w:szCs w:val="28"/>
                <w:lang w:eastAsia="ru-RU"/>
              </w:rPr>
              <w:t xml:space="preserve"> </w:t>
            </w:r>
            <w:r>
              <w:rPr>
                <w:b w:val="0"/>
                <w:bCs/>
                <w:sz w:val="28"/>
                <w:szCs w:val="28"/>
                <w:lang w:eastAsia="ru-RU"/>
              </w:rPr>
              <w:t xml:space="preserve">«Алтайский краевой центр крови»</w:t>
            </w:r>
          </w:p>
          <w:p>
            <w:pPr>
              <w:pStyle w:val="a4"/>
              <w:tabs>
                <w:tab w:val="left" w:pos="176"/>
                <w:tab w:val="left" w:pos="5382"/>
              </w:tabs>
              <w:ind w:right="7"/>
              <w:jc w:val="both"/>
              <w:rPr>
                <w:b w:val="0"/>
                <w:bCs/>
                <w:sz w:val="28"/>
                <w:szCs w:val="28"/>
                <w:lang w:eastAsia="ru-RU"/>
              </w:rPr>
            </w:pPr>
            <w:r>
              <w:rPr>
                <w:b w:val="0"/>
                <w:bCs/>
                <w:sz w:val="28"/>
                <w:szCs w:val="28"/>
                <w:lang w:eastAsia="ru-RU"/>
              </w:rPr>
              <w:t xml:space="preserve">_________________ Т.Н. Индюшкина</w:t>
            </w:r>
          </w:p>
          <w:p>
            <w:pPr>
              <w:pStyle w:val="a4"/>
              <w:tabs>
                <w:tab w:val="left" w:pos="147"/>
                <w:tab w:val="left" w:pos="5382"/>
              </w:tabs>
              <w:ind w:right="7"/>
              <w:jc w:val="both"/>
              <w:rPr>
                <w:b w:val="0"/>
                <w:sz w:val="28"/>
                <w:szCs w:val="28"/>
                <w:lang w:eastAsia="ru-RU"/>
              </w:rPr>
            </w:pPr>
            <w:r>
              <w:rPr>
                <w:b w:val="0"/>
                <w:sz w:val="28"/>
                <w:szCs w:val="28"/>
                <w:lang w:eastAsia="ru-RU"/>
              </w:rPr>
              <w:t xml:space="preserve">«_____»</w:t>
            </w:r>
            <w:r>
              <w:rPr>
                <w:b w:val="0"/>
                <w:sz w:val="28"/>
                <w:szCs w:val="28"/>
                <w:lang w:eastAsia="ru-RU"/>
              </w:rPr>
              <w:t xml:space="preserve"> </w:t>
            </w:r>
            <w:r>
              <w:rPr>
                <w:b w:val="0"/>
                <w:sz w:val="28"/>
                <w:szCs w:val="28"/>
                <w:lang w:eastAsia="ru-RU"/>
              </w:rPr>
              <w:t xml:space="preserve">_________</w:t>
            </w:r>
            <w:r>
              <w:rPr>
                <w:b w:val="0"/>
                <w:sz w:val="28"/>
                <w:szCs w:val="28"/>
                <w:lang w:eastAsia="ru-RU"/>
              </w:rPr>
              <w:t xml:space="preserve">__________</w:t>
            </w:r>
            <w:r>
              <w:rPr>
                <w:b w:val="0"/>
                <w:sz w:val="28"/>
                <w:szCs w:val="28"/>
                <w:lang w:eastAsia="ru-RU"/>
              </w:rPr>
              <w:t xml:space="preserve">202</w:t>
            </w:r>
            <w:r>
              <w:rPr>
                <w:b w:val="0"/>
                <w:sz w:val="28"/>
                <w:szCs w:val="28"/>
                <w:lang w:eastAsia="ru-RU"/>
              </w:rPr>
              <w:t xml:space="preserve">5</w:t>
            </w:r>
            <w:r>
              <w:rPr>
                <w:b w:val="0"/>
                <w:sz w:val="28"/>
                <w:szCs w:val="28"/>
                <w:lang w:eastAsia="ru-RU"/>
              </w:rPr>
              <w:t xml:space="preserve"> г.</w:t>
            </w:r>
          </w:p>
          <w:p>
            <w:pPr>
              <w:pStyle w:val="a4"/>
              <w:tabs>
                <w:tab w:val="left" w:pos="147"/>
                <w:tab w:val="left" w:pos="5382"/>
              </w:tabs>
              <w:ind w:right="7"/>
              <w:jc w:val="both"/>
            </w:pPr>
          </w:p>
        </w:tc>
      </w:tr>
    </w:tbl>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ПОЛОЖЕНИЕ</w:t>
      </w:r>
    </w:p>
    <w:p>
      <w:pPr>
        <w:spacing w:after="0" w:line="240" w:lineRule="auto"/>
        <w:jc w:val="center"/>
        <w:rPr>
          <w:rFonts w:ascii="Times New Roman" w:hAnsi="Times New Roman"/>
          <w:b/>
          <w:bCs/>
          <w:sz w:val="28"/>
          <w:szCs w:val="28"/>
        </w:rPr>
      </w:pPr>
      <w:r>
        <w:rPr>
          <w:rFonts w:ascii="Times New Roman" w:hAnsi="Times New Roman"/>
          <w:b/>
          <w:bCs/>
          <w:sz w:val="28"/>
          <w:szCs w:val="28"/>
        </w:rPr>
        <w:t xml:space="preserve">о </w:t>
      </w:r>
      <w:r>
        <w:rPr>
          <w:rFonts w:ascii="Times New Roman" w:hAnsi="Times New Roman"/>
          <w:b/>
          <w:bCs/>
          <w:sz w:val="28"/>
          <w:szCs w:val="28"/>
        </w:rPr>
        <w:t xml:space="preserve">проведении социальной акции</w:t>
      </w:r>
    </w:p>
    <w:p>
      <w:pPr>
        <w:spacing w:after="0" w:line="240" w:lineRule="auto"/>
        <w:jc w:val="center"/>
        <w:rPr>
          <w:rFonts w:ascii="Times New Roman" w:hAnsi="Times New Roman"/>
          <w:b/>
          <w:sz w:val="28"/>
          <w:szCs w:val="28"/>
        </w:rPr>
      </w:pPr>
      <w:r>
        <w:rPr>
          <w:rFonts w:ascii="Times New Roman" w:hAnsi="Times New Roman"/>
          <w:b/>
          <w:sz w:val="28"/>
          <w:szCs w:val="28"/>
        </w:rPr>
        <w:t xml:space="preserve">«Стань </w:t>
      </w:r>
      <w:r>
        <w:rPr>
          <w:rFonts w:ascii="Times New Roman" w:hAnsi="Times New Roman"/>
          <w:b/>
          <w:sz w:val="28"/>
          <w:szCs w:val="28"/>
        </w:rPr>
        <w:t xml:space="preserve">Д</w:t>
      </w:r>
      <w:r>
        <w:rPr>
          <w:rFonts w:ascii="Times New Roman" w:hAnsi="Times New Roman"/>
          <w:b/>
          <w:sz w:val="28"/>
          <w:szCs w:val="28"/>
        </w:rPr>
        <w:t xml:space="preserve">онором</w:t>
      </w:r>
      <w:r>
        <w:rPr>
          <w:rFonts w:ascii="Times New Roman" w:hAnsi="Times New Roman"/>
          <w:b/>
          <w:sz w:val="28"/>
          <w:szCs w:val="28"/>
        </w:rPr>
        <w:t xml:space="preserve">.</w:t>
      </w:r>
      <w:r>
        <w:rPr>
          <w:rFonts w:ascii="Times New Roman" w:hAnsi="Times New Roman"/>
          <w:b/>
          <w:sz w:val="28"/>
          <w:szCs w:val="28"/>
        </w:rPr>
        <w:t xml:space="preserve"> Спаси Жизнь!</w:t>
      </w:r>
      <w:r>
        <w:rPr>
          <w:rFonts w:ascii="Times New Roman" w:hAnsi="Times New Roman"/>
          <w:b/>
          <w:sz w:val="28"/>
          <w:szCs w:val="28"/>
        </w:rPr>
        <w:t xml:space="preserve">»</w:t>
      </w: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bCs/>
          <w:sz w:val="28"/>
          <w:szCs w:val="28"/>
        </w:rPr>
      </w:pPr>
    </w:p>
    <w:p>
      <w:pPr>
        <w:spacing w:after="0" w:line="240" w:lineRule="auto"/>
        <w:jc w:val="center"/>
        <w:rPr>
          <w:rFonts w:ascii="Times New Roman" w:hAnsi="Times New Roman"/>
          <w:b/>
          <w:sz w:val="28"/>
          <w:szCs w:val="28"/>
        </w:rPr>
      </w:pPr>
    </w:p>
    <w:p>
      <w:pPr>
        <w:spacing w:after="0" w:line="240" w:lineRule="auto"/>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p>
    <w:p>
      <w:pPr>
        <w:spacing w:after="0" w:line="240" w:lineRule="auto"/>
        <w:jc w:val="center"/>
        <w:rPr>
          <w:rFonts w:ascii="Times New Roman" w:hAnsi="Times New Roman"/>
          <w:b/>
          <w:sz w:val="28"/>
          <w:szCs w:val="28"/>
        </w:rPr>
      </w:pPr>
      <w:r>
        <w:rPr>
          <w:rFonts w:ascii="Times New Roman" w:hAnsi="Times New Roman"/>
          <w:b/>
          <w:sz w:val="28"/>
          <w:szCs w:val="28"/>
        </w:rPr>
        <w:t xml:space="preserve">г. Барнаул</w:t>
      </w:r>
      <w:r>
        <w:rPr>
          <w:rFonts w:ascii="Times New Roman" w:hAnsi="Times New Roman"/>
          <w:b/>
          <w:sz w:val="28"/>
          <w:szCs w:val="28"/>
        </w:rPr>
        <w:br/>
      </w:r>
    </w:p>
    <w:p>
      <w:pPr>
        <w:spacing w:after="0" w:line="240" w:lineRule="auto"/>
        <w:ind w:firstLine="709"/>
        <w:jc w:val="center"/>
        <w:rPr>
          <w:rFonts w:ascii="Times New Roman" w:hAnsi="Times New Roman"/>
          <w:b/>
          <w:sz w:val="28"/>
          <w:szCs w:val="28"/>
        </w:rPr>
      </w:pPr>
      <w:r>
        <w:rPr>
          <w:rFonts w:ascii="Times New Roman" w:hAnsi="Times New Roman"/>
          <w:b/>
          <w:sz w:val="28"/>
          <w:szCs w:val="28"/>
        </w:rPr>
        <w:br w:type="page" w:clear="all"/>
      </w:r>
      <w:r>
        <w:rPr>
          <w:rFonts w:ascii="Times New Roman" w:hAnsi="Times New Roman"/>
          <w:b/>
          <w:sz w:val="28"/>
          <w:szCs w:val="28"/>
        </w:rPr>
        <w:t xml:space="preserve">1</w:t>
      </w:r>
      <w:r>
        <w:rPr>
          <w:rFonts w:ascii="Times New Roman" w:hAnsi="Times New Roman"/>
          <w:b/>
          <w:sz w:val="28"/>
          <w:szCs w:val="28"/>
        </w:rPr>
        <w:t xml:space="preserve">. </w:t>
      </w:r>
      <w:r>
        <w:rPr>
          <w:rFonts w:ascii="Times New Roman" w:hAnsi="Times New Roman"/>
          <w:b/>
          <w:sz w:val="28"/>
          <w:szCs w:val="28"/>
        </w:rPr>
        <w:t xml:space="preserve">Назначение и область применения</w:t>
      </w:r>
    </w:p>
    <w:p>
      <w:pPr>
        <w:spacing w:after="0" w:line="240" w:lineRule="auto"/>
        <w:ind w:firstLine="709"/>
        <w:jc w:val="both"/>
        <w:rPr>
          <w:rFonts w:ascii="Times New Roman" w:hAnsi="Times New Roman"/>
          <w:bCs/>
          <w:sz w:val="28"/>
          <w:szCs w:val="28"/>
        </w:rPr>
      </w:pPr>
      <w:r>
        <w:rPr>
          <w:rFonts w:ascii="Times New Roman" w:hAnsi="Times New Roman"/>
          <w:sz w:val="28"/>
          <w:szCs w:val="28"/>
        </w:rPr>
        <w:t xml:space="preserve">1.1 Настоящее Положение определяет сро</w:t>
      </w:r>
      <w:r>
        <w:rPr>
          <w:rFonts w:ascii="Times New Roman" w:hAnsi="Times New Roman"/>
          <w:sz w:val="28"/>
          <w:szCs w:val="28"/>
        </w:rPr>
        <w:t xml:space="preserve">ки, порядок и условия участия в </w:t>
      </w:r>
      <w:r>
        <w:rPr>
          <w:rFonts w:ascii="Times New Roman" w:hAnsi="Times New Roman"/>
          <w:bCs/>
          <w:sz w:val="28"/>
          <w:szCs w:val="28"/>
        </w:rPr>
        <w:t xml:space="preserve">социальной акции </w:t>
      </w:r>
      <w:r>
        <w:rPr>
          <w:rFonts w:ascii="Times New Roman" w:hAnsi="Times New Roman"/>
          <w:sz w:val="28"/>
          <w:szCs w:val="28"/>
        </w:rPr>
        <w:t xml:space="preserve">«Стань Донором. Спаси Жизнь!»</w:t>
      </w:r>
      <w:r>
        <w:rPr>
          <w:rFonts w:ascii="Times New Roman" w:hAnsi="Times New Roman"/>
          <w:sz w:val="28"/>
          <w:szCs w:val="28"/>
        </w:rPr>
        <w:t xml:space="preserve"> </w:t>
      </w:r>
      <w:r>
        <w:rPr>
          <w:rFonts w:ascii="Times New Roman" w:hAnsi="Times New Roman"/>
          <w:color w:val="000000" w:themeColor="text1"/>
          <w:sz w:val="28"/>
          <w:szCs w:val="28"/>
        </w:rPr>
        <w:t xml:space="preserve">(далее - Акция).</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1.2</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Данное Положение является официальным приглашением для участия в Акции.</w:t>
      </w:r>
    </w:p>
    <w:p>
      <w:pPr>
        <w:spacing w:after="0" w:line="240" w:lineRule="auto"/>
        <w:ind w:firstLine="709"/>
        <w:jc w:val="both"/>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2</w:t>
      </w:r>
      <w:r>
        <w:rPr>
          <w:rFonts w:ascii="Times New Roman" w:hAnsi="Times New Roman"/>
          <w:b/>
          <w:sz w:val="28"/>
          <w:szCs w:val="28"/>
        </w:rPr>
        <w:t xml:space="preserve">. </w:t>
      </w:r>
      <w:r>
        <w:rPr>
          <w:rFonts w:ascii="Times New Roman" w:hAnsi="Times New Roman"/>
          <w:b/>
          <w:sz w:val="28"/>
          <w:szCs w:val="28"/>
        </w:rPr>
        <w:t xml:space="preserve">Общие положения</w:t>
      </w:r>
    </w:p>
    <w:p>
      <w:pPr>
        <w:spacing w:after="0" w:line="240" w:lineRule="auto"/>
        <w:ind w:firstLine="708"/>
        <w:jc w:val="both"/>
        <w:rPr>
          <w:rFonts w:ascii="Times New Roman" w:hAnsi="Times New Roman"/>
          <w:sz w:val="28"/>
          <w:szCs w:val="28"/>
        </w:rPr>
      </w:pPr>
      <w:r>
        <w:rPr>
          <w:rFonts w:ascii="Times New Roman" w:hAnsi="Times New Roman"/>
          <w:color w:val="000000"/>
          <w:sz w:val="28"/>
          <w:szCs w:val="28"/>
        </w:rPr>
        <w:t xml:space="preserve">2.1</w:t>
      </w:r>
      <w:r>
        <w:rPr>
          <w:rFonts w:ascii="Times New Roman" w:hAnsi="Times New Roman"/>
          <w:color w:val="000000"/>
          <w:sz w:val="28"/>
          <w:szCs w:val="28"/>
        </w:rPr>
        <w:t xml:space="preserve">.</w:t>
      </w:r>
      <w:r>
        <w:rPr>
          <w:rFonts w:ascii="Times New Roman" w:hAnsi="Times New Roman"/>
          <w:color w:val="000000"/>
          <w:sz w:val="28"/>
          <w:szCs w:val="28"/>
        </w:rPr>
        <w:t xml:space="preserve"> Акция является студенческим</w:t>
      </w:r>
      <w:r>
        <w:rPr>
          <w:rFonts w:ascii="Times New Roman" w:hAnsi="Times New Roman"/>
          <w:color w:val="000000"/>
          <w:sz w:val="28"/>
          <w:szCs w:val="28"/>
        </w:rPr>
        <w:t xml:space="preserve"> </w:t>
      </w:r>
      <w:r>
        <w:rPr>
          <w:rFonts w:ascii="Times New Roman" w:hAnsi="Times New Roman"/>
          <w:color w:val="000000"/>
          <w:sz w:val="28"/>
          <w:szCs w:val="28"/>
        </w:rPr>
        <w:t xml:space="preserve">социальным мероприятием,</w:t>
      </w:r>
      <w:r>
        <w:rPr>
          <w:rFonts w:ascii="Times New Roman" w:hAnsi="Times New Roman"/>
          <w:color w:val="000000"/>
          <w:sz w:val="28"/>
          <w:szCs w:val="28"/>
        </w:rPr>
        <w:t xml:space="preserve"> </w:t>
      </w:r>
      <w:r>
        <w:rPr>
          <w:rFonts w:ascii="Times New Roman" w:hAnsi="Times New Roman"/>
          <w:color w:val="000000"/>
          <w:sz w:val="28"/>
          <w:szCs w:val="28"/>
        </w:rPr>
        <w:t xml:space="preserve">направленным на </w:t>
      </w:r>
      <w:r>
        <w:rPr>
          <w:rFonts w:ascii="Times New Roman" w:hAnsi="Times New Roman"/>
          <w:sz w:val="28"/>
          <w:szCs w:val="28"/>
        </w:rPr>
        <w:t xml:space="preserve">популяризацию донорского движения и здорового образа жизни среди </w:t>
      </w:r>
      <w:r>
        <w:rPr>
          <w:rFonts w:ascii="Times New Roman" w:hAnsi="Times New Roman"/>
          <w:sz w:val="28"/>
          <w:szCs w:val="28"/>
        </w:rPr>
        <w:t xml:space="preserve">обучающейся молодежи городов</w:t>
      </w:r>
      <w:r>
        <w:rPr>
          <w:rFonts w:ascii="Times New Roman" w:hAnsi="Times New Roman"/>
          <w:sz w:val="28"/>
          <w:szCs w:val="28"/>
        </w:rPr>
        <w:t xml:space="preserve"> </w:t>
      </w:r>
      <w:r>
        <w:rPr>
          <w:rFonts w:ascii="Times New Roman" w:hAnsi="Times New Roman"/>
          <w:sz w:val="28"/>
          <w:szCs w:val="28"/>
        </w:rPr>
        <w:t xml:space="preserve">Барнаул, Бийск</w:t>
      </w:r>
      <w:r>
        <w:rPr>
          <w:rFonts w:ascii="Times New Roman" w:hAnsi="Times New Roman"/>
          <w:sz w:val="28"/>
          <w:szCs w:val="28"/>
        </w:rPr>
        <w:t xml:space="preserve">, </w:t>
      </w:r>
      <w:r>
        <w:rPr>
          <w:rFonts w:ascii="Times New Roman" w:hAnsi="Times New Roman"/>
          <w:sz w:val="28"/>
          <w:szCs w:val="28"/>
        </w:rPr>
        <w:t xml:space="preserve">Рубцовск и села Павловск. </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2.2.</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Организаторы </w:t>
      </w:r>
      <w:r>
        <w:rPr>
          <w:rFonts w:ascii="Times New Roman" w:hAnsi="Times New Roman"/>
          <w:color w:val="000000" w:themeColor="text1"/>
          <w:sz w:val="28"/>
          <w:szCs w:val="28"/>
        </w:rPr>
        <w:t xml:space="preserve">Акции</w:t>
      </w:r>
      <w:r>
        <w:rPr>
          <w:rFonts w:ascii="Times New Roman" w:hAnsi="Times New Roman"/>
          <w:color w:val="000000" w:themeColor="text1"/>
          <w:sz w:val="28"/>
          <w:szCs w:val="28"/>
        </w:rPr>
        <w:t xml:space="preserve">:</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Алтайский региональный общественный фонд благотворительных и социальных программ «Звездный свет» (далее – АРОФБИСП «Звездный свет»);</w:t>
      </w:r>
    </w:p>
    <w:p>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 </w:t>
      </w:r>
      <w:r>
        <w:rPr>
          <w:rFonts w:ascii="Times New Roman" w:hAnsi="Times New Roman"/>
          <w:sz w:val="28"/>
          <w:szCs w:val="28"/>
          <w:lang w:eastAsia="ru-RU"/>
        </w:rPr>
        <w:t xml:space="preserve">Ф</w:t>
      </w:r>
      <w:r>
        <w:rPr>
          <w:rFonts w:ascii="Times New Roman" w:hAnsi="Times New Roman"/>
          <w:sz w:val="28"/>
          <w:szCs w:val="28"/>
          <w:lang w:eastAsia="ru-RU"/>
        </w:rPr>
        <w:t xml:space="preserve">едеральное государственное бюджетное образовательное учреждение высшего образования </w:t>
      </w:r>
      <w:r>
        <w:rPr>
          <w:rFonts w:ascii="Times New Roman" w:hAnsi="Times New Roman"/>
          <w:color w:val="000000" w:themeColor="text1"/>
          <w:sz w:val="28"/>
          <w:szCs w:val="28"/>
        </w:rPr>
        <w:t xml:space="preserve">«Алтайский государственный технический университет им.</w:t>
      </w:r>
      <w:r>
        <w:rPr>
          <w:rFonts w:ascii="Times New Roman" w:hAnsi="Times New Roman"/>
          <w:color w:val="000000" w:themeColor="text1"/>
          <w:sz w:val="28"/>
          <w:szCs w:val="28"/>
        </w:rPr>
        <w:t xml:space="preserve"> И.И. Ползунова» (далее - АлтГТУ им. И.И.</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Ползунова).</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 Партнеры </w:t>
      </w:r>
      <w:r>
        <w:rPr>
          <w:rFonts w:ascii="Times New Roman" w:hAnsi="Times New Roman"/>
          <w:color w:val="000000" w:themeColor="text1"/>
          <w:sz w:val="28"/>
          <w:szCs w:val="28"/>
        </w:rPr>
        <w:t xml:space="preserve">Акции</w:t>
      </w:r>
      <w:r>
        <w:rPr>
          <w:rFonts w:ascii="Times New Roman" w:hAnsi="Times New Roman"/>
          <w:color w:val="000000" w:themeColor="text1"/>
          <w:sz w:val="28"/>
          <w:szCs w:val="28"/>
        </w:rPr>
        <w:t xml:space="preserve">:</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Администрация города Барнаул</w:t>
      </w:r>
      <w:r>
        <w:rPr>
          <w:rFonts w:ascii="Times New Roman" w:hAnsi="Times New Roman"/>
          <w:color w:val="000000" w:themeColor="text1"/>
          <w:sz w:val="28"/>
          <w:szCs w:val="28"/>
        </w:rPr>
        <w:t xml:space="preserve">;</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Администрация города Бийск</w:t>
      </w:r>
      <w:r>
        <w:rPr>
          <w:rFonts w:ascii="Times New Roman" w:hAnsi="Times New Roman"/>
          <w:color w:val="000000" w:themeColor="text1"/>
          <w:sz w:val="28"/>
          <w:szCs w:val="28"/>
        </w:rPr>
        <w:t xml:space="preserve">;</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Администрация </w:t>
      </w:r>
      <w:r>
        <w:rPr>
          <w:rFonts w:ascii="Times New Roman" w:hAnsi="Times New Roman"/>
          <w:color w:val="000000" w:themeColor="text1"/>
          <w:sz w:val="28"/>
          <w:szCs w:val="28"/>
        </w:rPr>
        <w:t xml:space="preserve">Павловского района</w:t>
      </w:r>
      <w:r>
        <w:rPr>
          <w:rFonts w:ascii="Times New Roman" w:hAnsi="Times New Roman"/>
          <w:color w:val="000000" w:themeColor="text1"/>
          <w:sz w:val="28"/>
          <w:szCs w:val="28"/>
        </w:rPr>
        <w:t xml:space="preserve">;</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Администрация города Рубцовск;</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Cs/>
          <w:sz w:val="28"/>
          <w:szCs w:val="28"/>
          <w:shd w:val="clear" w:color="auto" w:fill="ffffff"/>
        </w:rPr>
        <w:t xml:space="preserve">Алтайское краевое Законодательное Собрание;</w:t>
      </w:r>
    </w:p>
    <w:p>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Алтайское региональное отделение Общероссийской общественной организации «Союз машиностроителей России» (далее – АРО ООО «Союз машиностроителей России»);</w:t>
      </w:r>
    </w:p>
    <w:p>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w:t>
      </w:r>
      <w:r>
        <w:rPr>
          <w:rFonts w:ascii="Times New Roman" w:hAnsi="Times New Roman"/>
          <w:sz w:val="28"/>
          <w:szCs w:val="28"/>
          <w:shd w:val="clear" w:color="auto" w:fill="ffffff"/>
        </w:rPr>
        <w:t xml:space="preserve"> Краевое государственное бюджетное учреждение здравоохранения «</w:t>
      </w:r>
      <w:r>
        <w:rPr>
          <w:rFonts w:ascii="Times New Roman" w:hAnsi="Times New Roman"/>
          <w:sz w:val="28"/>
          <w:szCs w:val="28"/>
          <w:lang w:bidi="ru-RU"/>
        </w:rPr>
        <w:t xml:space="preserve">Алтайский краевой центр крови»</w:t>
      </w:r>
      <w:r>
        <w:rPr>
          <w:rFonts w:ascii="Times New Roman" w:hAnsi="Times New Roman"/>
          <w:sz w:val="28"/>
          <w:szCs w:val="28"/>
          <w:lang w:bidi="ru-RU"/>
        </w:rPr>
        <w:t xml:space="preserve"> (далее -</w:t>
      </w:r>
      <w:r>
        <w:rPr>
          <w:rFonts w:ascii="Times New Roman" w:hAnsi="Times New Roman"/>
          <w:sz w:val="28"/>
          <w:szCs w:val="28"/>
          <w:lang w:bidi="ru-RU"/>
        </w:rPr>
        <w:t xml:space="preserve"> </w:t>
      </w:r>
      <w:r>
        <w:rPr>
          <w:rFonts w:ascii="Times New Roman" w:hAnsi="Times New Roman"/>
          <w:sz w:val="28"/>
          <w:szCs w:val="28"/>
          <w:lang w:bidi="ru-RU"/>
        </w:rPr>
        <w:t xml:space="preserve">КГБУЗ «Алтайский краевой центр крови»);</w:t>
      </w:r>
    </w:p>
    <w:p>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Министерство образования и науки Алтайского края;</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Совет обучающихся - </w:t>
      </w:r>
      <w:r>
        <w:rPr>
          <w:rFonts w:ascii="Times New Roman" w:hAnsi="Times New Roman"/>
          <w:color w:val="000000" w:themeColor="text1"/>
          <w:sz w:val="28"/>
          <w:szCs w:val="28"/>
        </w:rPr>
        <w:t xml:space="preserve">Ст</w:t>
      </w:r>
      <w:r>
        <w:rPr>
          <w:rFonts w:ascii="Times New Roman" w:hAnsi="Times New Roman"/>
          <w:color w:val="000000" w:themeColor="text1"/>
          <w:sz w:val="28"/>
          <w:szCs w:val="28"/>
        </w:rPr>
        <w:t xml:space="preserve">уденческое правительство </w:t>
      </w:r>
      <w:r>
        <w:rPr>
          <w:rFonts w:ascii="Times New Roman" w:hAnsi="Times New Roman"/>
          <w:color w:val="000000" w:themeColor="text1"/>
          <w:sz w:val="28"/>
          <w:szCs w:val="28"/>
        </w:rPr>
        <w:t xml:space="preserve">Алт</w:t>
      </w:r>
      <w:r>
        <w:rPr>
          <w:rFonts w:ascii="Times New Roman" w:hAnsi="Times New Roman"/>
          <w:color w:val="000000" w:themeColor="text1"/>
          <w:sz w:val="28"/>
          <w:szCs w:val="28"/>
        </w:rPr>
        <w:t xml:space="preserve">ГТУ</w:t>
      </w:r>
      <w:r>
        <w:rPr>
          <w:rFonts w:ascii="Times New Roman" w:hAnsi="Times New Roman"/>
          <w:color w:val="000000" w:themeColor="text1"/>
          <w:sz w:val="28"/>
          <w:szCs w:val="28"/>
        </w:rPr>
        <w:t xml:space="preserve"> им.</w:t>
      </w:r>
      <w:r>
        <w:rPr>
          <w:rFonts w:ascii="Times New Roman" w:hAnsi="Times New Roman"/>
          <w:color w:val="000000" w:themeColor="text1"/>
          <w:sz w:val="28"/>
          <w:szCs w:val="28"/>
        </w:rPr>
        <w:t xml:space="preserve"> И.И. Ползунова;</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Первичн</w:t>
      </w:r>
      <w:r>
        <w:rPr>
          <w:rFonts w:ascii="Times New Roman" w:hAnsi="Times New Roman"/>
          <w:color w:val="000000" w:themeColor="text1"/>
          <w:sz w:val="28"/>
          <w:szCs w:val="28"/>
        </w:rPr>
        <w:t xml:space="preserve">ая</w:t>
      </w:r>
      <w:r>
        <w:rPr>
          <w:rFonts w:ascii="Times New Roman" w:hAnsi="Times New Roman"/>
          <w:color w:val="000000" w:themeColor="text1"/>
          <w:sz w:val="28"/>
          <w:szCs w:val="28"/>
        </w:rPr>
        <w:t xml:space="preserve"> профсоюзн</w:t>
      </w:r>
      <w:r>
        <w:rPr>
          <w:rFonts w:ascii="Times New Roman" w:hAnsi="Times New Roman"/>
          <w:color w:val="000000" w:themeColor="text1"/>
          <w:sz w:val="28"/>
          <w:szCs w:val="28"/>
        </w:rPr>
        <w:t xml:space="preserve">ая</w:t>
      </w:r>
      <w:r>
        <w:rPr>
          <w:rFonts w:ascii="Times New Roman" w:hAnsi="Times New Roman"/>
          <w:color w:val="000000" w:themeColor="text1"/>
          <w:sz w:val="28"/>
          <w:szCs w:val="28"/>
        </w:rPr>
        <w:t xml:space="preserve"> организаци</w:t>
      </w:r>
      <w:r>
        <w:rPr>
          <w:rFonts w:ascii="Times New Roman" w:hAnsi="Times New Roman"/>
          <w:color w:val="000000" w:themeColor="text1"/>
          <w:sz w:val="28"/>
          <w:szCs w:val="28"/>
        </w:rPr>
        <w:t xml:space="preserve">я</w:t>
      </w:r>
      <w:r>
        <w:rPr>
          <w:rFonts w:ascii="Times New Roman" w:hAnsi="Times New Roman"/>
          <w:color w:val="000000" w:themeColor="text1"/>
          <w:sz w:val="28"/>
          <w:szCs w:val="28"/>
        </w:rPr>
        <w:t xml:space="preserve"> студентов </w:t>
      </w:r>
      <w:r>
        <w:rPr>
          <w:rFonts w:ascii="Times New Roman" w:hAnsi="Times New Roman"/>
          <w:color w:val="000000" w:themeColor="text1"/>
          <w:sz w:val="28"/>
          <w:szCs w:val="28"/>
        </w:rPr>
        <w:t xml:space="preserve">ФГБОУ ВО </w:t>
      </w:r>
      <w:r>
        <w:rPr>
          <w:rFonts w:ascii="Times New Roman" w:hAnsi="Times New Roman"/>
          <w:color w:val="000000" w:themeColor="text1"/>
          <w:sz w:val="28"/>
          <w:szCs w:val="28"/>
        </w:rPr>
        <w:t xml:space="preserve">Алт</w:t>
      </w:r>
      <w:r>
        <w:rPr>
          <w:rFonts w:ascii="Times New Roman" w:hAnsi="Times New Roman"/>
          <w:color w:val="000000" w:themeColor="text1"/>
          <w:sz w:val="28"/>
          <w:szCs w:val="28"/>
        </w:rPr>
        <w:t xml:space="preserve">ГТУ</w:t>
      </w:r>
      <w:r>
        <w:rPr>
          <w:rFonts w:ascii="Times New Roman" w:hAnsi="Times New Roman"/>
          <w:color w:val="000000" w:themeColor="text1"/>
          <w:sz w:val="28"/>
          <w:szCs w:val="28"/>
        </w:rPr>
        <w:t xml:space="preserve"> им.</w:t>
      </w:r>
      <w:r>
        <w:rPr>
          <w:rFonts w:ascii="Times New Roman" w:hAnsi="Times New Roman"/>
          <w:color w:val="000000" w:themeColor="text1"/>
          <w:sz w:val="28"/>
          <w:szCs w:val="28"/>
        </w:rPr>
        <w:t xml:space="preserve"> И.И. Ползунова;</w:t>
      </w:r>
    </w:p>
    <w:p>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Центр</w:t>
      </w:r>
      <w:r>
        <w:rPr>
          <w:rFonts w:ascii="Times New Roman" w:hAnsi="Times New Roman"/>
          <w:color w:val="000000" w:themeColor="text1"/>
          <w:sz w:val="28"/>
          <w:szCs w:val="28"/>
        </w:rPr>
        <w:t xml:space="preserve"> волонтерских проектов и добровольческих инициатив Алт</w:t>
      </w:r>
      <w:r>
        <w:rPr>
          <w:rFonts w:ascii="Times New Roman" w:hAnsi="Times New Roman"/>
          <w:color w:val="000000" w:themeColor="text1"/>
          <w:sz w:val="28"/>
          <w:szCs w:val="28"/>
        </w:rPr>
        <w:t xml:space="preserve">ГТУ</w:t>
      </w:r>
      <w:r>
        <w:rPr>
          <w:rFonts w:ascii="Times New Roman" w:hAnsi="Times New Roman"/>
          <w:color w:val="000000" w:themeColor="text1"/>
          <w:sz w:val="28"/>
          <w:szCs w:val="28"/>
        </w:rPr>
        <w:t xml:space="preserve"> им.</w:t>
      </w:r>
      <w:r>
        <w:rPr>
          <w:rFonts w:ascii="Times New Roman" w:hAnsi="Times New Roman"/>
          <w:color w:val="000000" w:themeColor="text1"/>
          <w:sz w:val="28"/>
          <w:szCs w:val="28"/>
        </w:rPr>
        <w:t xml:space="preserve"> И.И. Ползунова.</w:t>
      </w:r>
    </w:p>
    <w:p>
      <w:pPr>
        <w:spacing w:after="0" w:line="240" w:lineRule="auto"/>
        <w:ind w:firstLine="709"/>
        <w:jc w:val="both"/>
        <w:rPr>
          <w:rFonts w:ascii="Times New Roman" w:hAnsi="Times New Roman"/>
          <w:sz w:val="28"/>
          <w:szCs w:val="28"/>
          <w:shd w:val="clear" w:color="auto" w:fill="ffffff"/>
        </w:rPr>
      </w:pPr>
      <w:r>
        <w:rPr>
          <w:rFonts w:ascii="Times New Roman" w:hAnsi="Times New Roman"/>
          <w:color w:val="000000" w:themeColor="text1"/>
          <w:sz w:val="28"/>
          <w:szCs w:val="28"/>
        </w:rPr>
        <w:t xml:space="preserve">2.4. </w:t>
      </w:r>
      <w:r>
        <w:rPr>
          <w:rFonts w:ascii="Times New Roman" w:hAnsi="Times New Roman"/>
          <w:sz w:val="28"/>
          <w:szCs w:val="28"/>
        </w:rPr>
        <w:t xml:space="preserve">Организаторы Акции оставляют за собой право вносить изменения в данное Положение.</w:t>
      </w:r>
    </w:p>
    <w:p>
      <w:pPr>
        <w:pStyle w:val="a3"/>
        <w:ind w:firstLine="709"/>
        <w:jc w:val="center"/>
        <w:rPr>
          <w:rFonts w:ascii="Times New Roman" w:hAnsi="Times New Roman"/>
          <w:b/>
          <w:sz w:val="28"/>
          <w:szCs w:val="28"/>
        </w:rPr>
      </w:pPr>
    </w:p>
    <w:p>
      <w:pPr>
        <w:pStyle w:val="a3"/>
        <w:ind w:firstLine="709"/>
        <w:jc w:val="center"/>
        <w:rPr>
          <w:rFonts w:ascii="Times New Roman" w:hAnsi="Times New Roman"/>
          <w:b/>
          <w:sz w:val="28"/>
          <w:szCs w:val="28"/>
        </w:rPr>
      </w:pPr>
      <w:r>
        <w:rPr>
          <w:rFonts w:ascii="Times New Roman" w:hAnsi="Times New Roman"/>
          <w:b/>
          <w:sz w:val="28"/>
          <w:szCs w:val="28"/>
        </w:rPr>
        <w:t xml:space="preserve">3</w:t>
      </w:r>
      <w:r>
        <w:rPr>
          <w:rFonts w:ascii="Times New Roman" w:hAnsi="Times New Roman"/>
          <w:b/>
          <w:sz w:val="28"/>
          <w:szCs w:val="28"/>
        </w:rPr>
        <w:t xml:space="preserve">. </w:t>
      </w:r>
      <w:r>
        <w:rPr>
          <w:rFonts w:ascii="Times New Roman" w:hAnsi="Times New Roman"/>
          <w:b/>
          <w:sz w:val="28"/>
          <w:szCs w:val="28"/>
        </w:rPr>
        <w:t xml:space="preserve">Цели и задачи</w:t>
      </w:r>
      <w:r>
        <w:rPr>
          <w:rFonts w:ascii="Times New Roman" w:hAnsi="Times New Roman"/>
          <w:b/>
          <w:sz w:val="28"/>
          <w:szCs w:val="28"/>
        </w:rPr>
        <w:t xml:space="preserve"> </w:t>
      </w:r>
      <w:r>
        <w:rPr>
          <w:rFonts w:ascii="Times New Roman" w:hAnsi="Times New Roman"/>
          <w:b/>
          <w:sz w:val="28"/>
          <w:szCs w:val="28"/>
        </w:rPr>
        <w:t xml:space="preserve">Акции</w:t>
      </w:r>
    </w:p>
    <w:p>
      <w:pPr>
        <w:pStyle w:val="a3"/>
        <w:ind w:firstLine="709"/>
        <w:jc w:val="both"/>
        <w:rPr>
          <w:rFonts w:ascii="Times New Roman" w:hAnsi="Times New Roman"/>
          <w:sz w:val="28"/>
          <w:szCs w:val="28"/>
        </w:rPr>
      </w:pPr>
      <w:r>
        <w:rPr>
          <w:rFonts w:ascii="Times New Roman" w:hAnsi="Times New Roman"/>
          <w:sz w:val="28"/>
          <w:szCs w:val="28"/>
        </w:rPr>
        <w:t xml:space="preserve">3.1</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Цель</w:t>
      </w:r>
      <w:r>
        <w:rPr>
          <w:rFonts w:ascii="Times New Roman" w:hAnsi="Times New Roman"/>
          <w:sz w:val="28"/>
          <w:szCs w:val="28"/>
        </w:rPr>
        <w:t xml:space="preserve"> </w:t>
      </w:r>
      <w:r>
        <w:rPr>
          <w:rFonts w:ascii="Times New Roman" w:hAnsi="Times New Roman"/>
          <w:sz w:val="28"/>
          <w:szCs w:val="28"/>
        </w:rPr>
        <w:t xml:space="preserve">Акции</w:t>
      </w:r>
      <w:r>
        <w:rPr>
          <w:rFonts w:ascii="Times New Roman" w:hAnsi="Times New Roman"/>
          <w:sz w:val="28"/>
          <w:szCs w:val="28"/>
        </w:rPr>
        <w:t xml:space="preserve"> – </w:t>
      </w:r>
      <w:r>
        <w:rPr>
          <w:rFonts w:ascii="Times New Roman" w:hAnsi="Times New Roman"/>
          <w:sz w:val="28"/>
          <w:szCs w:val="28"/>
        </w:rPr>
        <w:t xml:space="preserve">популяризация здорового образа жизни </w:t>
      </w:r>
      <w:r>
        <w:rPr>
          <w:rFonts w:ascii="Times New Roman" w:hAnsi="Times New Roman"/>
          <w:sz w:val="28"/>
          <w:szCs w:val="28"/>
        </w:rPr>
        <w:t xml:space="preserve">среди студенческой молодежи и </w:t>
      </w:r>
      <w:r>
        <w:rPr>
          <w:rFonts w:ascii="Times New Roman" w:hAnsi="Times New Roman"/>
          <w:sz w:val="28"/>
          <w:szCs w:val="28"/>
        </w:rPr>
        <w:t xml:space="preserve">мотивация к участию в донорском движении.</w:t>
      </w:r>
    </w:p>
    <w:p>
      <w:pPr>
        <w:pStyle w:val="a3"/>
        <w:ind w:firstLine="709"/>
        <w:jc w:val="both"/>
        <w:rPr>
          <w:rFonts w:ascii="Times New Roman" w:hAnsi="Times New Roman"/>
          <w:sz w:val="28"/>
          <w:szCs w:val="28"/>
        </w:rPr>
      </w:pPr>
      <w:r>
        <w:rPr>
          <w:rFonts w:ascii="Times New Roman" w:hAnsi="Times New Roman"/>
          <w:sz w:val="28"/>
          <w:szCs w:val="28"/>
        </w:rPr>
        <w:t xml:space="preserve">3.2</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Акции:</w:t>
      </w:r>
    </w:p>
    <w:p>
      <w:pPr>
        <w:pStyle w:val="a3"/>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shd w:val="clear" w:color="auto" w:fill="ffffff"/>
        </w:rPr>
        <w:t xml:space="preserve">пропаганда донорского движения и донорства в целом среди </w:t>
      </w:r>
      <w:r>
        <w:rPr>
          <w:rFonts w:ascii="Times New Roman" w:hAnsi="Times New Roman"/>
          <w:sz w:val="28"/>
          <w:szCs w:val="28"/>
          <w:shd w:val="clear" w:color="auto" w:fill="ffffff"/>
        </w:rPr>
        <w:t xml:space="preserve">обучающейся </w:t>
      </w:r>
      <w:r>
        <w:rPr>
          <w:rFonts w:ascii="Times New Roman" w:hAnsi="Times New Roman"/>
          <w:sz w:val="28"/>
          <w:szCs w:val="28"/>
          <w:shd w:val="clear" w:color="auto" w:fill="ffffff"/>
        </w:rPr>
        <w:t xml:space="preserve">молод</w:t>
      </w:r>
      <w:r>
        <w:rPr>
          <w:rFonts w:ascii="Times New Roman" w:hAnsi="Times New Roman"/>
          <w:sz w:val="28"/>
          <w:szCs w:val="28"/>
          <w:shd w:val="clear" w:color="auto" w:fill="ffffff"/>
        </w:rPr>
        <w:t xml:space="preserve">ежи городов</w:t>
      </w:r>
      <w:r>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Барнаул, Бийск, Рубцовск и </w:t>
      </w:r>
      <w:r>
        <w:rPr>
          <w:rFonts w:ascii="Times New Roman" w:hAnsi="Times New Roman"/>
          <w:sz w:val="28"/>
          <w:szCs w:val="28"/>
        </w:rPr>
        <w:t xml:space="preserve">села</w:t>
      </w:r>
      <w:r>
        <w:rPr>
          <w:rFonts w:ascii="Times New Roman" w:hAnsi="Times New Roman"/>
          <w:sz w:val="28"/>
          <w:szCs w:val="28"/>
        </w:rPr>
        <w:t xml:space="preserve"> Павловск</w:t>
      </w:r>
      <w:r>
        <w:rPr>
          <w:rFonts w:ascii="Times New Roman" w:hAnsi="Times New Roman"/>
          <w:sz w:val="28"/>
          <w:szCs w:val="28"/>
          <w:shd w:val="clear" w:color="auto" w:fill="ffffff"/>
        </w:rPr>
        <w:t xml:space="preserve">;</w:t>
      </w:r>
    </w:p>
    <w:p>
      <w:pPr>
        <w:pStyle w:val="a3"/>
        <w:ind w:firstLine="709"/>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формирование активной жизненной позиции </w:t>
      </w:r>
      <w:r>
        <w:rPr>
          <w:rFonts w:ascii="Times New Roman" w:hAnsi="Times New Roman"/>
          <w:sz w:val="28"/>
          <w:szCs w:val="28"/>
        </w:rPr>
        <w:t xml:space="preserve">и </w:t>
      </w:r>
      <w:r>
        <w:rPr>
          <w:rFonts w:ascii="Times New Roman" w:hAnsi="Times New Roman"/>
          <w:sz w:val="28"/>
          <w:szCs w:val="28"/>
        </w:rPr>
        <w:t xml:space="preserve">привлечение </w:t>
      </w:r>
      <w:r>
        <w:rPr>
          <w:rFonts w:ascii="Times New Roman" w:hAnsi="Times New Roman"/>
          <w:sz w:val="28"/>
          <w:szCs w:val="28"/>
          <w:shd w:val="clear" w:color="auto" w:fill="ffffff"/>
        </w:rPr>
        <w:t xml:space="preserve">обучающейся</w:t>
      </w:r>
      <w:r>
        <w:rPr>
          <w:rFonts w:ascii="Times New Roman" w:hAnsi="Times New Roman"/>
          <w:sz w:val="28"/>
          <w:szCs w:val="28"/>
          <w:shd w:val="clear" w:color="auto" w:fill="ffffff"/>
        </w:rPr>
        <w:t xml:space="preserve"> молод</w:t>
      </w:r>
      <w:r>
        <w:rPr>
          <w:rFonts w:ascii="Times New Roman" w:hAnsi="Times New Roman"/>
          <w:sz w:val="28"/>
          <w:szCs w:val="28"/>
          <w:shd w:val="clear" w:color="auto" w:fill="ffffff"/>
        </w:rPr>
        <w:t xml:space="preserve">е</w:t>
      </w:r>
      <w:r>
        <w:rPr>
          <w:rFonts w:ascii="Times New Roman" w:hAnsi="Times New Roman"/>
          <w:sz w:val="28"/>
          <w:szCs w:val="28"/>
          <w:shd w:val="clear" w:color="auto" w:fill="ffffff"/>
        </w:rPr>
        <w:t xml:space="preserve">жи</w:t>
      </w:r>
      <w:r>
        <w:rPr>
          <w:rFonts w:ascii="Times New Roman" w:hAnsi="Times New Roman"/>
          <w:sz w:val="28"/>
          <w:szCs w:val="28"/>
          <w:shd w:val="clear" w:color="auto" w:fill="ffffff"/>
        </w:rPr>
        <w:t xml:space="preserve"> </w:t>
      </w:r>
      <w:r>
        <w:rPr>
          <w:rFonts w:ascii="Times New Roman" w:hAnsi="Times New Roman"/>
          <w:sz w:val="28"/>
          <w:szCs w:val="28"/>
        </w:rPr>
        <w:t xml:space="preserve">к безвозмездной волонтерской деятельности.</w:t>
      </w:r>
    </w:p>
    <w:p>
      <w:pPr>
        <w:pStyle w:val="a3"/>
        <w:jc w:val="both"/>
        <w:rPr>
          <w:rFonts w:ascii="Times New Roman" w:hAnsi="Times New Roman"/>
          <w:b/>
          <w:sz w:val="28"/>
          <w:szCs w:val="28"/>
        </w:rPr>
      </w:pPr>
    </w:p>
    <w:p>
      <w:pPr>
        <w:pStyle w:val="a3"/>
        <w:ind w:firstLine="709"/>
        <w:jc w:val="center"/>
        <w:rPr>
          <w:rFonts w:ascii="Times New Roman" w:hAnsi="Times New Roman"/>
          <w:b/>
          <w:sz w:val="28"/>
          <w:szCs w:val="28"/>
        </w:rPr>
      </w:pPr>
    </w:p>
    <w:p>
      <w:pPr>
        <w:pStyle w:val="a3"/>
        <w:ind w:firstLine="709"/>
        <w:jc w:val="center"/>
        <w:rPr>
          <w:rFonts w:ascii="Times New Roman" w:hAnsi="Times New Roman"/>
          <w:b/>
          <w:sz w:val="28"/>
          <w:szCs w:val="28"/>
        </w:rPr>
      </w:pPr>
    </w:p>
    <w:p>
      <w:pPr>
        <w:pStyle w:val="a3"/>
        <w:ind w:firstLine="709"/>
        <w:jc w:val="center"/>
        <w:rPr>
          <w:rFonts w:ascii="Times New Roman" w:hAnsi="Times New Roman"/>
          <w:b/>
          <w:sz w:val="28"/>
          <w:szCs w:val="28"/>
        </w:rPr>
      </w:pPr>
      <w:r>
        <w:rPr>
          <w:rFonts w:ascii="Times New Roman" w:hAnsi="Times New Roman"/>
          <w:b/>
          <w:sz w:val="28"/>
          <w:szCs w:val="28"/>
        </w:rPr>
        <w:t xml:space="preserve">4</w:t>
      </w:r>
      <w:r>
        <w:rPr>
          <w:rFonts w:ascii="Times New Roman" w:hAnsi="Times New Roman"/>
          <w:b/>
          <w:sz w:val="28"/>
          <w:szCs w:val="28"/>
        </w:rPr>
        <w:t xml:space="preserve">. </w:t>
      </w:r>
      <w:r>
        <w:rPr>
          <w:rFonts w:ascii="Times New Roman" w:hAnsi="Times New Roman"/>
          <w:b/>
          <w:sz w:val="28"/>
          <w:szCs w:val="28"/>
        </w:rPr>
        <w:t xml:space="preserve">Условия участия</w:t>
      </w:r>
    </w:p>
    <w:p>
      <w:pPr>
        <w:pStyle w:val="a3"/>
        <w:ind w:firstLine="709"/>
        <w:jc w:val="both"/>
        <w:rPr>
          <w:rFonts w:ascii="Times New Roman" w:hAnsi="Times New Roman"/>
          <w:sz w:val="28"/>
          <w:szCs w:val="28"/>
        </w:rPr>
      </w:pPr>
      <w:r>
        <w:rPr>
          <w:rFonts w:ascii="Times New Roman" w:hAnsi="Times New Roman"/>
          <w:sz w:val="28"/>
          <w:szCs w:val="28"/>
        </w:rPr>
        <w:t xml:space="preserve">4.1</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Участником Акции может быть только дееспособный гражданин Российской Федерации или иностранный гражданин, проживающий в </w:t>
      </w:r>
      <w:r>
        <w:rPr>
          <w:rFonts w:ascii="Times New Roman" w:hAnsi="Times New Roman"/>
          <w:sz w:val="28"/>
          <w:szCs w:val="28"/>
        </w:rPr>
        <w:t xml:space="preserve">Российской Федерации </w:t>
      </w:r>
      <w:r>
        <w:rPr>
          <w:rFonts w:ascii="Times New Roman" w:hAnsi="Times New Roman"/>
          <w:sz w:val="28"/>
          <w:szCs w:val="28"/>
        </w:rPr>
        <w:t xml:space="preserve">более 1 года, старше 18 лет, не имеющий медицинских противопоказаний для сдачи крови (Приложение 1).</w:t>
      </w:r>
    </w:p>
    <w:p>
      <w:pPr>
        <w:pStyle w:val="a3"/>
        <w:ind w:firstLine="709"/>
        <w:jc w:val="both"/>
        <w:rPr>
          <w:rFonts w:ascii="Times New Roman" w:hAnsi="Times New Roman"/>
          <w:sz w:val="28"/>
          <w:szCs w:val="28"/>
        </w:rPr>
      </w:pPr>
      <w:r>
        <w:rPr>
          <w:rFonts w:ascii="Times New Roman" w:hAnsi="Times New Roman"/>
          <w:sz w:val="28"/>
          <w:szCs w:val="28"/>
        </w:rPr>
        <w:t xml:space="preserve">4.2</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Для участия в Акции участнику необходимо:</w:t>
      </w:r>
    </w:p>
    <w:p>
      <w:pPr>
        <w:pStyle w:val="a3"/>
        <w:ind w:firstLine="709"/>
        <w:jc w:val="both"/>
        <w:rPr>
          <w:rFonts w:ascii="Times New Roman" w:hAnsi="Times New Roman"/>
          <w:sz w:val="28"/>
          <w:szCs w:val="28"/>
        </w:rPr>
      </w:pPr>
      <w:r>
        <w:rPr>
          <w:rFonts w:ascii="Times New Roman" w:hAnsi="Times New Roman"/>
          <w:sz w:val="28"/>
          <w:szCs w:val="28"/>
        </w:rPr>
        <w:t xml:space="preserve">- легко позавтракать</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обязательно</w:t>
      </w:r>
      <w:r>
        <w:rPr>
          <w:rFonts w:ascii="Times New Roman" w:hAnsi="Times New Roman"/>
          <w:sz w:val="28"/>
          <w:szCs w:val="28"/>
        </w:rPr>
        <w:t xml:space="preserve">е условие!)</w:t>
      </w:r>
      <w:r>
        <w:rPr>
          <w:rFonts w:ascii="Times New Roman" w:hAnsi="Times New Roman"/>
          <w:sz w:val="28"/>
          <w:szCs w:val="28"/>
        </w:rPr>
        <w:t xml:space="preserve">;</w:t>
      </w:r>
    </w:p>
    <w:p>
      <w:pPr>
        <w:pStyle w:val="a3"/>
        <w:ind w:firstLine="708"/>
        <w:jc w:val="both"/>
        <w:rPr>
          <w:rFonts w:ascii="Times New Roman" w:hAnsi="Times New Roman"/>
          <w:sz w:val="28"/>
          <w:szCs w:val="28"/>
        </w:rPr>
      </w:pPr>
      <w:r>
        <w:rPr>
          <w:rFonts w:ascii="Times New Roman" w:hAnsi="Times New Roman"/>
          <w:sz w:val="28"/>
          <w:szCs w:val="28"/>
        </w:rPr>
        <w:t xml:space="preserve">- иметь при себе паспорт,</w:t>
      </w:r>
      <w:r>
        <w:rPr>
          <w:rFonts w:ascii="Times New Roman" w:hAnsi="Times New Roman"/>
          <w:sz w:val="28"/>
          <w:szCs w:val="28"/>
        </w:rPr>
        <w:t xml:space="preserve"> СНИЛС,</w:t>
      </w:r>
      <w:r>
        <w:rPr>
          <w:rFonts w:ascii="Times New Roman" w:hAnsi="Times New Roman"/>
          <w:sz w:val="28"/>
          <w:szCs w:val="28"/>
        </w:rPr>
        <w:t xml:space="preserve"> </w:t>
      </w:r>
      <w:r>
        <w:rPr>
          <w:rFonts w:ascii="Times New Roman" w:hAnsi="Times New Roman"/>
          <w:color w:val="000000"/>
          <w:sz w:val="28"/>
          <w:szCs w:val="28"/>
          <w:shd w:val="clear" w:color="auto" w:fill="ffffff"/>
        </w:rPr>
        <w:t xml:space="preserve">студенческий билет (продленный).</w:t>
      </w:r>
    </w:p>
    <w:p>
      <w:pPr>
        <w:pStyle w:val="a3"/>
        <w:rPr>
          <w:rFonts w:ascii="Times New Roman" w:hAnsi="Times New Roman"/>
          <w:b/>
          <w:sz w:val="28"/>
          <w:szCs w:val="28"/>
        </w:rPr>
      </w:pPr>
    </w:p>
    <w:p>
      <w:pPr>
        <w:pStyle w:val="a3"/>
        <w:ind w:firstLine="709"/>
        <w:jc w:val="center"/>
        <w:rPr>
          <w:rFonts w:ascii="Times New Roman" w:hAnsi="Times New Roman"/>
          <w:b/>
          <w:sz w:val="28"/>
          <w:szCs w:val="28"/>
        </w:rPr>
      </w:pPr>
      <w:r>
        <w:rPr>
          <w:rFonts w:ascii="Times New Roman" w:hAnsi="Times New Roman"/>
          <w:b/>
          <w:sz w:val="28"/>
          <w:szCs w:val="28"/>
        </w:rPr>
        <w:t xml:space="preserve">5</w:t>
      </w:r>
      <w:r>
        <w:rPr>
          <w:rFonts w:ascii="Times New Roman" w:hAnsi="Times New Roman"/>
          <w:b/>
          <w:sz w:val="28"/>
          <w:szCs w:val="28"/>
        </w:rPr>
        <w:t xml:space="preserve">. </w:t>
      </w:r>
      <w:r>
        <w:rPr>
          <w:rFonts w:ascii="Times New Roman" w:hAnsi="Times New Roman"/>
          <w:b/>
          <w:sz w:val="28"/>
          <w:szCs w:val="28"/>
        </w:rPr>
        <w:t xml:space="preserve">Порядок</w:t>
      </w:r>
      <w:r>
        <w:rPr>
          <w:rFonts w:ascii="Times New Roman" w:hAnsi="Times New Roman"/>
          <w:b/>
          <w:sz w:val="28"/>
          <w:szCs w:val="28"/>
        </w:rPr>
        <w:t xml:space="preserve"> </w:t>
      </w:r>
      <w:r>
        <w:rPr>
          <w:rFonts w:ascii="Times New Roman" w:hAnsi="Times New Roman"/>
          <w:b/>
          <w:sz w:val="28"/>
          <w:szCs w:val="28"/>
        </w:rPr>
        <w:t xml:space="preserve">подачи заявок на участие</w:t>
      </w:r>
    </w:p>
    <w:p>
      <w:pPr>
        <w:pStyle w:val="a3"/>
        <w:ind w:firstLine="709"/>
        <w:jc w:val="both"/>
        <w:rPr>
          <w:rFonts w:ascii="Times New Roman" w:hAnsi="Times New Roman"/>
          <w:sz w:val="28"/>
          <w:szCs w:val="28"/>
        </w:rPr>
      </w:pPr>
      <w:r>
        <w:rPr>
          <w:rFonts w:ascii="Times New Roman" w:hAnsi="Times New Roman"/>
          <w:sz w:val="28"/>
          <w:szCs w:val="28"/>
        </w:rPr>
        <w:t xml:space="preserve">5.1</w:t>
      </w:r>
      <w:r>
        <w:rPr>
          <w:rFonts w:ascii="Times New Roman" w:hAnsi="Times New Roman"/>
          <w:sz w:val="28"/>
          <w:szCs w:val="28"/>
        </w:rPr>
        <w:t xml:space="preserve">.</w:t>
      </w:r>
      <w:r>
        <w:rPr>
          <w:rFonts w:ascii="Times New Roman" w:hAnsi="Times New Roman"/>
          <w:sz w:val="28"/>
          <w:szCs w:val="28"/>
        </w:rPr>
        <w:t xml:space="preserve"> Заполненную заявку на участие в Акции (Приложение 2)</w:t>
      </w:r>
      <w:r>
        <w:rPr>
          <w:rFonts w:ascii="Times New Roman" w:hAnsi="Times New Roman"/>
          <w:sz w:val="28"/>
          <w:szCs w:val="28"/>
        </w:rPr>
        <w:t xml:space="preserve"> </w:t>
      </w:r>
      <w:r>
        <w:rPr>
          <w:rFonts w:ascii="Times New Roman" w:hAnsi="Times New Roman"/>
          <w:sz w:val="28"/>
          <w:szCs w:val="28"/>
        </w:rPr>
        <w:t xml:space="preserve">можно отправить </w:t>
      </w:r>
      <w:r>
        <w:rPr>
          <w:rFonts w:ascii="Times New Roman" w:hAnsi="Times New Roman"/>
          <w:sz w:val="28"/>
          <w:szCs w:val="28"/>
        </w:rPr>
        <w:t xml:space="preserve">на электронную почту Акции</w:t>
      </w:r>
      <w:r>
        <w:rPr>
          <w:rFonts w:ascii="Times New Roman" w:hAnsi="Times New Roman"/>
          <w:sz w:val="28"/>
          <w:szCs w:val="28"/>
        </w:rPr>
        <w:t xml:space="preserve">: </w:t>
      </w:r>
      <w:r>
        <w:rPr>
          <w:rFonts w:ascii="Times New Roman" w:hAnsi="Times New Roman"/>
          <w:b/>
          <w:sz w:val="28"/>
          <w:u w:val="single"/>
        </w:rPr>
        <w:t xml:space="preserve">ovr.altgtu</w:t>
      </w:r>
      <w:r>
        <w:rPr>
          <w:rFonts w:ascii="Times New Roman" w:hAnsi="Times New Roman"/>
          <w:b/>
          <w:sz w:val="28"/>
          <w:u w:val="single"/>
        </w:rPr>
        <w:t xml:space="preserve">@</w:t>
      </w:r>
      <w:r>
        <w:rPr>
          <w:rFonts w:ascii="Times New Roman" w:hAnsi="Times New Roman"/>
          <w:b/>
          <w:sz w:val="28"/>
          <w:u w:val="single"/>
          <w:lang w:val="en-US"/>
        </w:rPr>
        <w:t xml:space="preserve">yandex</w:t>
      </w:r>
      <w:r>
        <w:rPr>
          <w:rFonts w:ascii="Times New Roman" w:hAnsi="Times New Roman"/>
          <w:b/>
          <w:sz w:val="28"/>
          <w:u w:val="single"/>
        </w:rPr>
        <w:t xml:space="preserve">.</w:t>
      </w:r>
      <w:r>
        <w:rPr>
          <w:rFonts w:ascii="Times New Roman" w:hAnsi="Times New Roman"/>
          <w:b/>
          <w:sz w:val="28"/>
          <w:u w:val="single"/>
          <w:lang w:val="en-US"/>
        </w:rPr>
        <w:t xml:space="preserve">ru</w:t>
      </w:r>
      <w:r>
        <w:rPr>
          <w:rFonts w:ascii="Times New Roman" w:hAnsi="Times New Roman"/>
          <w:b/>
          <w:sz w:val="28"/>
          <w:szCs w:val="28"/>
        </w:rPr>
        <w:t xml:space="preserve">, </w:t>
      </w:r>
      <w:r>
        <w:rPr>
          <w:rFonts w:ascii="Times New Roman" w:hAnsi="Times New Roman"/>
          <w:sz w:val="28"/>
          <w:szCs w:val="28"/>
        </w:rPr>
        <w:t xml:space="preserve">а также в официальной группе Акции в социальной сети ВКонтакте</w:t>
      </w:r>
      <w:r>
        <w:rPr>
          <w:rFonts w:ascii="Times New Roman" w:hAnsi="Times New Roman"/>
          <w:sz w:val="28"/>
          <w:szCs w:val="28"/>
        </w:rPr>
        <w:t xml:space="preserve"> </w:t>
      </w:r>
      <w:hyperlink r:id="rId9" w:history="1">
        <w:r>
          <w:rPr>
            <w:rStyle w:val="a6"/>
            <w:rFonts w:ascii="Times New Roman" w:hAnsi="Times New Roman"/>
            <w:sz w:val="28"/>
            <w:szCs w:val="28"/>
          </w:rPr>
          <w:t xml:space="preserve">(https://vk.com/yadonorbarnaul)</w:t>
        </w:r>
      </w:hyperlink>
      <w:r>
        <w:rPr>
          <w:rFonts w:ascii="Times New Roman" w:hAnsi="Times New Roman"/>
          <w:sz w:val="28"/>
          <w:szCs w:val="28"/>
        </w:rPr>
        <w:t xml:space="preserve"> или заполнить непосредственно в месте</w:t>
      </w:r>
      <w:r>
        <w:rPr>
          <w:rFonts w:ascii="Times New Roman" w:hAnsi="Times New Roman"/>
          <w:sz w:val="28"/>
          <w:szCs w:val="28"/>
        </w:rPr>
        <w:t xml:space="preserve"> проведения акции.</w:t>
      </w:r>
    </w:p>
    <w:p>
      <w:pPr>
        <w:pStyle w:val="a3"/>
        <w:ind w:firstLine="709"/>
        <w:jc w:val="both"/>
        <w:rPr>
          <w:rFonts w:ascii="Times New Roman" w:hAnsi="Times New Roman"/>
          <w:sz w:val="28"/>
          <w:szCs w:val="28"/>
        </w:rPr>
      </w:pPr>
      <w:r>
        <w:rPr>
          <w:rFonts w:ascii="Times New Roman" w:hAnsi="Times New Roman"/>
          <w:sz w:val="28"/>
          <w:szCs w:val="28"/>
        </w:rPr>
        <w:t xml:space="preserve">5.2</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Количество участников Акции ограничено</w:t>
      </w:r>
      <w:r>
        <w:rPr>
          <w:rFonts w:ascii="Times New Roman" w:hAnsi="Times New Roman"/>
          <w:sz w:val="28"/>
          <w:szCs w:val="28"/>
        </w:rPr>
        <w:t xml:space="preserve"> -</w:t>
      </w:r>
      <w:r>
        <w:rPr>
          <w:rFonts w:ascii="Times New Roman" w:hAnsi="Times New Roman"/>
          <w:sz w:val="28"/>
          <w:szCs w:val="28"/>
        </w:rPr>
        <w:t xml:space="preserve"> не </w:t>
      </w:r>
      <w:r>
        <w:rPr>
          <w:rFonts w:ascii="Times New Roman" w:hAnsi="Times New Roman"/>
          <w:sz w:val="28"/>
          <w:szCs w:val="28"/>
        </w:rPr>
        <w:t xml:space="preserve">более 150 человек</w:t>
      </w:r>
      <w:r>
        <w:rPr>
          <w:rFonts w:ascii="Times New Roman" w:hAnsi="Times New Roman"/>
          <w:sz w:val="28"/>
          <w:szCs w:val="28"/>
        </w:rPr>
        <w:t xml:space="preserve"> в день.</w:t>
      </w:r>
    </w:p>
    <w:p>
      <w:pPr>
        <w:pStyle w:val="a3"/>
        <w:ind w:firstLine="709"/>
        <w:rPr>
          <w:rFonts w:ascii="Times New Roman" w:hAnsi="Times New Roman"/>
          <w:b/>
          <w:sz w:val="28"/>
          <w:szCs w:val="28"/>
        </w:rPr>
      </w:pPr>
    </w:p>
    <w:p>
      <w:pPr>
        <w:pStyle w:val="a3"/>
        <w:ind w:firstLine="709"/>
        <w:jc w:val="center"/>
        <w:rPr>
          <w:rFonts w:ascii="Times New Roman" w:hAnsi="Times New Roman"/>
          <w:b/>
          <w:sz w:val="28"/>
          <w:szCs w:val="28"/>
        </w:rPr>
      </w:pPr>
      <w:r>
        <w:rPr>
          <w:rFonts w:ascii="Times New Roman" w:hAnsi="Times New Roman"/>
          <w:b/>
          <w:sz w:val="28"/>
          <w:szCs w:val="28"/>
        </w:rPr>
        <w:t xml:space="preserve">6</w:t>
      </w:r>
      <w:r>
        <w:rPr>
          <w:rFonts w:ascii="Times New Roman" w:hAnsi="Times New Roman"/>
          <w:b/>
          <w:sz w:val="28"/>
          <w:szCs w:val="28"/>
        </w:rPr>
        <w:t xml:space="preserve">. Сроки, в</w:t>
      </w:r>
      <w:r>
        <w:rPr>
          <w:rFonts w:ascii="Times New Roman" w:hAnsi="Times New Roman"/>
          <w:b/>
          <w:sz w:val="28"/>
          <w:szCs w:val="28"/>
        </w:rPr>
        <w:t xml:space="preserve">ремя и место проведения</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6.1</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Акция проводится ежедневно</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с 3 по 4</w:t>
      </w:r>
      <w:r>
        <w:rPr>
          <w:rFonts w:ascii="Times New Roman" w:hAnsi="Times New Roman"/>
          <w:b/>
          <w:sz w:val="28"/>
          <w:szCs w:val="28"/>
        </w:rPr>
        <w:t xml:space="preserve"> </w:t>
      </w:r>
      <w:r>
        <w:rPr>
          <w:rFonts w:ascii="Times New Roman" w:hAnsi="Times New Roman"/>
          <w:b/>
          <w:sz w:val="28"/>
          <w:szCs w:val="28"/>
        </w:rPr>
        <w:t xml:space="preserve">апреля</w:t>
      </w:r>
      <w:r>
        <w:rPr>
          <w:rFonts w:ascii="Times New Roman" w:hAnsi="Times New Roman"/>
          <w:sz w:val="28"/>
          <w:szCs w:val="28"/>
        </w:rPr>
        <w:t xml:space="preserve"> </w:t>
      </w:r>
      <w:r>
        <w:rPr>
          <w:rFonts w:ascii="Times New Roman" w:hAnsi="Times New Roman"/>
          <w:b/>
          <w:sz w:val="28"/>
          <w:szCs w:val="28"/>
        </w:rPr>
        <w:t xml:space="preserve">2025</w:t>
      </w:r>
      <w:r>
        <w:rPr>
          <w:rFonts w:ascii="Times New Roman" w:hAnsi="Times New Roman"/>
          <w:b/>
          <w:sz w:val="28"/>
          <w:szCs w:val="28"/>
        </w:rPr>
        <w:t xml:space="preserve"> года</w:t>
      </w:r>
      <w:r>
        <w:rPr>
          <w:rFonts w:ascii="Times New Roman" w:hAnsi="Times New Roman"/>
          <w:sz w:val="28"/>
          <w:szCs w:val="28"/>
        </w:rPr>
        <w:t xml:space="preserve"> </w:t>
      </w:r>
      <w:r>
        <w:rPr>
          <w:rFonts w:ascii="Times New Roman" w:hAnsi="Times New Roman"/>
          <w:sz w:val="28"/>
          <w:szCs w:val="28"/>
        </w:rPr>
        <w:t xml:space="preserve">в городе Рубцовск</w:t>
      </w:r>
      <w:r>
        <w:rPr>
          <w:rFonts w:ascii="Times New Roman" w:hAnsi="Times New Roman"/>
          <w:sz w:val="28"/>
          <w:szCs w:val="28"/>
        </w:rPr>
        <w:t xml:space="preserve"> с 08:30 до 12:00 </w:t>
      </w:r>
      <w:r>
        <w:rPr>
          <w:rFonts w:ascii="Times New Roman" w:hAnsi="Times New Roman"/>
          <w:b/>
          <w:bCs/>
          <w:sz w:val="28"/>
          <w:szCs w:val="28"/>
        </w:rPr>
        <w:t xml:space="preserve">(Рубцовский просп., 35А, г. Рубцовск)</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w:t>
      </w:r>
      <w:r>
        <w:rPr>
          <w:rFonts w:ascii="Times New Roman" w:hAnsi="Times New Roman"/>
          <w:b/>
          <w:sz w:val="28"/>
          <w:szCs w:val="28"/>
        </w:rPr>
        <w:t xml:space="preserve"> с</w:t>
      </w:r>
      <w:r>
        <w:rPr>
          <w:rFonts w:ascii="Times New Roman" w:hAnsi="Times New Roman"/>
          <w:sz w:val="28"/>
          <w:szCs w:val="28"/>
        </w:rPr>
        <w:t xml:space="preserve"> </w:t>
      </w:r>
      <w:r>
        <w:rPr>
          <w:rFonts w:ascii="Times New Roman" w:hAnsi="Times New Roman"/>
          <w:b/>
          <w:sz w:val="28"/>
          <w:szCs w:val="28"/>
        </w:rPr>
        <w:t xml:space="preserve">9</w:t>
      </w:r>
      <w:r>
        <w:rPr>
          <w:rFonts w:ascii="Times New Roman" w:hAnsi="Times New Roman"/>
          <w:b/>
          <w:sz w:val="28"/>
          <w:szCs w:val="28"/>
        </w:rPr>
        <w:t xml:space="preserve"> по </w:t>
      </w:r>
      <w:r>
        <w:rPr>
          <w:rFonts w:ascii="Times New Roman" w:hAnsi="Times New Roman"/>
          <w:b/>
          <w:sz w:val="28"/>
          <w:szCs w:val="28"/>
        </w:rPr>
        <w:t xml:space="preserve">10</w:t>
      </w:r>
      <w:r>
        <w:rPr>
          <w:rFonts w:ascii="Times New Roman" w:hAnsi="Times New Roman"/>
          <w:b/>
          <w:sz w:val="28"/>
          <w:szCs w:val="28"/>
        </w:rPr>
        <w:t xml:space="preserve"> </w:t>
      </w:r>
      <w:r>
        <w:rPr>
          <w:rFonts w:ascii="Times New Roman" w:hAnsi="Times New Roman"/>
          <w:b/>
          <w:sz w:val="28"/>
          <w:szCs w:val="28"/>
        </w:rPr>
        <w:t xml:space="preserve">апреля</w:t>
      </w:r>
      <w:r>
        <w:rPr>
          <w:rFonts w:ascii="Times New Roman" w:hAnsi="Times New Roman"/>
          <w:sz w:val="28"/>
          <w:szCs w:val="28"/>
        </w:rPr>
        <w:t xml:space="preserve"> </w:t>
      </w:r>
      <w:r>
        <w:rPr>
          <w:rFonts w:ascii="Times New Roman" w:hAnsi="Times New Roman"/>
          <w:b/>
          <w:sz w:val="28"/>
          <w:szCs w:val="28"/>
        </w:rPr>
        <w:t xml:space="preserve">2025</w:t>
      </w:r>
      <w:r>
        <w:rPr>
          <w:rFonts w:ascii="Times New Roman" w:hAnsi="Times New Roman"/>
          <w:b/>
          <w:sz w:val="28"/>
          <w:szCs w:val="28"/>
        </w:rPr>
        <w:t xml:space="preserve"> года</w:t>
      </w:r>
      <w:r>
        <w:rPr>
          <w:rFonts w:ascii="Times New Roman" w:hAnsi="Times New Roman"/>
          <w:sz w:val="28"/>
          <w:szCs w:val="28"/>
        </w:rPr>
        <w:t xml:space="preserve"> в городе </w:t>
      </w:r>
      <w:r>
        <w:rPr>
          <w:rFonts w:ascii="Times New Roman" w:hAnsi="Times New Roman"/>
          <w:sz w:val="28"/>
          <w:szCs w:val="28"/>
        </w:rPr>
        <w:t xml:space="preserve">Бийск</w:t>
      </w:r>
      <w:r>
        <w:rPr>
          <w:rFonts w:ascii="Times New Roman" w:hAnsi="Times New Roman"/>
          <w:sz w:val="28"/>
          <w:szCs w:val="28"/>
        </w:rPr>
        <w:t xml:space="preserve"> с 08:30 до 12:00 (</w:t>
      </w:r>
      <w:r>
        <w:rPr>
          <w:rFonts w:ascii="Times New Roman" w:hAnsi="Times New Roman"/>
          <w:b/>
          <w:sz w:val="28"/>
          <w:szCs w:val="28"/>
        </w:rPr>
        <w:t xml:space="preserve">пер. Владимира Мартьянова, 44, г. Бийск</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29</w:t>
      </w:r>
      <w:r>
        <w:rPr>
          <w:rFonts w:ascii="Times New Roman" w:hAnsi="Times New Roman"/>
          <w:b/>
          <w:sz w:val="28"/>
          <w:szCs w:val="28"/>
        </w:rPr>
        <w:t xml:space="preserve"> </w:t>
      </w:r>
      <w:r>
        <w:rPr>
          <w:rFonts w:ascii="Times New Roman" w:hAnsi="Times New Roman"/>
          <w:b/>
          <w:sz w:val="28"/>
          <w:szCs w:val="28"/>
        </w:rPr>
        <w:t xml:space="preserve">апреля</w:t>
      </w:r>
      <w:r>
        <w:rPr>
          <w:rFonts w:ascii="Times New Roman" w:hAnsi="Times New Roman"/>
          <w:sz w:val="28"/>
          <w:szCs w:val="28"/>
        </w:rPr>
        <w:t xml:space="preserve"> </w:t>
      </w:r>
      <w:r>
        <w:rPr>
          <w:rFonts w:ascii="Times New Roman" w:hAnsi="Times New Roman"/>
          <w:b/>
          <w:sz w:val="28"/>
          <w:szCs w:val="28"/>
        </w:rPr>
        <w:t xml:space="preserve">2025</w:t>
      </w:r>
      <w:r>
        <w:rPr>
          <w:rFonts w:ascii="Times New Roman" w:hAnsi="Times New Roman"/>
          <w:b/>
          <w:sz w:val="28"/>
          <w:szCs w:val="28"/>
        </w:rPr>
        <w:t xml:space="preserve"> года</w:t>
      </w:r>
      <w:r>
        <w:rPr>
          <w:rFonts w:ascii="Times New Roman" w:hAnsi="Times New Roman"/>
          <w:sz w:val="28"/>
          <w:szCs w:val="28"/>
        </w:rPr>
        <w:t xml:space="preserve"> в селе Павловск с 08:30 до 12:00 </w:t>
      </w:r>
      <w:r>
        <w:rPr>
          <w:rFonts w:ascii="Times New Roman" w:hAnsi="Times New Roman"/>
          <w:b/>
          <w:bCs/>
          <w:sz w:val="28"/>
          <w:szCs w:val="28"/>
        </w:rPr>
        <w:t xml:space="preserve">(ул. Кунгурова, 1, с. Павловск)</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 xml:space="preserve">с 2</w:t>
      </w:r>
      <w:r>
        <w:rPr>
          <w:rFonts w:ascii="Times New Roman" w:hAnsi="Times New Roman"/>
          <w:b/>
          <w:sz w:val="28"/>
          <w:szCs w:val="28"/>
        </w:rPr>
        <w:t xml:space="preserve">1</w:t>
      </w:r>
      <w:r>
        <w:rPr>
          <w:rFonts w:ascii="Times New Roman" w:hAnsi="Times New Roman"/>
          <w:b/>
          <w:sz w:val="28"/>
          <w:szCs w:val="28"/>
        </w:rPr>
        <w:t xml:space="preserve"> по 2</w:t>
      </w:r>
      <w:r>
        <w:rPr>
          <w:rFonts w:ascii="Times New Roman" w:hAnsi="Times New Roman"/>
          <w:b/>
          <w:sz w:val="28"/>
          <w:szCs w:val="28"/>
        </w:rPr>
        <w:t xml:space="preserve">3</w:t>
      </w:r>
      <w:r>
        <w:rPr>
          <w:rFonts w:ascii="Times New Roman" w:hAnsi="Times New Roman"/>
          <w:b/>
          <w:sz w:val="28"/>
          <w:szCs w:val="28"/>
        </w:rPr>
        <w:t xml:space="preserve"> </w:t>
      </w:r>
      <w:r>
        <w:rPr>
          <w:rFonts w:ascii="Times New Roman" w:hAnsi="Times New Roman"/>
          <w:b/>
          <w:sz w:val="28"/>
          <w:szCs w:val="28"/>
        </w:rPr>
        <w:t xml:space="preserve">апреля</w:t>
      </w:r>
      <w:r>
        <w:rPr>
          <w:rFonts w:ascii="Times New Roman" w:hAnsi="Times New Roman"/>
          <w:sz w:val="28"/>
          <w:szCs w:val="28"/>
        </w:rPr>
        <w:t xml:space="preserve"> </w:t>
      </w:r>
      <w:r>
        <w:rPr>
          <w:rFonts w:ascii="Times New Roman" w:hAnsi="Times New Roman"/>
          <w:b/>
          <w:sz w:val="28"/>
          <w:szCs w:val="28"/>
        </w:rPr>
        <w:t xml:space="preserve">2025</w:t>
      </w:r>
      <w:r>
        <w:rPr>
          <w:rFonts w:ascii="Times New Roman" w:hAnsi="Times New Roman"/>
          <w:b/>
          <w:sz w:val="28"/>
          <w:szCs w:val="28"/>
        </w:rPr>
        <w:t xml:space="preserve"> года</w:t>
      </w:r>
      <w:r>
        <w:rPr>
          <w:rFonts w:ascii="Times New Roman" w:hAnsi="Times New Roman"/>
          <w:sz w:val="28"/>
          <w:szCs w:val="28"/>
        </w:rPr>
        <w:t xml:space="preserve"> в городе </w:t>
      </w:r>
      <w:r>
        <w:rPr>
          <w:rFonts w:ascii="Times New Roman" w:hAnsi="Times New Roman"/>
          <w:sz w:val="28"/>
          <w:szCs w:val="28"/>
          <w:shd w:val="clear" w:color="auto" w:fill="ffffff"/>
        </w:rPr>
        <w:t xml:space="preserve">Барнаул</w:t>
      </w:r>
      <w:r>
        <w:rPr>
          <w:rFonts w:ascii="Times New Roman" w:hAnsi="Times New Roman"/>
          <w:sz w:val="28"/>
          <w:szCs w:val="28"/>
        </w:rPr>
        <w:t xml:space="preserve"> с 08:30 до 12:00.</w:t>
      </w:r>
    </w:p>
    <w:p>
      <w:pPr>
        <w:spacing w:after="0" w:line="240" w:lineRule="auto"/>
        <w:ind w:firstLine="709"/>
        <w:jc w:val="both"/>
        <w:rPr>
          <w:rFonts w:ascii="Times New Roman" w:hAnsi="Times New Roman"/>
          <w:b/>
          <w:sz w:val="28"/>
          <w:szCs w:val="28"/>
        </w:rPr>
      </w:pPr>
      <w:r>
        <w:rPr>
          <w:rFonts w:ascii="Times New Roman" w:hAnsi="Times New Roman"/>
          <w:sz w:val="28"/>
          <w:szCs w:val="28"/>
        </w:rPr>
        <w:t xml:space="preserve">6.2. В городе Барнаул сбор участников проводится на площадке напротив ООО «Титов Арена» (</w:t>
      </w:r>
      <w:r>
        <w:rPr>
          <w:rFonts w:ascii="Times New Roman" w:hAnsi="Times New Roman"/>
          <w:b/>
          <w:sz w:val="28"/>
          <w:szCs w:val="28"/>
        </w:rPr>
        <w:t xml:space="preserve">пр-т Социалистический, 93</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К </w:t>
      </w:r>
      <w:r>
        <w:rPr>
          <w:rFonts w:ascii="Times New Roman" w:hAnsi="Times New Roman"/>
          <w:sz w:val="28"/>
          <w:szCs w:val="28"/>
        </w:rPr>
        <w:t xml:space="preserve">месту проведения Акции</w:t>
      </w:r>
      <w:r>
        <w:rPr>
          <w:rFonts w:ascii="Times New Roman" w:hAnsi="Times New Roman"/>
          <w:sz w:val="28"/>
          <w:szCs w:val="28"/>
        </w:rPr>
        <w:t xml:space="preserve"> </w:t>
      </w:r>
      <w:r>
        <w:rPr>
          <w:rFonts w:ascii="Times New Roman" w:hAnsi="Times New Roman"/>
          <w:sz w:val="28"/>
          <w:szCs w:val="28"/>
        </w:rPr>
        <w:t xml:space="preserve">у</w:t>
      </w:r>
      <w:r>
        <w:rPr>
          <w:rFonts w:ascii="Times New Roman" w:hAnsi="Times New Roman"/>
          <w:sz w:val="28"/>
          <w:szCs w:val="28"/>
        </w:rPr>
        <w:t xml:space="preserve">частники </w:t>
      </w:r>
      <w:r>
        <w:rPr>
          <w:rFonts w:ascii="Times New Roman" w:hAnsi="Times New Roman"/>
          <w:sz w:val="28"/>
          <w:szCs w:val="28"/>
        </w:rPr>
        <w:t xml:space="preserve">добираются </w:t>
      </w:r>
      <w:r>
        <w:rPr>
          <w:rFonts w:ascii="Times New Roman" w:hAnsi="Times New Roman"/>
          <w:sz w:val="28"/>
          <w:szCs w:val="28"/>
        </w:rPr>
        <w:t xml:space="preserve">самостоятельно.</w:t>
      </w:r>
    </w:p>
    <w:p>
      <w:pPr>
        <w:spacing w:after="0" w:line="240" w:lineRule="auto"/>
        <w:ind w:firstLine="709"/>
        <w:jc w:val="center"/>
        <w:rPr>
          <w:rFonts w:ascii="Times New Roman" w:hAnsi="Times New Roman"/>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7</w:t>
      </w:r>
      <w:r>
        <w:rPr>
          <w:rFonts w:ascii="Times New Roman" w:hAnsi="Times New Roman"/>
          <w:b/>
          <w:sz w:val="28"/>
          <w:szCs w:val="28"/>
        </w:rPr>
        <w:t xml:space="preserve">. </w:t>
      </w:r>
      <w:r>
        <w:rPr>
          <w:rFonts w:ascii="Times New Roman" w:hAnsi="Times New Roman"/>
          <w:b/>
          <w:sz w:val="28"/>
          <w:szCs w:val="28"/>
        </w:rPr>
        <w:t xml:space="preserve">Программа </w:t>
      </w:r>
      <w:r>
        <w:rPr>
          <w:rFonts w:ascii="Times New Roman" w:hAnsi="Times New Roman"/>
          <w:b/>
          <w:sz w:val="28"/>
          <w:szCs w:val="28"/>
        </w:rPr>
        <w:t xml:space="preserve">проведения</w:t>
      </w:r>
      <w:r>
        <w:rPr>
          <w:rFonts w:ascii="Times New Roman" w:hAnsi="Times New Roman"/>
          <w:b/>
          <w:sz w:val="28"/>
          <w:szCs w:val="28"/>
        </w:rPr>
        <w:t xml:space="preserve"> акции</w:t>
      </w:r>
    </w:p>
    <w:p>
      <w:pPr>
        <w:spacing w:after="0" w:line="240" w:lineRule="auto"/>
        <w:ind w:firstLine="709"/>
        <w:jc w:val="center"/>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7.1</w:t>
      </w:r>
      <w:r>
        <w:rPr>
          <w:rFonts w:ascii="Times New Roman" w:hAnsi="Times New Roman"/>
          <w:sz w:val="28"/>
          <w:szCs w:val="28"/>
        </w:rPr>
        <w:t xml:space="preserve">. </w:t>
      </w:r>
      <w:r>
        <w:rPr>
          <w:rFonts w:ascii="Times New Roman" w:hAnsi="Times New Roman"/>
          <w:sz w:val="28"/>
          <w:szCs w:val="28"/>
        </w:rPr>
        <w:t xml:space="preserve">Расписание участия студентов </w:t>
      </w:r>
      <w:r>
        <w:rPr>
          <w:rFonts w:ascii="Times New Roman" w:hAnsi="Times New Roman"/>
          <w:sz w:val="28"/>
          <w:szCs w:val="28"/>
        </w:rPr>
        <w:t xml:space="preserve">учреждений высшего образования</w:t>
      </w:r>
      <w:r>
        <w:rPr>
          <w:rFonts w:ascii="Times New Roman" w:hAnsi="Times New Roman"/>
          <w:sz w:val="28"/>
          <w:szCs w:val="28"/>
        </w:rPr>
        <w:t xml:space="preserve"> в Акции:</w:t>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03</w:t>
      </w:r>
      <w:r>
        <w:rPr>
          <w:rFonts w:ascii="Times New Roman" w:hAnsi="Times New Roman"/>
          <w:sz w:val="28"/>
          <w:szCs w:val="28"/>
        </w:rPr>
        <w:t xml:space="preserve">.0</w:t>
      </w:r>
      <w:r>
        <w:rPr>
          <w:rFonts w:ascii="Times New Roman" w:hAnsi="Times New Roman"/>
          <w:sz w:val="28"/>
          <w:szCs w:val="28"/>
        </w:rPr>
        <w:t xml:space="preserve">4.2025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Рубцовский индустриальный институт (филиал) ФГБОУ ВО </w:t>
      </w:r>
      <w:r>
        <w:rPr>
          <w:rFonts w:ascii="Times New Roman" w:hAnsi="Times New Roman"/>
          <w:color w:val="000000" w:themeColor="text1"/>
          <w:sz w:val="28"/>
          <w:szCs w:val="28"/>
        </w:rPr>
        <w:t xml:space="preserve">«Алтайский государственный технический университет им. И.И. Ползунова»;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04.04.2025 </w:t>
      </w:r>
      <w:r>
        <w:rPr>
          <w:rFonts w:ascii="Times New Roman" w:hAnsi="Times New Roman"/>
          <w:sz w:val="28"/>
          <w:szCs w:val="28"/>
        </w:rPr>
        <w:t xml:space="preserve">– Рубцовский институт (филиал) ФГБОУ ВО </w:t>
      </w:r>
      <w:r>
        <w:rPr>
          <w:rFonts w:ascii="Times New Roman" w:hAnsi="Times New Roman"/>
          <w:color w:val="000000" w:themeColor="text1"/>
          <w:sz w:val="28"/>
          <w:szCs w:val="28"/>
        </w:rPr>
        <w:t xml:space="preserve">«Алтайский государственный университет» и другие учебные заведения;</w:t>
      </w:r>
      <w:r>
        <w:rPr>
          <w:rFonts w:ascii="Times New Roman" w:hAnsi="Times New Roman"/>
          <w:sz w:val="28"/>
          <w:szCs w:val="28"/>
        </w:rPr>
        <w:t xml:space="preserve"> </w:t>
      </w:r>
    </w:p>
    <w:p>
      <w:pPr>
        <w:spacing w:after="0" w:line="240" w:lineRule="auto"/>
        <w:ind w:firstLine="709"/>
        <w:jc w:val="both"/>
        <w:rPr>
          <w:rFonts w:ascii="Times New Roman" w:hAnsi="Times New Roman"/>
          <w:color w:val="000000"/>
          <w:sz w:val="28"/>
          <w:szCs w:val="28"/>
        </w:rPr>
      </w:pPr>
      <w:r>
        <w:rPr>
          <w:rFonts w:ascii="Times New Roman" w:hAnsi="Times New Roman"/>
          <w:color w:val="000000" w:themeColor="text1"/>
          <w:sz w:val="28"/>
          <w:szCs w:val="28"/>
        </w:rPr>
        <w:t xml:space="preserve">09</w:t>
      </w:r>
      <w:r>
        <w:rPr>
          <w:rFonts w:ascii="Times New Roman" w:hAnsi="Times New Roman"/>
          <w:color w:val="000000" w:themeColor="text1"/>
          <w:sz w:val="28"/>
          <w:szCs w:val="28"/>
        </w:rPr>
        <w:t xml:space="preserve">.</w:t>
      </w:r>
      <w:r>
        <w:rPr>
          <w:rFonts w:ascii="Times New Roman" w:hAnsi="Times New Roman"/>
          <w:sz w:val="28"/>
          <w:szCs w:val="28"/>
        </w:rPr>
        <w:t xml:space="preserve">04.2025 </w:t>
      </w:r>
      <w:r>
        <w:rPr>
          <w:rFonts w:ascii="Times New Roman" w:hAnsi="Times New Roman"/>
          <w:color w:val="000000" w:themeColor="text1"/>
          <w:sz w:val="28"/>
          <w:szCs w:val="28"/>
        </w:rPr>
        <w:t xml:space="preserve">– Бийский технологический институт </w:t>
      </w:r>
      <w:r>
        <w:rPr>
          <w:rFonts w:ascii="Times New Roman" w:hAnsi="Times New Roman"/>
          <w:sz w:val="28"/>
          <w:szCs w:val="28"/>
        </w:rPr>
        <w:t xml:space="preserve">(филиал) ФГБОУ ВО </w:t>
      </w:r>
      <w:r>
        <w:rPr>
          <w:rFonts w:ascii="Times New Roman" w:hAnsi="Times New Roman"/>
          <w:color w:val="000000" w:themeColor="text1"/>
          <w:sz w:val="28"/>
          <w:szCs w:val="28"/>
        </w:rPr>
        <w:t xml:space="preserve">«Алтайский государственный технический университет им. И.И. Ползунова»;</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10</w:t>
      </w:r>
      <w:r>
        <w:rPr>
          <w:rFonts w:ascii="Times New Roman" w:hAnsi="Times New Roman"/>
          <w:sz w:val="28"/>
          <w:szCs w:val="28"/>
        </w:rPr>
        <w:t xml:space="preserve">.</w:t>
      </w:r>
      <w:r>
        <w:rPr>
          <w:rFonts w:ascii="Times New Roman" w:hAnsi="Times New Roman"/>
          <w:sz w:val="28"/>
          <w:szCs w:val="28"/>
        </w:rPr>
        <w:t xml:space="preserve">04.2025 </w:t>
      </w:r>
      <w:r>
        <w:rPr>
          <w:rFonts w:ascii="Times New Roman" w:hAnsi="Times New Roman"/>
          <w:sz w:val="28"/>
          <w:szCs w:val="28"/>
        </w:rPr>
        <w:t xml:space="preserve">– ФГБОУ ВО</w:t>
      </w:r>
      <w:r>
        <w:rPr>
          <w:rFonts w:ascii="Times New Roman" w:hAnsi="Times New Roman"/>
          <w:sz w:val="28"/>
          <w:szCs w:val="28"/>
          <w:shd w:val="clear" w:color="auto" w:fill="ffffff"/>
        </w:rPr>
        <w:t xml:space="preserve"> «Алтайский государственный гуманитарно-педагогический университет имени В. М. Шукшина» </w:t>
      </w:r>
      <w:r>
        <w:rPr>
          <w:rFonts w:ascii="Times New Roman" w:hAnsi="Times New Roman"/>
          <w:sz w:val="28"/>
          <w:szCs w:val="28"/>
        </w:rPr>
        <w:t xml:space="preserve">и другие учебные заведения</w:t>
      </w:r>
      <w:r>
        <w:rPr>
          <w:rFonts w:ascii="Times New Roman" w:hAnsi="Times New Roman"/>
          <w:sz w:val="28"/>
          <w:szCs w:val="28"/>
          <w:shd w:val="clear" w:color="auto" w:fill="ffffff"/>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29.04.2025</w:t>
      </w:r>
      <w:r>
        <w:rPr>
          <w:rFonts w:ascii="Times New Roman" w:hAnsi="Times New Roman"/>
          <w:sz w:val="28"/>
          <w:szCs w:val="28"/>
        </w:rPr>
        <w:t xml:space="preserve"> – </w:t>
      </w:r>
      <w:r>
        <w:rPr>
          <w:rFonts w:ascii="Times New Roman" w:hAnsi="Times New Roman"/>
          <w:sz w:val="28"/>
          <w:szCs w:val="28"/>
        </w:rPr>
        <w:t xml:space="preserve">КГБПОУ </w:t>
      </w:r>
      <w:r>
        <w:rPr>
          <w:rFonts w:ascii="Times New Roman" w:hAnsi="Times New Roman"/>
          <w:sz w:val="28"/>
          <w:szCs w:val="28"/>
        </w:rPr>
        <w:t xml:space="preserve">«</w:t>
      </w:r>
      <w:r>
        <w:rPr>
          <w:rFonts w:ascii="Times New Roman" w:hAnsi="Times New Roman"/>
          <w:sz w:val="28"/>
          <w:szCs w:val="28"/>
        </w:rPr>
        <w:t xml:space="preserve">Павловский аграрный техникум</w:t>
      </w:r>
      <w:r>
        <w:rPr>
          <w:rFonts w:ascii="Times New Roman" w:hAnsi="Times New Roman"/>
          <w:sz w:val="28"/>
          <w:szCs w:val="28"/>
        </w:rPr>
        <w:t xml:space="preserve">»</w:t>
      </w:r>
      <w:r>
        <w:rPr>
          <w:rFonts w:ascii="Times New Roman" w:hAnsi="Times New Roman"/>
          <w:sz w:val="28"/>
          <w:szCs w:val="28"/>
        </w:rPr>
        <w:t xml:space="preserve"> и другие учебные заведения;</w:t>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w:t>
      </w:r>
      <w:r>
        <w:rPr>
          <w:rFonts w:ascii="Times New Roman" w:hAnsi="Times New Roman"/>
          <w:sz w:val="28"/>
          <w:szCs w:val="28"/>
        </w:rPr>
        <w:t xml:space="preserve">1</w:t>
      </w:r>
      <w:r>
        <w:rPr>
          <w:rFonts w:ascii="Times New Roman" w:hAnsi="Times New Roman"/>
          <w:sz w:val="28"/>
          <w:szCs w:val="28"/>
        </w:rPr>
        <w:t xml:space="preserve">.</w:t>
      </w:r>
      <w:r>
        <w:rPr>
          <w:rFonts w:ascii="Times New Roman" w:hAnsi="Times New Roman"/>
          <w:sz w:val="28"/>
          <w:szCs w:val="28"/>
        </w:rPr>
        <w:t xml:space="preserve">04.2025</w:t>
      </w:r>
      <w:r>
        <w:rPr>
          <w:rFonts w:ascii="Times New Roman" w:hAnsi="Times New Roman"/>
          <w:sz w:val="28"/>
          <w:szCs w:val="28"/>
        </w:rPr>
        <w:t xml:space="preserve"> – ФГБОУ ВО </w:t>
      </w:r>
      <w:r>
        <w:rPr>
          <w:rFonts w:ascii="Times New Roman" w:hAnsi="Times New Roman"/>
          <w:color w:val="000000" w:themeColor="text1"/>
          <w:sz w:val="28"/>
          <w:szCs w:val="28"/>
        </w:rPr>
        <w:t xml:space="preserve">«Алтайский государственный технический университет им. И.И. Ползунова»</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ФГБОУ ВО «Алтайский государственный педагогический университет» и ФГБОУ ВО «Алтайский государственный аграрный университет»;</w:t>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w:t>
      </w:r>
      <w:r>
        <w:rPr>
          <w:rFonts w:ascii="Times New Roman" w:hAnsi="Times New Roman"/>
          <w:sz w:val="28"/>
          <w:szCs w:val="28"/>
        </w:rPr>
        <w:t xml:space="preserve">2</w:t>
      </w:r>
      <w:r>
        <w:rPr>
          <w:rFonts w:ascii="Times New Roman" w:hAnsi="Times New Roman"/>
          <w:sz w:val="28"/>
          <w:szCs w:val="28"/>
        </w:rPr>
        <w:t xml:space="preserve">.</w:t>
      </w:r>
      <w:r>
        <w:rPr>
          <w:rFonts w:ascii="Times New Roman" w:hAnsi="Times New Roman"/>
          <w:sz w:val="28"/>
          <w:szCs w:val="28"/>
        </w:rPr>
        <w:t xml:space="preserve">04.2025 </w:t>
      </w:r>
      <w:r>
        <w:rPr>
          <w:rFonts w:ascii="Times New Roman" w:hAnsi="Times New Roman"/>
          <w:sz w:val="28"/>
          <w:szCs w:val="28"/>
        </w:rPr>
        <w:t xml:space="preserve">–</w:t>
      </w:r>
      <w:r>
        <w:rPr>
          <w:rFonts w:ascii="Times New Roman" w:hAnsi="Times New Roman"/>
          <w:color w:val="000000" w:themeColor="text1"/>
          <w:sz w:val="28"/>
          <w:szCs w:val="28"/>
        </w:rPr>
        <w:t xml:space="preserve"> ФГБОУ ВО «Алтайск</w:t>
      </w:r>
      <w:r>
        <w:rPr>
          <w:rFonts w:ascii="Times New Roman" w:hAnsi="Times New Roman"/>
          <w:color w:val="000000" w:themeColor="text1"/>
          <w:sz w:val="28"/>
          <w:szCs w:val="28"/>
        </w:rPr>
        <w:t xml:space="preserve">ий государственный университет»,</w:t>
      </w:r>
      <w:r>
        <w:rPr>
          <w:rFonts w:ascii="Times New Roman" w:hAnsi="Times New Roman"/>
          <w:color w:val="000000" w:themeColor="text1"/>
          <w:sz w:val="28"/>
          <w:szCs w:val="28"/>
        </w:rPr>
        <w:t xml:space="preserve"> ФГБОУ «Алтайский государственный медицинский университет при Министерстве здравоохранения РФ», «Барнаульский юридический институт МВД России»;</w:t>
      </w:r>
    </w:p>
    <w:p>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w:t>
      </w:r>
      <w:r>
        <w:rPr>
          <w:rFonts w:ascii="Times New Roman" w:hAnsi="Times New Roman"/>
          <w:sz w:val="28"/>
          <w:szCs w:val="28"/>
        </w:rPr>
        <w:t xml:space="preserve">3</w:t>
      </w:r>
      <w:r>
        <w:rPr>
          <w:rFonts w:ascii="Times New Roman" w:hAnsi="Times New Roman"/>
          <w:sz w:val="28"/>
          <w:szCs w:val="28"/>
        </w:rPr>
        <w:t xml:space="preserve">.</w:t>
      </w:r>
      <w:r>
        <w:rPr>
          <w:rFonts w:ascii="Times New Roman" w:hAnsi="Times New Roman"/>
          <w:sz w:val="28"/>
          <w:szCs w:val="28"/>
        </w:rPr>
        <w:t xml:space="preserve">04.2025 </w:t>
      </w:r>
      <w:r>
        <w:rPr>
          <w:rFonts w:ascii="Times New Roman" w:hAnsi="Times New Roman"/>
          <w:sz w:val="28"/>
          <w:szCs w:val="28"/>
        </w:rPr>
        <w:t xml:space="preserve">–</w:t>
      </w:r>
      <w:r>
        <w:rPr>
          <w:rFonts w:ascii="Times New Roman" w:hAnsi="Times New Roman"/>
          <w:color w:val="000000" w:themeColor="text1"/>
          <w:sz w:val="28"/>
          <w:szCs w:val="28"/>
        </w:rPr>
        <w:t xml:space="preserve"> Студенческие отряды Алтая и другие учебные заведения</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«Алтайский филиал Российской академии народного хозяйства и государственной службы при Президенте РФ» и ФГБОУ ВО «Алтайский государственный институт культуры»;</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7.2. </w:t>
      </w:r>
      <w:r>
        <w:rPr>
          <w:rFonts w:ascii="Times New Roman" w:hAnsi="Times New Roman"/>
          <w:color w:val="000000"/>
          <w:sz w:val="28"/>
          <w:szCs w:val="28"/>
        </w:rPr>
        <w:t xml:space="preserve">Данное расписание не является обязательным и единственным. </w:t>
      </w:r>
      <w:r>
        <w:rPr>
          <w:rFonts w:ascii="Times New Roman" w:hAnsi="Times New Roman"/>
          <w:color w:val="000000"/>
          <w:sz w:val="28"/>
          <w:szCs w:val="28"/>
        </w:rPr>
        <w:t xml:space="preserve">У</w:t>
      </w:r>
      <w:r>
        <w:rPr>
          <w:rFonts w:ascii="Times New Roman" w:hAnsi="Times New Roman"/>
          <w:color w:val="000000"/>
          <w:sz w:val="28"/>
          <w:szCs w:val="28"/>
        </w:rPr>
        <w:t xml:space="preserve">частники могут приходить на протяжен</w:t>
      </w:r>
      <w:r>
        <w:rPr>
          <w:rFonts w:ascii="Times New Roman" w:hAnsi="Times New Roman"/>
          <w:color w:val="000000"/>
          <w:sz w:val="28"/>
          <w:szCs w:val="28"/>
        </w:rPr>
        <w:t xml:space="preserve">ии всего срока проведения Акции;</w:t>
      </w:r>
    </w:p>
    <w:p>
      <w:pPr>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7.3. Участником Акции также может стать обучающаяся молодежь учреждений среднего профессионального образования. </w:t>
      </w:r>
    </w:p>
    <w:p>
      <w:pPr>
        <w:spacing w:after="0" w:line="240" w:lineRule="auto"/>
        <w:ind w:firstLine="709"/>
        <w:jc w:val="both"/>
        <w:rPr>
          <w:rFonts w:ascii="Times New Roman" w:hAnsi="Times New Roman"/>
          <w:color w:val="000000"/>
          <w:sz w:val="28"/>
          <w:szCs w:val="28"/>
        </w:rPr>
      </w:pPr>
    </w:p>
    <w:p>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8</w:t>
      </w:r>
      <w:r>
        <w:rPr>
          <w:rFonts w:ascii="Times New Roman" w:hAnsi="Times New Roman"/>
          <w:b/>
          <w:sz w:val="28"/>
          <w:szCs w:val="28"/>
        </w:rPr>
        <w:t xml:space="preserve">. </w:t>
      </w:r>
      <w:r>
        <w:rPr>
          <w:rFonts w:ascii="Times New Roman" w:hAnsi="Times New Roman"/>
          <w:b/>
          <w:sz w:val="28"/>
          <w:szCs w:val="28"/>
        </w:rPr>
        <w:t xml:space="preserve">Ответственность сторон</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8.1</w:t>
      </w:r>
      <w:r>
        <w:rPr>
          <w:rFonts w:ascii="Times New Roman" w:hAnsi="Times New Roman"/>
          <w:sz w:val="28"/>
          <w:szCs w:val="28"/>
        </w:rPr>
        <w:t xml:space="preserve">. О</w:t>
      </w:r>
      <w:r>
        <w:rPr>
          <w:rFonts w:ascii="Times New Roman" w:hAnsi="Times New Roman"/>
          <w:sz w:val="28"/>
          <w:szCs w:val="28"/>
        </w:rPr>
        <w:t xml:space="preserve">тветственн</w:t>
      </w:r>
      <w:r>
        <w:rPr>
          <w:rFonts w:ascii="Times New Roman" w:hAnsi="Times New Roman"/>
          <w:sz w:val="28"/>
          <w:szCs w:val="28"/>
        </w:rPr>
        <w:t xml:space="preserve">ость</w:t>
      </w:r>
      <w:r>
        <w:rPr>
          <w:rFonts w:ascii="Times New Roman" w:hAnsi="Times New Roman"/>
          <w:sz w:val="28"/>
          <w:szCs w:val="28"/>
        </w:rPr>
        <w:t xml:space="preserve"> за предоставление необходимой информации о проведении Акции всем желающим</w:t>
      </w:r>
      <w:r>
        <w:rPr>
          <w:rFonts w:ascii="Times New Roman" w:hAnsi="Times New Roman"/>
          <w:sz w:val="28"/>
          <w:szCs w:val="28"/>
        </w:rPr>
        <w:t xml:space="preserve"> </w:t>
      </w:r>
      <w:r>
        <w:rPr>
          <w:rFonts w:ascii="Times New Roman" w:hAnsi="Times New Roman"/>
          <w:sz w:val="28"/>
          <w:szCs w:val="28"/>
        </w:rPr>
        <w:t xml:space="preserve">несут </w:t>
      </w:r>
      <w:r>
        <w:rPr>
          <w:rFonts w:ascii="Times New Roman" w:hAnsi="Times New Roman"/>
          <w:sz w:val="28"/>
          <w:szCs w:val="28"/>
        </w:rPr>
        <w:t xml:space="preserve">Организаторы</w:t>
      </w:r>
      <w:r>
        <w:rPr>
          <w:rFonts w:ascii="Times New Roman" w:hAnsi="Times New Roman"/>
          <w:sz w:val="28"/>
          <w:szCs w:val="28"/>
        </w:rPr>
        <w:t xml:space="preserve"> Акции</w:t>
      </w:r>
      <w:r>
        <w:rPr>
          <w:rFonts w:ascii="Times New Roman" w:hAnsi="Times New Roman"/>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8.2</w:t>
      </w:r>
      <w:r>
        <w:rPr>
          <w:rFonts w:ascii="Times New Roman" w:hAnsi="Times New Roman"/>
          <w:sz w:val="28"/>
          <w:szCs w:val="28"/>
        </w:rPr>
        <w:t xml:space="preserve">. М</w:t>
      </w:r>
      <w:r>
        <w:rPr>
          <w:rFonts w:ascii="Times New Roman" w:hAnsi="Times New Roman"/>
          <w:sz w:val="28"/>
          <w:szCs w:val="28"/>
        </w:rPr>
        <w:t xml:space="preserve">атериальную ответственность за порчу имущества учреждения-заготовителя - КГБУЗ </w:t>
      </w:r>
      <w:r>
        <w:rPr>
          <w:rFonts w:ascii="Times New Roman" w:hAnsi="Times New Roman"/>
          <w:color w:val="000000"/>
          <w:sz w:val="28"/>
          <w:szCs w:val="28"/>
        </w:rPr>
        <w:t xml:space="preserve">«Алтайский краевой центр крови»</w:t>
      </w:r>
      <w:r>
        <w:rPr>
          <w:rFonts w:ascii="Times New Roman" w:hAnsi="Times New Roman"/>
          <w:color w:val="000000"/>
          <w:sz w:val="28"/>
          <w:szCs w:val="28"/>
        </w:rPr>
        <w:t xml:space="preserve"> </w:t>
      </w:r>
      <w:r>
        <w:rPr>
          <w:rFonts w:ascii="Times New Roman" w:hAnsi="Times New Roman"/>
          <w:sz w:val="28"/>
          <w:szCs w:val="28"/>
        </w:rPr>
        <w:t xml:space="preserve">несут </w:t>
      </w:r>
      <w:r>
        <w:rPr>
          <w:rFonts w:ascii="Times New Roman" w:hAnsi="Times New Roman"/>
          <w:sz w:val="28"/>
          <w:szCs w:val="28"/>
        </w:rPr>
        <w:t xml:space="preserve">у</w:t>
      </w:r>
      <w:r>
        <w:rPr>
          <w:rFonts w:ascii="Times New Roman" w:hAnsi="Times New Roman"/>
          <w:sz w:val="28"/>
          <w:szCs w:val="28"/>
        </w:rPr>
        <w:t xml:space="preserve">частники </w:t>
      </w:r>
      <w:r>
        <w:rPr>
          <w:rFonts w:ascii="Times New Roman" w:hAnsi="Times New Roman"/>
          <w:sz w:val="28"/>
          <w:szCs w:val="28"/>
        </w:rPr>
        <w:t xml:space="preserve">Акции.</w:t>
      </w:r>
    </w:p>
    <w:p>
      <w:pPr>
        <w:pStyle w:val="a3"/>
        <w:ind w:firstLine="709"/>
        <w:jc w:val="both"/>
        <w:rPr>
          <w:rFonts w:ascii="Times New Roman" w:hAnsi="Times New Roman"/>
          <w:b/>
          <w:sz w:val="28"/>
          <w:szCs w:val="28"/>
        </w:rPr>
      </w:pPr>
    </w:p>
    <w:p>
      <w:pPr>
        <w:pStyle w:val="a3"/>
        <w:ind w:firstLine="709"/>
        <w:jc w:val="center"/>
        <w:rPr>
          <w:rFonts w:ascii="Times New Roman" w:hAnsi="Times New Roman"/>
          <w:b/>
          <w:sz w:val="28"/>
          <w:szCs w:val="28"/>
        </w:rPr>
      </w:pPr>
      <w:r>
        <w:rPr>
          <w:rFonts w:ascii="Times New Roman" w:hAnsi="Times New Roman"/>
          <w:b/>
          <w:sz w:val="28"/>
          <w:szCs w:val="28"/>
        </w:rPr>
        <w:t xml:space="preserve">9</w:t>
      </w:r>
      <w:r>
        <w:rPr>
          <w:rFonts w:ascii="Times New Roman" w:hAnsi="Times New Roman"/>
          <w:b/>
          <w:sz w:val="28"/>
          <w:szCs w:val="28"/>
        </w:rPr>
        <w:t xml:space="preserve">. Контактная информация</w:t>
      </w:r>
    </w:p>
    <w:p>
      <w:pPr>
        <w:pStyle w:val="a3"/>
        <w:ind w:firstLine="709"/>
        <w:jc w:val="both"/>
        <w:rPr>
          <w:rFonts w:ascii="Times New Roman" w:hAnsi="Times New Roman"/>
          <w:sz w:val="28"/>
          <w:szCs w:val="28"/>
        </w:rPr>
      </w:pPr>
      <w:r>
        <w:rPr>
          <w:rFonts w:ascii="Times New Roman" w:hAnsi="Times New Roman"/>
          <w:sz w:val="28"/>
          <w:szCs w:val="28"/>
        </w:rPr>
        <w:t xml:space="preserve">9.</w:t>
      </w:r>
      <w:r>
        <w:rPr>
          <w:rFonts w:ascii="Times New Roman" w:hAnsi="Times New Roman"/>
          <w:sz w:val="28"/>
          <w:szCs w:val="28"/>
        </w:rPr>
        <w:t xml:space="preserve">1.</w:t>
      </w:r>
      <w:r>
        <w:rPr>
          <w:rFonts w:ascii="Times New Roman" w:hAnsi="Times New Roman"/>
          <w:sz w:val="28"/>
          <w:szCs w:val="28"/>
        </w:rPr>
        <w:t xml:space="preserve"> Все вопросы, связанные с проведением Акции</w:t>
      </w:r>
      <w:r>
        <w:rPr>
          <w:rFonts w:ascii="Times New Roman" w:hAnsi="Times New Roman"/>
          <w:sz w:val="28"/>
          <w:szCs w:val="28"/>
        </w:rPr>
        <w:t xml:space="preserve">, уточнять у Сухорукова Дмитрия Алексеевича. </w:t>
      </w:r>
      <w:r>
        <w:rPr>
          <w:rFonts w:ascii="Times New Roman" w:hAnsi="Times New Roman"/>
          <w:sz w:val="28"/>
          <w:szCs w:val="28"/>
        </w:rPr>
        <w:t xml:space="preserve">Контактный телефон: </w:t>
      </w:r>
      <w:r>
        <w:rPr>
          <w:rFonts w:ascii="Times New Roman" w:hAnsi="Times New Roman"/>
          <w:sz w:val="28"/>
          <w:szCs w:val="28"/>
        </w:rPr>
        <w:t xml:space="preserve">8 (3852)29-07-85.</w:t>
      </w:r>
    </w:p>
    <w:p>
      <w:pPr>
        <w:pStyle w:val="a3"/>
        <w:jc w:val="both"/>
        <w:rPr>
          <w:rFonts w:ascii="Times New Roman" w:hAnsi="Times New Roman" w:eastAsia="Times New Roman"/>
          <w:sz w:val="28"/>
          <w:szCs w:val="28"/>
        </w:rPr>
      </w:pPr>
    </w:p>
    <w:p>
      <w:pPr>
        <w:pStyle w:val="a3"/>
        <w:jc w:val="center"/>
        <w:rPr>
          <w:rFonts w:ascii="Times New Roman" w:hAnsi="Times New Roman"/>
          <w:color w:val="000000"/>
          <w:sz w:val="28"/>
          <w:szCs w:val="28"/>
          <w:shd w:val="clear" w:color="auto" w:fill="ffffff"/>
        </w:rPr>
      </w:pPr>
    </w:p>
    <w:p>
      <w:pPr>
        <w:pStyle w:val="a3"/>
        <w:jc w:val="center"/>
        <w:rPr>
          <w:rFonts w:ascii="Times New Roman" w:hAnsi="Times New Roman"/>
          <w:color w:val="000000"/>
          <w:sz w:val="28"/>
          <w:szCs w:val="28"/>
          <w:shd w:val="clear" w:color="auto" w:fill="ffffff"/>
        </w:rPr>
      </w:pPr>
    </w:p>
    <w:p>
      <w:pPr>
        <w:pStyle w:val="a3"/>
        <w:jc w:val="center"/>
        <w:rPr>
          <w:rFonts w:ascii="Times New Roman" w:hAnsi="Times New Roman"/>
          <w:color w:val="000000"/>
          <w:sz w:val="28"/>
          <w:szCs w:val="28"/>
          <w:shd w:val="clear" w:color="auto" w:fill="ffffff"/>
        </w:rPr>
      </w:pPr>
    </w:p>
    <w:p>
      <w:pPr>
        <w:pStyle w:val="a3"/>
        <w:jc w:val="center"/>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spacing w:after="16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clear="all"/>
      </w:r>
    </w:p>
    <w:p>
      <w:pPr>
        <w:pStyle w:val="a3"/>
        <w:ind w:left="6096"/>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ПРИЛОЖЕНИЕ 1</w:t>
      </w:r>
    </w:p>
    <w:p>
      <w:pPr>
        <w:spacing w:after="0" w:line="240" w:lineRule="auto"/>
        <w:ind w:left="6096"/>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Положению </w:t>
      </w:r>
    </w:p>
    <w:p>
      <w:pPr>
        <w:spacing w:after="0" w:line="240" w:lineRule="auto"/>
        <w:ind w:left="6096"/>
        <w:jc w:val="both"/>
        <w:rPr>
          <w:rFonts w:ascii="Times New Roman" w:hAnsi="Times New Roman"/>
          <w:bCs/>
          <w:sz w:val="28"/>
          <w:szCs w:val="28"/>
        </w:rPr>
      </w:pPr>
      <w:r>
        <w:rPr>
          <w:rFonts w:ascii="Times New Roman" w:hAnsi="Times New Roman"/>
          <w:color w:val="000000"/>
          <w:sz w:val="28"/>
          <w:szCs w:val="28"/>
          <w:shd w:val="clear" w:color="auto" w:fill="ffffff"/>
        </w:rPr>
        <w:t xml:space="preserve">о </w:t>
      </w:r>
      <w:r>
        <w:rPr>
          <w:rFonts w:ascii="Times New Roman" w:hAnsi="Times New Roman"/>
          <w:bCs/>
          <w:sz w:val="28"/>
          <w:szCs w:val="28"/>
        </w:rPr>
        <w:t xml:space="preserve">проведении социальной акции </w:t>
      </w:r>
      <w:r>
        <w:rPr>
          <w:rFonts w:ascii="Times New Roman" w:hAnsi="Times New Roman"/>
          <w:sz w:val="28"/>
          <w:szCs w:val="28"/>
        </w:rPr>
        <w:t xml:space="preserve">«Стань Донором. Спаси Жизнь!»</w:t>
      </w:r>
    </w:p>
    <w:p>
      <w:pPr>
        <w:pStyle w:val="a3"/>
        <w:ind w:left="6096"/>
        <w:jc w:val="both"/>
        <w:rPr>
          <w:rFonts w:ascii="Times New Roman" w:hAnsi="Times New Roman"/>
          <w:color w:val="000000"/>
          <w:sz w:val="28"/>
          <w:szCs w:val="28"/>
          <w:shd w:val="clear" w:color="auto" w:fill="ffffff"/>
        </w:rPr>
      </w:pPr>
    </w:p>
    <w:p>
      <w:pPr>
        <w:pStyle w:val="a3"/>
        <w:jc w:val="center"/>
        <w:rPr>
          <w:rFonts w:ascii="Times New Roman" w:hAnsi="Times New Roman"/>
          <w:color w:val="000000"/>
          <w:sz w:val="28"/>
          <w:szCs w:val="28"/>
          <w:shd w:val="clear" w:color="auto" w:fill="ffffff"/>
        </w:rPr>
      </w:pPr>
    </w:p>
    <w:p>
      <w:pPr>
        <w:pStyle w:val="a3"/>
        <w:jc w:val="both"/>
        <w:rPr>
          <w:rFonts w:ascii="Times New Roman" w:hAnsi="Times New Roman"/>
          <w:sz w:val="28"/>
          <w:szCs w:val="28"/>
          <w:shd w:val="clear" w:color="auto" w:fill="ffffff"/>
        </w:rPr>
      </w:pPr>
      <w:r>
        <w:rPr>
          <w:rFonts w:ascii="Times New Roman" w:hAnsi="Times New Roman"/>
          <w:sz w:val="28"/>
          <w:szCs w:val="28"/>
        </w:rPr>
        <w:t xml:space="preserve">1. </w:t>
      </w:r>
      <w:r>
        <w:rPr>
          <w:rFonts w:ascii="Times New Roman" w:hAnsi="Times New Roman"/>
          <w:sz w:val="28"/>
          <w:szCs w:val="28"/>
          <w:shd w:val="clear" w:color="auto" w:fill="ffffff"/>
        </w:rPr>
        <w:t xml:space="preserve">Донором вправе быть дееспособное лицо, являющееся гражданином Российской Федерации либо проживающим на территории Российской Федерации на законных основаниях не менее одного года иностранным гражданином, достигшее возраста восемнадцати лет, не имеющее медицинских противопоказаний для сдачи крови и (или) ее компонентов</w:t>
      </w:r>
      <w:r>
        <w:rPr>
          <w:rFonts w:ascii="Times New Roman" w:hAnsi="Times New Roman"/>
          <w:sz w:val="28"/>
          <w:szCs w:val="28"/>
        </w:rPr>
        <w:t xml:space="preserve">.</w:t>
      </w:r>
    </w:p>
    <w:p>
      <w:pPr>
        <w:pStyle w:val="a7"/>
        <w:spacing w:before="210" w:beforeAutospacing="0" w:after="0" w:afterAutospacing="0"/>
        <w:rPr>
          <w:sz w:val="28"/>
          <w:szCs w:val="28"/>
        </w:rPr>
      </w:pPr>
      <w:r>
        <w:rPr>
          <w:sz w:val="28"/>
          <w:szCs w:val="28"/>
        </w:rPr>
        <w:t xml:space="preserve">2. Донор для выполнения донорской функции обязан сообщить известную ему информацию:</w:t>
      </w:r>
    </w:p>
    <w:p>
      <w:pPr>
        <w:pStyle w:val="a7"/>
        <w:spacing w:before="0" w:beforeAutospacing="0" w:after="0" w:afterAutospacing="0"/>
        <w:ind w:firstLine="539"/>
        <w:rPr>
          <w:sz w:val="28"/>
          <w:szCs w:val="28"/>
        </w:rPr>
      </w:pPr>
      <w:r>
        <w:rPr>
          <w:sz w:val="28"/>
          <w:szCs w:val="28"/>
        </w:rPr>
        <w:t xml:space="preserve">- о перенесенных инфекционных заболеваниях;</w:t>
      </w:r>
    </w:p>
    <w:p>
      <w:pPr>
        <w:pStyle w:val="a7"/>
        <w:spacing w:before="0" w:beforeAutospacing="0" w:after="0" w:afterAutospacing="0"/>
        <w:ind w:firstLine="539"/>
        <w:rPr>
          <w:sz w:val="28"/>
          <w:szCs w:val="28"/>
        </w:rPr>
      </w:pPr>
      <w:r>
        <w:rPr>
          <w:sz w:val="28"/>
          <w:szCs w:val="28"/>
        </w:rPr>
        <w:t xml:space="preserve">- нахождении в контакте с инфекционными больными;</w:t>
      </w:r>
    </w:p>
    <w:p>
      <w:pPr>
        <w:pStyle w:val="a7"/>
        <w:spacing w:before="0" w:beforeAutospacing="0" w:after="0" w:afterAutospacing="0"/>
        <w:ind w:firstLine="539"/>
        <w:rPr>
          <w:sz w:val="28"/>
          <w:szCs w:val="28"/>
        </w:rPr>
      </w:pPr>
      <w:r>
        <w:rPr>
          <w:sz w:val="28"/>
          <w:szCs w:val="28"/>
        </w:rPr>
        <w:t xml:space="preserve">- об употреблении наркотических средств, психотропных веществ;</w:t>
      </w:r>
    </w:p>
    <w:p>
      <w:pPr>
        <w:pStyle w:val="a7"/>
        <w:spacing w:before="0" w:beforeAutospacing="0" w:after="0" w:afterAutospacing="0"/>
        <w:ind w:firstLine="539"/>
        <w:rPr>
          <w:sz w:val="28"/>
          <w:szCs w:val="28"/>
        </w:rPr>
      </w:pPr>
      <w:r>
        <w:rPr>
          <w:sz w:val="28"/>
          <w:szCs w:val="28"/>
        </w:rPr>
        <w:t xml:space="preserve">- вакцинациях и хирургических вмешательствах, выполненных в течение года до даты сдачи крови и (или) ее компонентов.</w:t>
      </w:r>
    </w:p>
    <w:p>
      <w:pPr>
        <w:pStyle w:val="a7"/>
        <w:spacing w:before="0" w:beforeAutospacing="0" w:after="0" w:afterAutospacing="0"/>
        <w:ind w:firstLine="539"/>
        <w:rPr>
          <w:sz w:val="28"/>
          <w:szCs w:val="28"/>
        </w:rPr>
      </w:pPr>
    </w:p>
    <w:p>
      <w:pPr>
        <w:rPr>
          <w:rFonts w:ascii="Times New Roman" w:hAnsi="Times New Roman"/>
          <w:sz w:val="28"/>
          <w:szCs w:val="28"/>
        </w:rPr>
      </w:pPr>
      <w:r>
        <w:rPr>
          <w:rFonts w:ascii="Times New Roman" w:hAnsi="Times New Roman"/>
          <w:sz w:val="28"/>
          <w:szCs w:val="28"/>
        </w:rPr>
        <w:t xml:space="preserve">3. Донор, умышленно скрывший или исказивший известную ему информацию о состоянии своего здоровья при выполнении донорской функции, несет ответственность, установленную законодательством Российской Федерации.</w:t>
      </w:r>
    </w:p>
    <w:p>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4. Временные противопоказания имеют различные сроки в зависимости от причины.</w:t>
      </w:r>
    </w:p>
    <w:p>
      <w:pPr>
        <w:pStyle w:val="a3"/>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Самыми распространенными запретами являются:</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нанесение татуировки, пирсинг или лечение иглоукалыванием (120 дней);</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ангина, грипп, ОРВИ (1 месяц с момента выздоровления);</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оперативное вмешательство, в т.ч. прерывание беременности (120 дней);</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период беременности и лактации (1 год после родов, </w:t>
      </w:r>
      <w:r>
        <w:rPr>
          <w:rFonts w:ascii="Times New Roman" w:hAnsi="Times New Roman"/>
          <w:sz w:val="28"/>
          <w:szCs w:val="28"/>
          <w:shd w:val="clear" w:color="auto" w:fill="ffffff"/>
        </w:rPr>
        <w:t xml:space="preserve">90 дней </w:t>
      </w:r>
      <w:r>
        <w:rPr>
          <w:rFonts w:ascii="Times New Roman" w:hAnsi="Times New Roman"/>
          <w:sz w:val="28"/>
          <w:szCs w:val="28"/>
          <w:shd w:val="clear" w:color="auto" w:fill="ffffff"/>
        </w:rPr>
        <w:t xml:space="preserve">после окончания лактации);</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прививки против гриппа и клещевого энцефалита (10 дней);</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прививки против коронавирусной инфекции (30 дней);</w:t>
      </w:r>
    </w:p>
    <w:p>
      <w:pPr>
        <w:pStyle w:val="a3"/>
        <w:numPr>
          <w:numId w:val="1"/>
          <w:ilvl w:val="0"/>
        </w:numPr>
        <w:ind w:left="0" w:firstLine="0"/>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употребление алкоголя (48 часов).</w:t>
      </w:r>
    </w:p>
    <w:p>
      <w:pPr>
        <w:pStyle w:val="a3"/>
        <w:jc w:val="both"/>
        <w:rPr>
          <w:rFonts w:ascii="Times New Roman" w:hAnsi="Times New Roman"/>
          <w:color w:val="000000"/>
          <w:sz w:val="28"/>
          <w:szCs w:val="28"/>
          <w:shd w:val="clear" w:color="auto" w:fill="ffffff"/>
        </w:rPr>
      </w:pPr>
    </w:p>
    <w:p>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5</w:t>
      </w:r>
      <w:r>
        <w:rPr>
          <w:rFonts w:ascii="Times New Roman" w:hAnsi="Times New Roman"/>
          <w:color w:val="000000"/>
          <w:sz w:val="28"/>
          <w:szCs w:val="28"/>
          <w:shd w:val="clear" w:color="auto" w:fill="ffffff"/>
        </w:rPr>
        <w:t xml:space="preserve">.</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Вес участника Акц</w:t>
      </w:r>
      <w:r>
        <w:rPr>
          <w:rFonts w:ascii="Times New Roman" w:hAnsi="Times New Roman"/>
          <w:color w:val="000000"/>
          <w:sz w:val="28"/>
          <w:szCs w:val="28"/>
          <w:shd w:val="clear" w:color="auto" w:fill="ffffff"/>
        </w:rPr>
        <w:t xml:space="preserve">ии - донора должен быть более </w:t>
      </w:r>
      <w:r>
        <w:rPr>
          <w:rFonts w:ascii="Times New Roman" w:hAnsi="Times New Roman"/>
          <w:color w:val="000000"/>
          <w:sz w:val="28"/>
          <w:szCs w:val="28"/>
          <w:shd w:val="clear" w:color="auto" w:fill="ffffff"/>
        </w:rPr>
        <w:t xml:space="preserve">50 кг.</w:t>
      </w:r>
    </w:p>
    <w:p>
      <w:pPr>
        <w:pStyle w:val="a3"/>
        <w:jc w:val="both"/>
        <w:rPr>
          <w:rFonts w:ascii="Times New Roman" w:hAnsi="Times New Roman"/>
          <w:color w:val="000000"/>
          <w:sz w:val="28"/>
          <w:szCs w:val="28"/>
          <w:shd w:val="clear" w:color="auto" w:fill="ffffff"/>
        </w:rPr>
      </w:pPr>
    </w:p>
    <w:p>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6</w:t>
      </w:r>
      <w:r>
        <w:rPr>
          <w:rFonts w:ascii="Times New Roman" w:hAnsi="Times New Roman"/>
          <w:color w:val="000000"/>
          <w:sz w:val="28"/>
          <w:szCs w:val="28"/>
          <w:shd w:val="clear" w:color="auto" w:fill="ffffff"/>
        </w:rPr>
        <w:t xml:space="preserve">.</w:t>
      </w:r>
      <w:r>
        <w:rPr>
          <w:rFonts w:ascii="Times New Roman" w:hAnsi="Times New Roman"/>
          <w:color w:val="000000"/>
          <w:sz w:val="28"/>
          <w:szCs w:val="28"/>
          <w:shd w:val="clear" w:color="auto" w:fill="ffffff"/>
        </w:rPr>
        <w:t xml:space="preserve"> </w:t>
      </w:r>
      <w:r>
        <w:rPr>
          <w:rFonts w:ascii="Times New Roman" w:hAnsi="Times New Roman"/>
          <w:color w:val="000000"/>
          <w:sz w:val="28"/>
          <w:szCs w:val="28"/>
          <w:shd w:val="clear" w:color="auto" w:fill="ffffff"/>
        </w:rPr>
        <w:t xml:space="preserve">Медицинский персонал вправе отказать в сдаче крови с объяснением причины.</w:t>
      </w:r>
    </w:p>
    <w:p>
      <w:pPr>
        <w:pStyle w:val="a3"/>
        <w:jc w:val="both"/>
        <w:rPr>
          <w:rFonts w:ascii="Times New Roman" w:hAnsi="Times New Roman"/>
          <w:color w:val="000000"/>
          <w:sz w:val="28"/>
          <w:szCs w:val="28"/>
          <w:shd w:val="clear" w:color="auto" w:fill="ffffff"/>
        </w:rPr>
      </w:pPr>
    </w:p>
    <w:p>
      <w:pPr>
        <w:pStyle w:val="a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7</w:t>
      </w:r>
      <w:r>
        <w:rPr>
          <w:rFonts w:ascii="Times New Roman" w:hAnsi="Times New Roman"/>
          <w:color w:val="000000"/>
          <w:sz w:val="28"/>
          <w:szCs w:val="28"/>
          <w:shd w:val="clear" w:color="auto" w:fill="ffffff"/>
        </w:rPr>
        <w:t xml:space="preserve">.</w:t>
      </w:r>
      <w:r>
        <w:rPr>
          <w:rFonts w:ascii="Times New Roman" w:hAnsi="Times New Roman"/>
          <w:color w:val="000000"/>
          <w:sz w:val="28"/>
          <w:szCs w:val="28"/>
          <w:shd w:val="clear" w:color="auto" w:fill="ffffff"/>
        </w:rPr>
        <w:t xml:space="preserve"> Полный список противопоказаний к сдаче крови</w:t>
      </w:r>
      <w:r>
        <w:rPr>
          <w:rFonts w:ascii="Times New Roman" w:hAnsi="Times New Roman"/>
          <w:color w:val="000000"/>
          <w:sz w:val="28"/>
          <w:szCs w:val="28"/>
          <w:shd w:val="clear" w:color="auto" w:fill="ffffff"/>
        </w:rPr>
        <w:t xml:space="preserve"> представлен по ссылке в сети интернет. </w:t>
      </w:r>
      <w:hyperlink r:id="rId10" w:history="1" w:tgtFrame="_blank">
        <w:r>
          <w:rPr>
            <w:rStyle w:val="a6"/>
            <w:rFonts w:ascii="Times New Roman" w:hAnsi="Times New Roman"/>
            <w:spacing w:val="-1"/>
            <w:sz w:val="28"/>
            <w:szCs w:val="28"/>
          </w:rPr>
          <w:t xml:space="preserve">https://yadonor.ru/donorstvo/become/contraindications/</w:t>
        </w:r>
      </w:hyperlink>
    </w:p>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p>
    <w:p>
      <w:pPr>
        <w:spacing w:after="160" w:line="259"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br w:type="page" w:clear="all"/>
      </w:r>
    </w:p>
    <w:tbl>
      <w:tblPr>
        <w:tblW w:w="0" w:type="auto"/>
        <w:tblLook w:val="04A0" w:firstRow="1" w:lastRow="0" w:firstColumn="1" w:lastColumn="0" w:noHBand="0" w:noVBand="1"/>
      </w:tblPr>
      <w:tblGrid>
        <w:gridCol w:w="6043"/>
        <w:gridCol w:w="4162"/>
      </w:tblGrid>
      <w:tr>
        <w:tc>
          <w:tcPr>
            <w:tcW w:w="6204" w:type="dxa"/>
            <w:shd w:val="clear" w:color="auto" w:fill="auto"/>
          </w:tcPr>
          <w:p>
            <w:pPr>
              <w:pStyle w:val="a3"/>
              <w:rPr>
                <w:rFonts w:ascii="Times New Roman" w:hAnsi="Times New Roman"/>
                <w:color w:val="000000"/>
                <w:sz w:val="28"/>
                <w:szCs w:val="28"/>
                <w:shd w:val="clear" w:color="auto" w:fill="ffffff"/>
              </w:rPr>
            </w:pPr>
          </w:p>
        </w:tc>
        <w:tc>
          <w:tcPr>
            <w:tcW w:w="4217" w:type="dxa"/>
            <w:shd w:val="clear" w:color="auto" w:fill="auto"/>
          </w:tcPr>
          <w:p>
            <w:pPr>
              <w:pStyle w:val="a3"/>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ПРИЛОЖЕНИЕ 2</w:t>
            </w:r>
          </w:p>
          <w:p>
            <w:pPr>
              <w:spacing w:after="0" w:line="240" w:lineRule="auto"/>
              <w:ind w:left="33"/>
              <w:jc w:val="both"/>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к Положению </w:t>
            </w:r>
          </w:p>
          <w:p>
            <w:pPr>
              <w:pStyle w:val="a3"/>
              <w:ind w:left="33"/>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о </w:t>
            </w:r>
            <w:r>
              <w:rPr>
                <w:rFonts w:ascii="Times New Roman" w:hAnsi="Times New Roman"/>
                <w:bCs/>
                <w:sz w:val="28"/>
                <w:szCs w:val="28"/>
              </w:rPr>
              <w:t xml:space="preserve">проведении социальной акции </w:t>
            </w:r>
            <w:r>
              <w:rPr>
                <w:rFonts w:ascii="Times New Roman" w:hAnsi="Times New Roman"/>
                <w:sz w:val="28"/>
                <w:szCs w:val="28"/>
              </w:rPr>
              <w:t xml:space="preserve">«Стань Донором. Спаси Жизнь!</w:t>
            </w:r>
            <w:r>
              <w:rPr>
                <w:rFonts w:ascii="Times New Roman" w:hAnsi="Times New Roman"/>
                <w:sz w:val="28"/>
                <w:szCs w:val="28"/>
              </w:rPr>
              <w:t xml:space="preserve">»</w:t>
            </w:r>
          </w:p>
          <w:p>
            <w:pPr>
              <w:pStyle w:val="a3"/>
              <w:rPr>
                <w:rFonts w:ascii="Times New Roman" w:hAnsi="Times New Roman"/>
                <w:color w:val="000000"/>
                <w:sz w:val="28"/>
                <w:szCs w:val="28"/>
                <w:shd w:val="clear" w:color="auto" w:fill="ffffff"/>
              </w:rPr>
            </w:pPr>
          </w:p>
        </w:tc>
      </w:tr>
    </w:tbl>
    <w:p>
      <w:pPr>
        <w:pStyle w:val="a3"/>
        <w:jc w:val="right"/>
        <w:rPr>
          <w:rFonts w:ascii="Times New Roman" w:hAnsi="Times New Roman"/>
          <w:b/>
          <w:color w:val="000000"/>
          <w:sz w:val="28"/>
          <w:szCs w:val="28"/>
          <w:shd w:val="clear" w:color="auto" w:fill="ffffff"/>
        </w:rPr>
      </w:pPr>
    </w:p>
    <w:p>
      <w:pPr>
        <w:pStyle w:val="a3"/>
        <w:jc w:val="center"/>
        <w:rPr>
          <w:rFonts w:ascii="Times New Roman" w:hAnsi="Times New Roman"/>
          <w:b/>
          <w:color w:val="000000"/>
          <w:sz w:val="28"/>
          <w:szCs w:val="28"/>
          <w:shd w:val="clear" w:color="auto" w:fill="ffffff"/>
        </w:rPr>
      </w:pPr>
    </w:p>
    <w:p>
      <w:pPr>
        <w:pStyle w:val="a3"/>
        <w:jc w:val="cente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Заявка на участие в А</w:t>
      </w:r>
      <w:r>
        <w:rPr>
          <w:rFonts w:ascii="Times New Roman" w:hAnsi="Times New Roman"/>
          <w:color w:val="000000"/>
          <w:sz w:val="28"/>
          <w:szCs w:val="28"/>
          <w:shd w:val="clear" w:color="auto" w:fill="ffffff"/>
        </w:rPr>
        <w:t xml:space="preserve">кции «Стань Донором.</w:t>
      </w:r>
      <w:r>
        <w:rPr>
          <w:rFonts w:ascii="Times New Roman" w:hAnsi="Times New Roman"/>
          <w:color w:val="000000"/>
          <w:sz w:val="28"/>
          <w:szCs w:val="28"/>
          <w:shd w:val="clear" w:color="auto" w:fill="ffffff"/>
        </w:rPr>
        <w:t xml:space="preserve"> Спаси Жизнь!»</w:t>
      </w:r>
    </w:p>
    <w:p>
      <w:pPr>
        <w:pStyle w:val="a3"/>
        <w:jc w:val="center"/>
        <w:rPr>
          <w:rFonts w:ascii="Times New Roman" w:hAnsi="Times New Roman"/>
          <w:color w:val="000000"/>
          <w:sz w:val="28"/>
          <w:szCs w:val="28"/>
          <w:shd w:val="clear" w:color="auto" w:fill="ffffff"/>
        </w:rPr>
      </w:pPr>
    </w:p>
    <w:tbl>
      <w:tblPr>
        <w:tblW w:w="1021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675"/>
        <w:gridCol w:w="2410"/>
        <w:gridCol w:w="1042"/>
        <w:gridCol w:w="1627"/>
        <w:gridCol w:w="1208"/>
        <w:gridCol w:w="1203"/>
        <w:gridCol w:w="2049"/>
      </w:tblGrid>
      <w:tr>
        <w:tc>
          <w:tcPr>
            <w:tcW w:w="675" w:type="dxa"/>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 п/п</w:t>
            </w:r>
          </w:p>
        </w:tc>
        <w:tc>
          <w:tcPr>
            <w:tcW w:w="2410" w:type="dxa"/>
            <w:shd w:val="clear" w:color="auto" w:fill="auto"/>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ФИО</w:t>
            </w:r>
          </w:p>
        </w:tc>
        <w:tc>
          <w:tcPr>
            <w:tcW w:w="1042" w:type="dxa"/>
            <w:shd w:val="clear" w:color="auto" w:fill="auto"/>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ВУЗ</w:t>
            </w:r>
          </w:p>
        </w:tc>
        <w:tc>
          <w:tcPr>
            <w:tcW w:w="1627" w:type="dxa"/>
            <w:shd w:val="clear" w:color="auto" w:fill="auto"/>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Факультет</w:t>
            </w:r>
          </w:p>
        </w:tc>
        <w:tc>
          <w:tcPr>
            <w:tcW w:w="1208" w:type="dxa"/>
            <w:shd w:val="clear" w:color="auto" w:fill="auto"/>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Группа</w:t>
            </w:r>
          </w:p>
        </w:tc>
        <w:tc>
          <w:tcPr>
            <w:tcW w:w="1203" w:type="dxa"/>
            <w:shd w:val="clear" w:color="auto" w:fill="auto"/>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Дата сдачи</w:t>
            </w:r>
          </w:p>
        </w:tc>
        <w:tc>
          <w:tcPr>
            <w:tcW w:w="2049" w:type="dxa"/>
          </w:tcPr>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Согласие на обработку персональных данных</w:t>
            </w:r>
            <w:r>
              <w:rPr>
                <w:rStyle w:val="a8"/>
                <w:rFonts w:ascii="Times New Roman" w:hAnsi="Times New Roman"/>
                <w:b/>
                <w:color w:val="000000"/>
                <w:sz w:val="28"/>
                <w:szCs w:val="28"/>
                <w:shd w:val="clear" w:color="auto" w:fill="ffffff"/>
              </w:rPr>
              <w:footnoteReference w:id="1"/>
            </w:r>
          </w:p>
          <w:p>
            <w:pPr>
              <w:pStyle w:val="a3"/>
              <w:jc w:val="center"/>
              <w:rPr>
                <w:rFonts w:ascii="Times New Roman" w:hAnsi="Times New Roman"/>
                <w:b/>
                <w:color w:val="000000"/>
                <w:sz w:val="28"/>
                <w:szCs w:val="28"/>
                <w:shd w:val="clear" w:color="auto" w:fill="ffffff"/>
              </w:rPr>
            </w:pPr>
            <w:r>
              <w:rPr>
                <w:rFonts w:ascii="Times New Roman" w:hAnsi="Times New Roman"/>
                <w:b/>
                <w:color w:val="000000"/>
                <w:sz w:val="28"/>
                <w:szCs w:val="28"/>
                <w:shd w:val="clear" w:color="auto" w:fill="ffffff"/>
              </w:rPr>
              <w:t xml:space="preserve">(личная подпись участника)</w:t>
            </w:r>
          </w:p>
        </w:tc>
      </w:tr>
      <w:tr>
        <w:tc>
          <w:tcPr>
            <w:tcW w:w="675" w:type="dxa"/>
          </w:tcPr>
          <w:p>
            <w:pPr>
              <w:pStyle w:val="a3"/>
              <w:jc w:val="center"/>
              <w:rPr>
                <w:rFonts w:ascii="Times New Roman" w:hAnsi="Times New Roman"/>
                <w:color w:val="000000"/>
                <w:sz w:val="28"/>
                <w:szCs w:val="28"/>
                <w:shd w:val="clear" w:color="auto" w:fill="ffffff"/>
              </w:rPr>
            </w:pPr>
          </w:p>
        </w:tc>
        <w:tc>
          <w:tcPr>
            <w:tcW w:w="2410" w:type="dxa"/>
            <w:shd w:val="clear" w:color="auto" w:fill="auto"/>
          </w:tcPr>
          <w:p>
            <w:pPr>
              <w:pStyle w:val="a3"/>
              <w:jc w:val="center"/>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r>
        <w:tc>
          <w:tcPr>
            <w:tcW w:w="675" w:type="dxa"/>
          </w:tcPr>
          <w:p>
            <w:pPr>
              <w:pStyle w:val="a3"/>
              <w:rPr>
                <w:rFonts w:ascii="Times New Roman" w:hAnsi="Times New Roman"/>
                <w:color w:val="000000"/>
                <w:sz w:val="28"/>
                <w:szCs w:val="28"/>
                <w:shd w:val="clear" w:color="auto" w:fill="ffffff"/>
              </w:rPr>
            </w:pPr>
          </w:p>
        </w:tc>
        <w:tc>
          <w:tcPr>
            <w:tcW w:w="2410" w:type="dxa"/>
            <w:shd w:val="clear" w:color="auto" w:fill="auto"/>
          </w:tcPr>
          <w:p>
            <w:pPr>
              <w:pStyle w:val="a3"/>
              <w:rPr>
                <w:rFonts w:ascii="Times New Roman" w:hAnsi="Times New Roman"/>
                <w:color w:val="000000"/>
                <w:sz w:val="28"/>
                <w:szCs w:val="28"/>
                <w:shd w:val="clear" w:color="auto" w:fill="ffffff"/>
              </w:rPr>
            </w:pPr>
          </w:p>
        </w:tc>
        <w:tc>
          <w:tcPr>
            <w:tcW w:w="1042" w:type="dxa"/>
            <w:shd w:val="clear" w:color="auto" w:fill="auto"/>
          </w:tcPr>
          <w:p>
            <w:pPr>
              <w:pStyle w:val="a3"/>
              <w:jc w:val="center"/>
              <w:rPr>
                <w:rFonts w:ascii="Times New Roman" w:hAnsi="Times New Roman"/>
                <w:color w:val="000000"/>
                <w:sz w:val="28"/>
                <w:szCs w:val="28"/>
                <w:shd w:val="clear" w:color="auto" w:fill="ffffff"/>
              </w:rPr>
            </w:pPr>
          </w:p>
        </w:tc>
        <w:tc>
          <w:tcPr>
            <w:tcW w:w="1627" w:type="dxa"/>
            <w:shd w:val="clear" w:color="auto" w:fill="auto"/>
          </w:tcPr>
          <w:p>
            <w:pPr>
              <w:pStyle w:val="a3"/>
              <w:jc w:val="center"/>
              <w:rPr>
                <w:rFonts w:ascii="Times New Roman" w:hAnsi="Times New Roman"/>
                <w:color w:val="000000"/>
                <w:sz w:val="28"/>
                <w:szCs w:val="28"/>
                <w:shd w:val="clear" w:color="auto" w:fill="ffffff"/>
              </w:rPr>
            </w:pPr>
          </w:p>
        </w:tc>
        <w:tc>
          <w:tcPr>
            <w:tcW w:w="1208" w:type="dxa"/>
            <w:shd w:val="clear" w:color="auto" w:fill="auto"/>
          </w:tcPr>
          <w:p>
            <w:pPr>
              <w:pStyle w:val="a3"/>
              <w:jc w:val="center"/>
              <w:rPr>
                <w:rFonts w:ascii="Times New Roman" w:hAnsi="Times New Roman"/>
                <w:color w:val="000000"/>
                <w:sz w:val="28"/>
                <w:szCs w:val="28"/>
                <w:shd w:val="clear" w:color="auto" w:fill="ffffff"/>
              </w:rPr>
            </w:pPr>
          </w:p>
        </w:tc>
        <w:tc>
          <w:tcPr>
            <w:tcW w:w="1203" w:type="dxa"/>
            <w:shd w:val="clear" w:color="auto" w:fill="auto"/>
          </w:tcPr>
          <w:p>
            <w:pPr>
              <w:pStyle w:val="a3"/>
              <w:jc w:val="center"/>
              <w:rPr>
                <w:rFonts w:ascii="Times New Roman" w:hAnsi="Times New Roman"/>
                <w:color w:val="000000"/>
                <w:sz w:val="28"/>
                <w:szCs w:val="28"/>
                <w:shd w:val="clear" w:color="auto" w:fill="ffffff"/>
              </w:rPr>
            </w:pPr>
          </w:p>
        </w:tc>
        <w:tc>
          <w:tcPr>
            <w:tcW w:w="2049" w:type="dxa"/>
          </w:tcPr>
          <w:p>
            <w:pPr>
              <w:pStyle w:val="a3"/>
              <w:jc w:val="center"/>
              <w:rPr>
                <w:rFonts w:ascii="Times New Roman" w:hAnsi="Times New Roman"/>
                <w:color w:val="000000"/>
                <w:sz w:val="28"/>
                <w:szCs w:val="28"/>
                <w:shd w:val="clear" w:color="auto" w:fill="ffffff"/>
              </w:rPr>
            </w:pPr>
          </w:p>
        </w:tc>
      </w:tr>
    </w:tbl>
    <w:p>
      <w:pPr>
        <w:pStyle w:val="a3"/>
        <w:rPr>
          <w:rFonts w:ascii="Times New Roman" w:hAnsi="Times New Roman"/>
          <w:color w:val="000000"/>
          <w:sz w:val="28"/>
          <w:szCs w:val="28"/>
          <w:shd w:val="clear" w:color="auto" w:fill="ffffff"/>
        </w:rPr>
      </w:pPr>
    </w:p>
    <w:p>
      <w:pPr>
        <w:pStyle w:val="a3"/>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Дата заполнения заявки:</w:t>
      </w:r>
    </w:p>
    <w:p>
      <w:pPr>
        <w:pStyle w:val="a3"/>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«____» ___________ 202</w:t>
      </w:r>
      <w:r>
        <w:rPr>
          <w:rFonts w:ascii="Times New Roman" w:hAnsi="Times New Roman"/>
          <w:color w:val="000000"/>
          <w:sz w:val="28"/>
          <w:szCs w:val="28"/>
          <w:shd w:val="clear" w:color="auto" w:fill="ffffff"/>
        </w:rPr>
        <w:t xml:space="preserve">5</w:t>
      </w:r>
      <w:r>
        <w:rPr>
          <w:rFonts w:ascii="Times New Roman" w:hAnsi="Times New Roman"/>
          <w:color w:val="000000"/>
          <w:sz w:val="28"/>
          <w:szCs w:val="28"/>
          <w:shd w:val="clear" w:color="auto" w:fill="ffffff"/>
        </w:rPr>
        <w:t xml:space="preserve"> г. </w:t>
      </w:r>
    </w:p>
    <w:p>
      <w:pPr>
        <w:pStyle w:val="a3"/>
        <w:rPr>
          <w:rFonts w:ascii="Times New Roman" w:hAnsi="Times New Roman"/>
          <w:color w:val="000000"/>
          <w:sz w:val="28"/>
          <w:szCs w:val="28"/>
          <w:shd w:val="clear" w:color="auto" w:fill="ffffff"/>
        </w:rPr>
      </w:pPr>
    </w:p>
    <w:p/>
    <w:sectPr>
      <w:pgSz w:w="11906" w:h="16838"/>
      <w:pgMar w:top="709"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409020205020404"/>
  </w:font>
  <w:font w:name="Symbol">
    <w:panose1 w:val="05010000000000000000"/>
  </w:font>
  <w:font w:name="Segoe UI">
    <w:panose1 w:val="020B0502040504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a7"/>
        <w:spacing w:before="0" w:beforeAutospacing="0" w:after="0" w:afterAutospacing="0"/>
        <w:jc w:val="both"/>
        <w:rPr>
          <w:sz w:val="20"/>
          <w:szCs w:val="20"/>
        </w:rPr>
      </w:pPr>
      <w:r>
        <w:rPr>
          <w:rStyle w:val="a8"/>
          <w:sz w:val="20"/>
          <w:szCs w:val="20"/>
        </w:rPr>
        <w:footnoteRef/>
      </w:r>
      <w:r>
        <w:rPr>
          <w:sz w:val="20"/>
          <w:szCs w:val="20"/>
        </w:rPr>
        <w:t xml:space="preserve"> Данной подписью выражаю согласие на обработку моих персональных данных в целях реализации </w:t>
      </w:r>
      <w:r>
        <w:rPr>
          <w:bCs/>
          <w:sz w:val="20"/>
          <w:szCs w:val="20"/>
        </w:rPr>
        <w:t xml:space="preserve">социальной акции </w:t>
      </w:r>
      <w:r>
        <w:rPr>
          <w:sz w:val="20"/>
          <w:szCs w:val="20"/>
        </w:rPr>
        <w:t xml:space="preserve">«Стань Донором. Спаси Жизнь!», на размещение моих фотографий, сделанных в ходе участия в мероприятии на сайтах и </w:t>
      </w:r>
      <w:r>
        <w:rPr>
          <w:sz w:val="20"/>
          <w:szCs w:val="20"/>
        </w:rPr>
        <w:t xml:space="preserve">в </w:t>
      </w:r>
      <w:r>
        <w:rPr>
          <w:sz w:val="20"/>
          <w:szCs w:val="20"/>
        </w:rPr>
        <w:t xml:space="preserve">группах в социальных сетях организаторов и партнеров Акции. В процессе обработки персональных данных организаторы имеют право передавать персональные данные третьим лицам, если это необходимо для достижения целей Акции. Настоящее согласие вступает в силу с момента его подписания и действует в течение пяти лет, но может быть мною отозвано путем направления соответствующего уведомления о его отзыве организаторам на электронную почту </w:t>
      </w:r>
      <w:r>
        <w:rPr>
          <w:sz w:val="20"/>
          <w:szCs w:val="20"/>
          <w:lang w:val="en-US"/>
        </w:rPr>
        <w:t xml:space="preserve">zvezdnyysvet</w:t>
      </w:r>
      <w:r>
        <w:rPr>
          <w:sz w:val="20"/>
          <w:szCs w:val="20"/>
        </w:rPr>
        <w:t xml:space="preserve">@</w:t>
      </w:r>
      <w:r>
        <w:rPr>
          <w:sz w:val="20"/>
          <w:szCs w:val="20"/>
          <w:lang w:val="en-US"/>
        </w:rPr>
        <w:t xml:space="preserve">mail</w:t>
      </w:r>
      <w:r>
        <w:rPr>
          <w:sz w:val="20"/>
          <w:szCs w:val="20"/>
        </w:rPr>
        <w:t xml:space="preserve">.</w:t>
      </w:r>
      <w:r>
        <w:rPr>
          <w:sz w:val="20"/>
          <w:szCs w:val="20"/>
          <w:lang w:val="en-US"/>
        </w:rPr>
        <w:t xml:space="preserve">ru</w:t>
      </w:r>
      <w:r>
        <w:rPr>
          <w:sz w:val="20"/>
          <w:szCs w:val="20"/>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04190001">
      <w:start w:val="1"/>
      <w:numFmt w:val="bullet"/>
      <w:lvlText w:val=""/>
      <w:lvlJc w:val="left"/>
      <w:pPr>
        <w:ind w:left="1470" w:hanging="360"/>
      </w:pPr>
      <w:rPr>
        <w:rFonts w:hint="default" w:ascii="Symbol" w:hAnsi="Symbol"/>
      </w:rPr>
    </w:lvl>
    <w:lvl w:ilvl="1" w:tentative="1" w:tplc="04190003">
      <w:start w:val="1"/>
      <w:numFmt w:val="bullet"/>
      <w:lvlText w:val="o"/>
      <w:lvlJc w:val="left"/>
      <w:pPr>
        <w:ind w:left="2190" w:hanging="360"/>
      </w:pPr>
      <w:rPr>
        <w:rFonts w:hint="default" w:ascii="Courier New" w:hAnsi="Courier New" w:cs="Courier New"/>
      </w:rPr>
    </w:lvl>
    <w:lvl w:ilvl="2" w:tentative="1" w:tplc="04190005">
      <w:start w:val="1"/>
      <w:numFmt w:val="bullet"/>
      <w:lvlText w:val=""/>
      <w:lvlJc w:val="left"/>
      <w:pPr>
        <w:ind w:left="2910" w:hanging="360"/>
      </w:pPr>
      <w:rPr>
        <w:rFonts w:hint="default" w:ascii="Wingdings" w:hAnsi="Wingdings"/>
      </w:rPr>
    </w:lvl>
    <w:lvl w:ilvl="3" w:tentative="1" w:tplc="04190001">
      <w:start w:val="1"/>
      <w:numFmt w:val="bullet"/>
      <w:lvlText w:val=""/>
      <w:lvlJc w:val="left"/>
      <w:pPr>
        <w:ind w:left="3630" w:hanging="360"/>
      </w:pPr>
      <w:rPr>
        <w:rFonts w:hint="default" w:ascii="Symbol" w:hAnsi="Symbol"/>
      </w:rPr>
    </w:lvl>
    <w:lvl w:ilvl="4" w:tentative="1" w:tplc="04190003">
      <w:start w:val="1"/>
      <w:numFmt w:val="bullet"/>
      <w:lvlText w:val="o"/>
      <w:lvlJc w:val="left"/>
      <w:pPr>
        <w:ind w:left="4350" w:hanging="360"/>
      </w:pPr>
      <w:rPr>
        <w:rFonts w:hint="default" w:ascii="Courier New" w:hAnsi="Courier New" w:cs="Courier New"/>
      </w:rPr>
    </w:lvl>
    <w:lvl w:ilvl="5" w:tentative="1" w:tplc="04190005">
      <w:start w:val="1"/>
      <w:numFmt w:val="bullet"/>
      <w:lvlText w:val=""/>
      <w:lvlJc w:val="left"/>
      <w:pPr>
        <w:ind w:left="5070" w:hanging="360"/>
      </w:pPr>
      <w:rPr>
        <w:rFonts w:hint="default" w:ascii="Wingdings" w:hAnsi="Wingdings"/>
      </w:rPr>
    </w:lvl>
    <w:lvl w:ilvl="6" w:tentative="1" w:tplc="04190001">
      <w:start w:val="1"/>
      <w:numFmt w:val="bullet"/>
      <w:lvlText w:val=""/>
      <w:lvlJc w:val="left"/>
      <w:pPr>
        <w:ind w:left="5790" w:hanging="360"/>
      </w:pPr>
      <w:rPr>
        <w:rFonts w:hint="default" w:ascii="Symbol" w:hAnsi="Symbol"/>
      </w:rPr>
    </w:lvl>
    <w:lvl w:ilvl="7" w:tentative="1" w:tplc="04190003">
      <w:start w:val="1"/>
      <w:numFmt w:val="bullet"/>
      <w:lvlText w:val="o"/>
      <w:lvlJc w:val="left"/>
      <w:pPr>
        <w:ind w:left="6510" w:hanging="360"/>
      </w:pPr>
      <w:rPr>
        <w:rFonts w:hint="default" w:ascii="Courier New" w:hAnsi="Courier New" w:cs="Courier New"/>
      </w:rPr>
    </w:lvl>
    <w:lvl w:ilvl="8" w:tentative="1" w:tplc="04190005">
      <w:start w:val="1"/>
      <w:numFmt w:val="bullet"/>
      <w:lvlText w:val=""/>
      <w:lvlJc w:val="left"/>
      <w:pPr>
        <w:ind w:left="723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200" w:line="276" w:lineRule="auto"/>
    </w:pPr>
    <w:rPr>
      <w:rFonts w:ascii="Calibri" w:hAnsi="Calibri" w:eastAsia="Calibri" w:cs="Times New Roman"/>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No Spacing"/>
    <w:uiPriority w:val="1"/>
    <w:qFormat/>
    <w:pPr>
      <w:spacing w:after="0" w:line="240" w:lineRule="auto"/>
    </w:pPr>
    <w:rPr>
      <w:rFonts w:ascii="Calibri" w:hAnsi="Calibri" w:eastAsia="Calibri" w:cs="Times New Roman"/>
    </w:rPr>
  </w:style>
  <w:style w:type="paragraph" w:styleId="a4">
    <w:name w:val="Title"/>
    <w:basedOn w:val="a"/>
    <w:link w:val="a5"/>
    <w:qFormat/>
    <w:pPr>
      <w:spacing w:after="0" w:line="240" w:lineRule="auto"/>
      <w:ind w:right="-426"/>
      <w:jc w:val="center"/>
    </w:pPr>
    <w:rPr>
      <w:rFonts w:ascii="Times New Roman" w:hAnsi="Times New Roman" w:eastAsia="Times New Roman"/>
      <w:b/>
      <w:sz w:val="20"/>
      <w:szCs w:val="20"/>
    </w:rPr>
  </w:style>
  <w:style w:type="character" w:styleId="a5" w:customStyle="1">
    <w:name w:val="Заголовок Знак"/>
    <w:basedOn w:val="a0"/>
    <w:link w:val="a4"/>
    <w:rPr>
      <w:rFonts w:ascii="Times New Roman" w:hAnsi="Times New Roman" w:eastAsia="Times New Roman" w:cs="Times New Roman"/>
      <w:b/>
      <w:sz w:val="20"/>
      <w:szCs w:val="20"/>
    </w:rPr>
  </w:style>
  <w:style w:type="character" w:styleId="a6">
    <w:name w:val="Hyperlink"/>
    <w:uiPriority w:val="99"/>
    <w:unhideWhenUsed/>
    <w:rPr>
      <w:color w:val="0000ff"/>
      <w:u w:val="single"/>
    </w:rPr>
  </w:style>
  <w:style w:type="paragraph" w:styleId="a7">
    <w:name w:val="Normal (Web)"/>
    <w:basedOn w:val="a"/>
    <w:uiPriority w:val="99"/>
    <w:pPr>
      <w:spacing w:before="100" w:beforeAutospacing="1" w:after="100" w:afterAutospacing="1" w:line="240" w:lineRule="auto"/>
    </w:pPr>
    <w:rPr>
      <w:rFonts w:ascii="Times New Roman" w:hAnsi="Times New Roman" w:eastAsia="Times New Roman"/>
      <w:sz w:val="24"/>
      <w:szCs w:val="24"/>
      <w:lang w:eastAsia="ru-RU"/>
    </w:rPr>
  </w:style>
  <w:style w:type="character" w:styleId="a8">
    <w:name w:val="footnote reference"/>
    <w:basedOn w:val="a0"/>
    <w:uiPriority w:val="99"/>
    <w:semiHidden/>
    <w:unhideWhenUsed/>
    <w:rPr>
      <w:vertAlign w:val="superscript"/>
    </w:rPr>
  </w:style>
  <w:style w:type="paragraph" w:styleId="a9">
    <w:name w:val="Balloon Text"/>
    <w:basedOn w:val="a"/>
    <w:link w:val="aa"/>
    <w:uiPriority w:val="99"/>
    <w:semiHidden/>
    <w:unhideWhenUsed/>
    <w:pPr>
      <w:spacing w:after="0" w:line="240" w:lineRule="auto"/>
    </w:pPr>
    <w:rPr>
      <w:rFonts w:ascii="Segoe UI" w:hAnsi="Segoe UI" w:cs="Segoe UI"/>
      <w:sz w:val="18"/>
      <w:szCs w:val="18"/>
    </w:rPr>
  </w:style>
  <w:style w:type="character" w:styleId="aa" w:customStyle="1">
    <w:name w:val="Текст выноски Знак"/>
    <w:basedOn w:val="a0"/>
    <w:link w:val="a9"/>
    <w:uiPriority w:val="99"/>
    <w:semiHidden/>
    <w:rPr>
      <w:rFonts w:ascii="Segoe UI" w:hAnsi="Segoe UI" w:eastAsia="Calibri" w:cs="Segoe UI"/>
      <w:sz w:val="18"/>
      <w:szCs w:val="1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s://vk.com/yadonorbarnaul" TargetMode="External"/><Relationship Id="rId10" Type="http://schemas.openxmlformats.org/officeDocument/2006/relationships/hyperlink" Target="https://vk.com/away.php?to=https%3A%2F%2Fyadonor.ru%2Fdonorstvo%2Fbecome%2Fcontraindications%2F&amp;utf=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Р7-Офис/7.2.1.14</Application>
  <Characters>7477</Characters>
  <CharactersWithSpaces>8771</CharactersWithSpaces>
  <Company/>
  <DocSecurity>0</DocSecurity>
  <HyperlinksChanged>false</HyperlinksChanged>
  <Lines>62</Lines>
  <LinksUpToDate>false</LinksUpToDate>
  <Pages>1</Pages>
  <Paragraphs>17</Paragraphs>
  <ScaleCrop>false</ScaleCrop>
  <SharedDoc>false</SharedDoc>
  <Template>Normal</Template>
  <TotalTime>67</TotalTime>
  <Words>1311</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Арнгольд Ярослава Алексеевна</dc:creator>
  <cp:keywords/>
  <dc:description/>
  <cp:lastModifiedBy>Арнгольд Ярослава Алексеевна</cp:lastModifiedBy>
  <cp:revision>4</cp:revision>
  <cp:lastPrinted>2025-03-05T08:51:00Z</cp:lastPrinted>
  <dcterms:created xsi:type="dcterms:W3CDTF">2025-02-28T02:59:00Z</dcterms:created>
  <dcterms:modified xsi:type="dcterms:W3CDTF">2025-03-05T08:52:00Z</dcterms:modified>
</cp:coreProperties>
</file>