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июля 2013 г. N 18-2/10/2-3836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ОБЗОРЕ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РЕКОМЕНДАЦИЙ ПО ОСУЩЕСТВЛЕНИЮ КОМПЛЕКСА ОРГАНИЗАЦИОННЫХ,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РАЗЪЯСНИТЕЛЬНЫХ И ИНЫХ МЕР ПО НЕДОПУЩЕНИЮ ДОЛЖНОСТНЫМИ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ЛИЦАМИ ПОВЕДЕНИЯ, КОТОРОЕ МОЖЕТ ВОСПРИНИМАТЬСЯ ОКРУЖАЮЩИМИ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КАК ОБЕЩАНИЕ ДАЧИ ВЗЯТКИ ИЛИ ПРЕДЛОЖЕНИЕ ДАЧИ ВЗЯТКИ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ЛИБО КАК СОГЛАСИЕ ПРИНЯТЬ ВЗЯТКУ ИЛИ КАК ПРОСЬБА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ДАЧЕ ВЗЯТКИ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труда и социальной защиты Российской Федерации направляет </w:t>
      </w:r>
      <w:hyperlink w:anchor="Par26" w:history="1"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(далее - Обзор).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" w:history="1"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одобрен решением президиума Совета при Президенте Российской Федерации по противодействию коррупции (пункт 4 раздела 4.1 протокола от 5 июня 2013 г. N 38) и рекомендован к использованию в практической антикоррупционной деятельности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корпорациями, государственными фондами, организациями, созданными для выполнения задач, поставленных перед федеральными государственными органами.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" w:history="1"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подготовлен Минтрудом России в целях оказания методической поддержки руководителям вышеуказанных органов и организаций при исполнении поручения, предусмотренного </w:t>
      </w:r>
      <w:hyperlink r:id="rId5" w:history="1">
        <w:r>
          <w:rPr>
            <w:rFonts w:ascii="Calibri" w:hAnsi="Calibri" w:cs="Calibri"/>
            <w:color w:val="0000FF"/>
          </w:rPr>
          <w:t>подпунктом "г" пункта 4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 (далее - Национальный план противодействия коррупции на 2012 - 2013 годы). В </w:t>
      </w:r>
      <w:hyperlink w:anchor="Par26" w:history="1"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включены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взятки, а также обозначены основные задачи и направления, реализация которых будет способствовать формированию в органах и организациях негативного отношения к коррупции, созданию условий, затрудняющих возможность коррупционного поведения и обеспечивающих снижение уровня коррупции.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Просим обеспечить применение </w:t>
      </w:r>
      <w:hyperlink w:anchor="Par26" w:history="1">
        <w:r>
          <w:rPr>
            <w:rFonts w:ascii="Calibri" w:hAnsi="Calibri" w:cs="Calibri"/>
            <w:color w:val="0000FF"/>
          </w:rPr>
          <w:t>Обзора</w:t>
        </w:r>
      </w:hyperlink>
      <w:r>
        <w:rPr>
          <w:rFonts w:ascii="Calibri" w:hAnsi="Calibri" w:cs="Calibri"/>
        </w:rPr>
        <w:t xml:space="preserve"> в практической деятельности, а также довести прилагаемые материалы до сведения организаций, созданных для выполнения задач, поставленных перед федеральными государственными органами.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сообщаем, что в конце 2013 года Минтрудом России будет осуществляться мониторинг исполнения </w:t>
      </w:r>
      <w:hyperlink r:id="rId6" w:history="1">
        <w:r>
          <w:rPr>
            <w:rFonts w:ascii="Calibri" w:hAnsi="Calibri" w:cs="Calibri"/>
            <w:color w:val="0000FF"/>
          </w:rPr>
          <w:t>подпункта "д" пункта 4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2012 - 2013 годы в части практической реализации органами и организациями </w:t>
      </w:r>
      <w:hyperlink w:anchor="Par26" w:history="1">
        <w:r>
          <w:rPr>
            <w:rFonts w:ascii="Calibri" w:hAnsi="Calibri" w:cs="Calibri"/>
            <w:color w:val="0000FF"/>
          </w:rPr>
          <w:t>Обзора</w:t>
        </w:r>
      </w:hyperlink>
      <w:r>
        <w:rPr>
          <w:rFonts w:ascii="Calibri" w:hAnsi="Calibri" w:cs="Calibri"/>
        </w:rPr>
        <w:t>. Порядок, сроки и форма представления информации будут сообщены дополнительно.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26"/>
      <w:bookmarkEnd w:id="1"/>
      <w:r>
        <w:rPr>
          <w:rFonts w:ascii="Calibri" w:hAnsi="Calibri" w:cs="Calibri"/>
          <w:b/>
          <w:bCs/>
        </w:rPr>
        <w:t>ОБЗОР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РЕКОМЕНДАЦИЙ ПО ОСУЩЕСТВЛЕНИЮ КОМПЛЕКСА ОРГАНИЗАЦИОННЫХ,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РАЗЪЯСНИТЕЛЬНЫХ И ИНЫХ МЕР ПО НЕДОПУЩЕНИЮ ДОЛЖНОСТНЫМИ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ЛИЦАМИ ПОВЕДЕНИЯ, КОТОРОЕ МОЖЕТ ВОСПРИНИМАТЬСЯ ОКРУЖАЮЩИМИ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КАК ОБЕЩАНИЕ ДАЧИ ВЗЯТКИ ИЛИ ПРЕДЛОЖЕНИЕ ДАЧИ ВЗЯТКИ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ЛИБО КАК СОГЛАСИЕ ПРИНЯТЬ ВЗЯТКУ ИЛИ КАК ПРОСЬБА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ДАЧЕ ВЗЯТКИ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>I.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Российская Федерация реализует принятые обязательства во исполнение конвенций Организации Объединенных Наций, </w:t>
      </w:r>
      <w:hyperlink r:id="rId7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международного опыта показывает,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согласие ее принять. Соответствующие положения закреплены в "антикоррупционных" конвенциях и национальном законодательстве ряда зарубежных стран.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Конвенции Совета Европы об уголовной ответственности за коррупцию от 27 января 1999 г., 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какими-либо из публичных должностных лиц какого-либо неправомерного преимущества для самого этого лица или любого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мая 2011 г. N 97-ФЗ 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коррупции" (далее - Федеральный закон N 97-ФЗ).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Вступившие в силу 17 мая 2011 г. изменения, внесенные в Уголовный </w:t>
      </w:r>
      <w:hyperlink r:id="rId10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(далее - УК РФ), предусматривают, что за коммерческий подкуп, дачу взятки, получение взятки и посредничество во взяточничестве устанавливаются штрафы в размере до 100-кратной суммы коммерческого подкупа или взятки, но не более 500 миллионов рублей, что является основным видом санкции за преступления коррупционной направленности.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</w:t>
      </w:r>
      <w:hyperlink r:id="rId11" w:history="1">
        <w:r>
          <w:rPr>
            <w:rFonts w:ascii="Calibri" w:hAnsi="Calibri" w:cs="Calibri"/>
            <w:color w:val="0000FF"/>
          </w:rPr>
          <w:t>УК</w:t>
        </w:r>
      </w:hyperlink>
      <w:r>
        <w:rPr>
          <w:rFonts w:ascii="Calibri" w:hAnsi="Calibri" w:cs="Calibri"/>
        </w:rPr>
        <w:t xml:space="preserve"> РФ дополнен нормой, предусматривающей ответственность за посредничество во взяточничестве (</w:t>
      </w:r>
      <w:hyperlink r:id="rId12" w:history="1">
        <w:r>
          <w:rPr>
            <w:rFonts w:ascii="Calibri" w:hAnsi="Calibri" w:cs="Calibri"/>
            <w:color w:val="0000FF"/>
          </w:rPr>
          <w:t>статья 291.1</w:t>
        </w:r>
      </w:hyperlink>
      <w:r>
        <w:rPr>
          <w:rFonts w:ascii="Calibri" w:hAnsi="Calibri" w:cs="Calibri"/>
        </w:rPr>
        <w:t xml:space="preserve"> УК РФ). Расширено содержание предмета коммерческого подкупа и взятки за счет "предоставления иных имущественных прав". Кроме того, </w:t>
      </w:r>
      <w:hyperlink r:id="rId13" w:history="1">
        <w:r>
          <w:rPr>
            <w:rFonts w:ascii="Calibri" w:hAnsi="Calibri" w:cs="Calibri"/>
            <w:color w:val="0000FF"/>
          </w:rPr>
          <w:t>статьи 204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290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 УК РФ дополнены новыми отягчающими обстоятельствами, в большей мере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принимаемого решения.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Изменения в </w:t>
      </w:r>
      <w:hyperlink r:id="rId16" w:history="1">
        <w:r>
          <w:rPr>
            <w:rFonts w:ascii="Calibri" w:hAnsi="Calibri" w:cs="Calibri"/>
            <w:color w:val="0000FF"/>
          </w:rPr>
          <w:t>примечании к статье 291</w:t>
        </w:r>
      </w:hyperlink>
      <w:r>
        <w:rPr>
          <w:rFonts w:ascii="Calibri" w:hAnsi="Calibri" w:cs="Calibri"/>
        </w:rPr>
        <w:t xml:space="preserve"> УК РФ расширили перечень обстоятельств, требующих освобождения взяткодателей от уголовной ответственности. Лицо может быть освобождено от ответственности, "если оно активно способствовало раскрытию и (или) расследованию преступления".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Введена новая </w:t>
      </w:r>
      <w:hyperlink r:id="rId17" w:history="1">
        <w:r>
          <w:rPr>
            <w:rFonts w:ascii="Calibri" w:hAnsi="Calibri" w:cs="Calibri"/>
            <w:color w:val="0000FF"/>
          </w:rPr>
          <w:t>статья 291.1</w:t>
        </w:r>
      </w:hyperlink>
      <w:r>
        <w:rPr>
          <w:rFonts w:ascii="Calibri" w:hAnsi="Calibri" w:cs="Calibri"/>
        </w:rPr>
        <w:t xml:space="preserve"> УК РФ "Посредничество во взяточничестве". Помимо </w:t>
      </w:r>
      <w:r>
        <w:rPr>
          <w:rFonts w:ascii="Calibri" w:hAnsi="Calibri" w:cs="Calibri"/>
        </w:rPr>
        <w:lastRenderedPageBreak/>
        <w:t>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либо в реализации такого соглашения.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8" w:history="1">
        <w:r>
          <w:rPr>
            <w:rFonts w:ascii="Calibri" w:hAnsi="Calibri" w:cs="Calibri"/>
            <w:color w:val="0000FF"/>
          </w:rPr>
          <w:t>части 5 статьи 291.1</w:t>
        </w:r>
      </w:hyperlink>
      <w:r>
        <w:rPr>
          <w:rFonts w:ascii="Calibri" w:hAnsi="Calibri" w:cs="Calibri"/>
        </w:rPr>
        <w:t xml:space="preserve"> УК РФ установлена ответственность за обещание или предложение посредничества во взяточничестве. Санкции, предусмотренные </w:t>
      </w:r>
      <w:hyperlink r:id="rId19" w:history="1">
        <w:r>
          <w:rPr>
            <w:rFonts w:ascii="Calibri" w:hAnsi="Calibri" w:cs="Calibri"/>
            <w:color w:val="0000FF"/>
          </w:rPr>
          <w:t>пятой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первой частями статьи 291.1</w:t>
        </w:r>
      </w:hyperlink>
      <w:r>
        <w:rPr>
          <w:rFonts w:ascii="Calibri" w:hAnsi="Calibri" w:cs="Calibri"/>
        </w:rPr>
        <w:t xml:space="preserve"> УК РФ, показывают, что обещание взятки или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</w:t>
      </w:r>
      <w:hyperlink r:id="rId21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(далее - КоАП РФ).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Так, в частности,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97-ФЗ введена </w:t>
      </w:r>
      <w:hyperlink r:id="rId23" w:history="1">
        <w:r>
          <w:rPr>
            <w:rFonts w:ascii="Calibri" w:hAnsi="Calibri" w:cs="Calibri"/>
            <w:color w:val="0000FF"/>
          </w:rPr>
          <w:t>статья 19.28</w:t>
        </w:r>
      </w:hyperlink>
      <w:r>
        <w:rPr>
          <w:rFonts w:ascii="Calibri" w:hAnsi="Calibri" w:cs="Calibri"/>
        </w:rPr>
        <w:t xml:space="preserve">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(бездействия), связанного с занимаемым ими служебным положением.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государственных служащих,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(далее - служащие и работники), следует уделять внимание манере своего общения с коллегами, представителями организаций, иными гражданами и, в частности,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одним из основных принципов противодействия коррупции определена приоритетность мер по ее профилактике.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органах государственной власти, местного самоуправления и организациях. В целях методической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(далее - комплекс мер).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включенные в комплекс мер, рекомендуется осуществлять по следующим направлениям: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осуществления комплекса мер являются: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выполнения служащими, работниками, юридическими и физическими лицами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61"/>
      <w:bookmarkEnd w:id="3"/>
      <w:r>
        <w:rPr>
          <w:rFonts w:ascii="Calibri" w:hAnsi="Calibri" w:cs="Calibri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данного направления рекомендуется осуществлять посредством: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проведения серии учебно-практических семинаров (тренингов);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 рамках серии учебно-практических семинаров является целесообразным рассмотрение следующих вопросов.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Понятие взятки. Необходимо обратить внимание служащих и работников на то, что в соответствии с действующим законодательством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 (</w:t>
      </w:r>
      <w:hyperlink r:id="rId25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Постановления Пленума Верховного Суда Российской Федерации от 10 февраля 2000 г. N 6 "О судебной практике по делам о взяточничестве и коммерческом подкупе" (далее - Постановление Пленума ВС РФ N 6)).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Понятие незаконного вознаграждения. Необходимо обратить внимание служащих и работников на то, что помимо понятия взятка в действующем российском законодательстве используется такое понятие, как "незаконное вознаграждение от имени юридического лица".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26" w:history="1">
        <w:r>
          <w:rPr>
            <w:rFonts w:ascii="Calibri" w:hAnsi="Calibri" w:cs="Calibri"/>
            <w:color w:val="0000FF"/>
          </w:rPr>
          <w:t>статьей 19.28</w:t>
        </w:r>
      </w:hyperlink>
      <w:r>
        <w:rPr>
          <w:rFonts w:ascii="Calibri" w:hAnsi="Calibri" w:cs="Calibri"/>
        </w:rPr>
        <w:t xml:space="preserve"> КоАП РФ под незаконным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</w:t>
      </w:r>
      <w:r>
        <w:rPr>
          <w:rFonts w:ascii="Calibri" w:hAnsi="Calibri" w:cs="Calibri"/>
        </w:rPr>
        <w:lastRenderedPageBreak/>
        <w:t>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Понятие покушения на </w:t>
      </w:r>
      <w:hyperlink r:id="rId27" w:history="1">
        <w:r>
          <w:rPr>
            <w:rFonts w:ascii="Calibri" w:hAnsi="Calibri" w:cs="Calibri"/>
            <w:color w:val="0000FF"/>
          </w:rPr>
          <w:t>получение взятки</w:t>
        </w:r>
      </w:hyperlink>
      <w:r>
        <w:rPr>
          <w:rFonts w:ascii="Calibri" w:hAnsi="Calibri" w:cs="Calibri"/>
        </w:rPr>
        <w:t xml:space="preserve">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взятки или подкупа, содеянное следует квалифицировать как </w:t>
      </w:r>
      <w:hyperlink r:id="rId28" w:history="1">
        <w:r>
          <w:rPr>
            <w:rFonts w:ascii="Calibri" w:hAnsi="Calibri" w:cs="Calibri"/>
            <w:color w:val="0000FF"/>
          </w:rPr>
          <w:t>покушение</w:t>
        </w:r>
      </w:hyperlink>
      <w:r>
        <w:rPr>
          <w:rFonts w:ascii="Calibri" w:hAnsi="Calibri" w:cs="Calibri"/>
        </w:rPr>
        <w:t xml:space="preserve"> на получение взятки или незаконное вознаграждение при коммерческом подкупе (</w:t>
      </w:r>
      <w:hyperlink r:id="rId29" w:history="1">
        <w:r>
          <w:rPr>
            <w:rFonts w:ascii="Calibri" w:hAnsi="Calibri" w:cs="Calibri"/>
            <w:color w:val="0000FF"/>
          </w:rPr>
          <w:t>пункт 11</w:t>
        </w:r>
      </w:hyperlink>
      <w:r>
        <w:rPr>
          <w:rFonts w:ascii="Calibri" w:hAnsi="Calibri" w:cs="Calibri"/>
        </w:rPr>
        <w:t xml:space="preserve"> Постановления Пленума ВС РФ N 6).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Участие родственников в получении взятки. Необходимо указать, что,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Понятие вымогательства взятки. 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(</w:t>
      </w:r>
      <w:hyperlink r:id="rId30" w:history="1"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 xml:space="preserve"> Постановления Пленума ВС РФ N 6).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Исторические материалы по вышеуказанным вопросам, изложенным в Своде законов Российской Империи (Том III).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Также необходимо обеспечить усиление информационной (просветительской) работы органов государственной власти, местного самоуправления, государственных внебюджетных фондов и организаций по ключевым вопросам обозначенного направления.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Так, в частности, предлагается подготовить памятки для служащих и работников по следующим вопросам: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уголовная ответственность за получение и дачу взятки, в которой изложить вопросы применения мер уголовной ответственности за получение и дачу взятки;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сборник положений нормативных правовых актов, регулирующих вопросы применения ответственности за получение и дачу взятки и незаконного вознаграждения, в том числе: </w:t>
      </w:r>
      <w:hyperlink r:id="rId31" w:history="1">
        <w:r>
          <w:rPr>
            <w:rFonts w:ascii="Calibri" w:hAnsi="Calibri" w:cs="Calibri"/>
            <w:color w:val="0000FF"/>
          </w:rPr>
          <w:t>статьи 290</w:t>
        </w:r>
      </w:hyperlink>
      <w:r>
        <w:rPr>
          <w:rFonts w:ascii="Calibri" w:hAnsi="Calibri" w:cs="Calibri"/>
        </w:rPr>
        <w:t xml:space="preserve">, </w:t>
      </w:r>
      <w:hyperlink r:id="rId32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, </w:t>
      </w:r>
      <w:hyperlink r:id="rId33" w:history="1">
        <w:r>
          <w:rPr>
            <w:rFonts w:ascii="Calibri" w:hAnsi="Calibri" w:cs="Calibri"/>
            <w:color w:val="0000FF"/>
          </w:rPr>
          <w:t>291.1</w:t>
        </w:r>
      </w:hyperlink>
      <w:r>
        <w:rPr>
          <w:rFonts w:ascii="Calibri" w:hAnsi="Calibri" w:cs="Calibri"/>
        </w:rPr>
        <w:t xml:space="preserve"> УК РФ; </w:t>
      </w:r>
      <w:hyperlink r:id="rId34" w:history="1">
        <w:r>
          <w:rPr>
            <w:rFonts w:ascii="Calibri" w:hAnsi="Calibri" w:cs="Calibri"/>
            <w:color w:val="0000FF"/>
          </w:rPr>
          <w:t>статья 19.28</w:t>
        </w:r>
      </w:hyperlink>
      <w:r>
        <w:rPr>
          <w:rFonts w:ascii="Calibri" w:hAnsi="Calibri" w:cs="Calibri"/>
        </w:rPr>
        <w:t xml:space="preserve"> КоАП РФ; </w:t>
      </w:r>
      <w:hyperlink r:id="rId35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, </w:t>
      </w:r>
      <w:hyperlink r:id="rId36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r:id="rId37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Постановления Пленума ВС РФ N 6.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Памятки представляется целесообразным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информирования служащих и работников об установленных действующим законодательством о противодействии коррупции ограничениях, запретах, обязанностях и принципах служебного поведения целесообразно осуществлять, применяя следующие меры.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В 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должностных </w:t>
      </w:r>
      <w:r>
        <w:rPr>
          <w:rFonts w:ascii="Calibri" w:hAnsi="Calibri" w:cs="Calibri"/>
        </w:rPr>
        <w:lastRenderedPageBreak/>
        <w:t>обязанностей.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организации семинаров (бесед, лекций, практических занятий) необходимо рассмотреть следующие вопросы.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Порядок уведомления служащего и работника о фактах склонения к совершению коррупционного правонарушения.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требуется: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обратить внимание служащих и работников на то, 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служащим и работникам на то, что уведомление обо всех ситуациях склонения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органом государственной власти, местного самоуправления, государственным внебюджетным фондом или организацией;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разъяснить порядок направления и рассмотрения уведомления о склонении к коррупционным правонарушениям, утвержденный органом государственной власти, местного самоуправления, организацией.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Порядок урегулирования конфликта интересов.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необходимо: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родственники служащего или работника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их обязанностью;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8"/>
      <w:bookmarkEnd w:id="4"/>
      <w:r>
        <w:rPr>
          <w:rFonts w:ascii="Calibri" w:hAnsi="Calibri" w:cs="Calibri"/>
        </w:rPr>
        <w:t>3)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является целесообразным: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обсудить со служащими и работниками слова, выражения и жесты, которые могут быть восприняты окружающими как просьба (намек) о даче взятки, и указать на необходимость воздерживаться от употребления подобных выражений при взаимодействии с гражданами.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служащим и работникам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тем относятся, например: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низкий уровень заработной платы служащего, работника и нехватка денежных средств на реализацию тех или иных нужд;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работы у родственников служащего, работника;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необходимость поступления детей служащего, работника в образовательные учреждения и т.д.;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указать служащим и работникам,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предложений относятся, например, предложения: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предоставить служащему, работнику и (или) его родственникам скидку;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внести деньги в конкретный благотворительный фонд;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поддержать конкретную спортивную команду и т.д.;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разъяснить служащим и работникам, что совершение ими определенных действий может восприниматься как согласие принять взятку или просьба о даче взятки.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действий, например, относятся: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регулярное получение подарков, даже стоимостью менее 3 000 рублей (если речь идет не о государственном гражданском служащем);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Действенной мерой по данному направлению также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уведомление о склонении к коррупции. В памятке следует описать порядок действий служащего или работника при склонении его к коррупционным правонарушениям;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типовых случаях конфликтов интересов и порядке их урегулирования;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поведение, которое может быть воспринято как согласие принять взятку или как просьба о даче взятки. В памятку следует включить описание выражений, тем для разговора, предложений и действий, указанных в </w:t>
      </w:r>
      <w:hyperlink w:anchor="Par98" w:history="1">
        <w:r>
          <w:rPr>
            <w:rFonts w:ascii="Calibri" w:hAnsi="Calibri" w:cs="Calibri"/>
            <w:color w:val="0000FF"/>
          </w:rPr>
          <w:t>подпункте 3 раздела 2</w:t>
        </w:r>
      </w:hyperlink>
      <w:r>
        <w:rPr>
          <w:rFonts w:ascii="Calibri" w:hAnsi="Calibri" w:cs="Calibri"/>
        </w:rPr>
        <w:t xml:space="preserve"> настоящего комплекса мер.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начальном этапе разработки акта рекомендуется обеспечить информирование служащих, работников о возможности участия в его подготовке. Обсуждение полученных замечаний и предложений служащих, работников по проекту локального правового акта при необходимости следует проводить в рамках рабочих встреч со служащими, работниками.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принятых локальных правовых актов рекомендуется не реже одного раза в год проводить обсуждения практики их применения. В ходе встречи предлагается обсуждать прежде всего те трудности, с которыми служащие и работники сталкиваются на практике при реализации тех или иных положений правовых актов (представление сведений о доходах, расходах,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интересов, и т.д.). По итогам указанных обсуждений следует актуализировать положения локальных правовых актов.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вопросам, которые необходимо регламентировать локальными правовыми актами, в частности следует отнести вопрос о </w:t>
      </w:r>
      <w:hyperlink r:id="rId38" w:history="1">
        <w:r>
          <w:rPr>
            <w:rFonts w:ascii="Calibri" w:hAnsi="Calibri" w:cs="Calibri"/>
            <w:color w:val="0000FF"/>
          </w:rPr>
          <w:t>порядке уведомления</w:t>
        </w:r>
      </w:hyperlink>
      <w:r>
        <w:rPr>
          <w:rFonts w:ascii="Calibri" w:hAnsi="Calibri" w:cs="Calibri"/>
        </w:rPr>
        <w:t xml:space="preserve"> представителя нанимателя (работодателя) о фактах склонения к коррупционным правонарушениям.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акта о порядке уведомления о фактах склонения служащего или работника к совершению коррупционного правонарушения следует уделить особое внимание механизмам защиты заявителей. Наличие эффективных механизмов защиты будет стимулировать служащих и </w:t>
      </w:r>
      <w:r>
        <w:rPr>
          <w:rFonts w:ascii="Calibri" w:hAnsi="Calibri" w:cs="Calibri"/>
        </w:rPr>
        <w:lastRenderedPageBreak/>
        <w:t>работников не только отказываться от предложений взятки, но и сообщать о лицах, ее предложивших.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необходимо: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закрепить требования о конфиденциальности информации о личности заявителя;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установить режим доступа к журналу входящей корреспонденции, данным содержащего, работника, позволяющим идентифицировать личность заявителя;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включить в этический кодекс органа государственной власти, местного самоуправления, государственного внебюджетного фонда и организации положение о том, что 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число мер по реализации данного направления необходимо включить следующие.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Разместить в местах предоставления государственных услуг и в иных служебных помещениях, где на регулярной основе осуществляется взаимодействие служащих, работников с гражданами и организациями, объявления (плакаты), указывающие на то, что: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дача взятки должностному лицу наказывается лишением свободы;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служащему, работнику запрещается принимать подарки в связи с исполнением служебных (трудовых) обязанностей вне зависимости от стоимости подарка.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Разместить на официальном сайте органа государственной власти, местного самоуправления,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возможности для граждан и организаций беспрепятственно направлять свои обращения в орган государственной власти, местного самоуправления, государственный внебюджетный фонд и организацию (информация о работе "горячей линии", "телефона доверия", отправке почтовых сообщений, форма направления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Оборудовать места предоставления государственных услуг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0DC" w:rsidRDefault="001B3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30DC" w:rsidRDefault="001B30D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37255" w:rsidRDefault="00C37255">
      <w:bookmarkStart w:id="5" w:name="_GoBack"/>
      <w:bookmarkEnd w:id="5"/>
    </w:p>
    <w:sectPr w:rsidR="00C37255" w:rsidSect="00FE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DC"/>
    <w:rsid w:val="001B30DC"/>
    <w:rsid w:val="00C3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7C28-C8C2-4F4F-8E52-B74E325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286071146B3D4B4527B6CDF250920CB024D8836539C06A03003CDEBEB03F116F4C9315C5a3L3F" TargetMode="External"/><Relationship Id="rId18" Type="http://schemas.openxmlformats.org/officeDocument/2006/relationships/hyperlink" Target="consultantplus://offline/ref=BC286071146B3D4B4527B6CDF250920CB024D8836539C06A03003CDEBEB03F116F4C9314C0a3LAF" TargetMode="External"/><Relationship Id="rId26" Type="http://schemas.openxmlformats.org/officeDocument/2006/relationships/hyperlink" Target="consultantplus://offline/ref=BC286071146B3D4B4527B6CDF250920CB024D883653EC06A03003CDEBEB03F116F4C9313C631a0LEF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BC286071146B3D4B4527B6CDF250920CB024D883653EC06A03003CDEBEaBL0F" TargetMode="External"/><Relationship Id="rId34" Type="http://schemas.openxmlformats.org/officeDocument/2006/relationships/hyperlink" Target="consultantplus://offline/ref=BC286071146B3D4B4527B6CDF250920CB024D883653EC06A03003CDEBEB03F116F4C9313C631a0LEF" TargetMode="External"/><Relationship Id="rId7" Type="http://schemas.openxmlformats.org/officeDocument/2006/relationships/hyperlink" Target="consultantplus://offline/ref=BC286071146B3D4B4527B3C2F150920CB629DA886E6B9768525532aDLBF" TargetMode="External"/><Relationship Id="rId12" Type="http://schemas.openxmlformats.org/officeDocument/2006/relationships/hyperlink" Target="consultantplus://offline/ref=BC286071146B3D4B4527B6CDF250920CB024D8836539C06A03003CDEBEB03F116F4C9315C9a3LBF" TargetMode="External"/><Relationship Id="rId17" Type="http://schemas.openxmlformats.org/officeDocument/2006/relationships/hyperlink" Target="consultantplus://offline/ref=BC286071146B3D4B4527B6CDF250920CB024D8836539C06A03003CDEBEB03F116F4C9315C9a3LBF" TargetMode="External"/><Relationship Id="rId25" Type="http://schemas.openxmlformats.org/officeDocument/2006/relationships/hyperlink" Target="consultantplus://offline/ref=BC286071146B3D4B4527B6CDF250920CB02FD88B653FC06A03003CDEBEB03F116F4C9310C0330E06a4L8F" TargetMode="External"/><Relationship Id="rId33" Type="http://schemas.openxmlformats.org/officeDocument/2006/relationships/hyperlink" Target="consultantplus://offline/ref=BC286071146B3D4B4527B6CDF250920CB024D8836539C06A03003CDEBEB03F116F4C9315C9a3LBF" TargetMode="External"/><Relationship Id="rId38" Type="http://schemas.openxmlformats.org/officeDocument/2006/relationships/hyperlink" Target="consultantplus://offline/ref=BC286071146B3D4B4527B6CDF250920CB02BDA8F603EC06A03003CDEBEB03F116F4C9310C0330E0Ca4L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286071146B3D4B4527B6CDF250920CB024D8836539C06A03003CDEBEB03F116F4C9315C9a3L4F" TargetMode="External"/><Relationship Id="rId20" Type="http://schemas.openxmlformats.org/officeDocument/2006/relationships/hyperlink" Target="consultantplus://offline/ref=BC286071146B3D4B4527B6CDF250920CB024D8836539C06A03003CDEBEB03F116F4C9315C9a3LAF" TargetMode="External"/><Relationship Id="rId29" Type="http://schemas.openxmlformats.org/officeDocument/2006/relationships/hyperlink" Target="consultantplus://offline/ref=BC286071146B3D4B4527B6CDF250920CB02FD88B653FC06A03003CDEBEB03F116F4C9310C0330E06a4L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86071146B3D4B4527B6CDF250920CB028DB8C633DC06A03003CDEBEB03F116F4C9310C0330F02a4LCF" TargetMode="External"/><Relationship Id="rId11" Type="http://schemas.openxmlformats.org/officeDocument/2006/relationships/hyperlink" Target="consultantplus://offline/ref=BC286071146B3D4B4527B6CDF250920CB024D8836539C06A03003CDEBEaBL0F" TargetMode="External"/><Relationship Id="rId24" Type="http://schemas.openxmlformats.org/officeDocument/2006/relationships/hyperlink" Target="consultantplus://offline/ref=BC286071146B3D4B4527B6CDF250920CB02BDA8F603EC06A03003CDEBEB03F116F4C9310C0330E00a4LEF" TargetMode="External"/><Relationship Id="rId32" Type="http://schemas.openxmlformats.org/officeDocument/2006/relationships/hyperlink" Target="consultantplus://offline/ref=BC286071146B3D4B4527B6CDF250920CB024D8836539C06A03003CDEBEB03F116F4C9315C8a3L7F" TargetMode="External"/><Relationship Id="rId37" Type="http://schemas.openxmlformats.org/officeDocument/2006/relationships/hyperlink" Target="consultantplus://offline/ref=BC286071146B3D4B4527B6CDF250920CB02FD88B653FC06A03003CDEBEB03F116F4C9310C0330E07a4LFF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C286071146B3D4B4527B6CDF250920CB028DB8C633DC06A03003CDEBEB03F116F4C9310C0330F02a4LDF" TargetMode="External"/><Relationship Id="rId15" Type="http://schemas.openxmlformats.org/officeDocument/2006/relationships/hyperlink" Target="consultantplus://offline/ref=BC286071146B3D4B4527B6CDF250920CB024D8836539C06A03003CDEBEB03F116F4C9315C8a3L7F" TargetMode="External"/><Relationship Id="rId23" Type="http://schemas.openxmlformats.org/officeDocument/2006/relationships/hyperlink" Target="consultantplus://offline/ref=BC286071146B3D4B4527B6CDF250920CB024D883653EC06A03003CDEBEB03F116F4C9313C631a0LEF" TargetMode="External"/><Relationship Id="rId28" Type="http://schemas.openxmlformats.org/officeDocument/2006/relationships/hyperlink" Target="consultantplus://offline/ref=BC286071146B3D4B4527B6CDF250920CB024D8836539C06A03003CDEBEB03F116F4C9310C0330F06a4L9F" TargetMode="External"/><Relationship Id="rId36" Type="http://schemas.openxmlformats.org/officeDocument/2006/relationships/hyperlink" Target="consultantplus://offline/ref=BC286071146B3D4B4527B6CDF250920CB02FD88B653FC06A03003CDEBEB03F116F4C9310C0330E06a4LCF" TargetMode="External"/><Relationship Id="rId10" Type="http://schemas.openxmlformats.org/officeDocument/2006/relationships/hyperlink" Target="consultantplus://offline/ref=BC286071146B3D4B4527B6CDF250920CB024D8836539C06A03003CDEBEaBL0F" TargetMode="External"/><Relationship Id="rId19" Type="http://schemas.openxmlformats.org/officeDocument/2006/relationships/hyperlink" Target="consultantplus://offline/ref=BC286071146B3D4B4527B6CDF250920CB024D8836539C06A03003CDEBEB03F116F4C9314C0a3LAF" TargetMode="External"/><Relationship Id="rId31" Type="http://schemas.openxmlformats.org/officeDocument/2006/relationships/hyperlink" Target="consultantplus://offline/ref=BC286071146B3D4B4527B6CDF250920CB024D8836539C06A03003CDEBEB03F116F4C9315C6a3L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C286071146B3D4B4527B6CDF250920CB02ADB83603DC06A03003CDEBEaBL0F" TargetMode="External"/><Relationship Id="rId14" Type="http://schemas.openxmlformats.org/officeDocument/2006/relationships/hyperlink" Target="consultantplus://offline/ref=BC286071146B3D4B4527B6CDF250920CB024D8836539C06A03003CDEBEB03F116F4C9315C6a3L5F" TargetMode="External"/><Relationship Id="rId22" Type="http://schemas.openxmlformats.org/officeDocument/2006/relationships/hyperlink" Target="consultantplus://offline/ref=BC286071146B3D4B4527B6CDF250920CB02ADB83603DC06A03003CDEBEaBL0F" TargetMode="External"/><Relationship Id="rId27" Type="http://schemas.openxmlformats.org/officeDocument/2006/relationships/hyperlink" Target="consultantplus://offline/ref=BC286071146B3D4B4527B6CDF250920CB024D8836539C06A03003CDEBEB03F116F4C9315C6a3L5F" TargetMode="External"/><Relationship Id="rId30" Type="http://schemas.openxmlformats.org/officeDocument/2006/relationships/hyperlink" Target="consultantplus://offline/ref=BC286071146B3D4B4527B6CDF250920CB02FD88B653FC06A03003CDEBEB03F116F4C9310C0330E07a4LFF" TargetMode="External"/><Relationship Id="rId35" Type="http://schemas.openxmlformats.org/officeDocument/2006/relationships/hyperlink" Target="consultantplus://offline/ref=BC286071146B3D4B4527B6CDF250920CB02FD88B653FC06A03003CDEBEB03F116F4C9310C0330E06a4L8F" TargetMode="External"/><Relationship Id="rId8" Type="http://schemas.openxmlformats.org/officeDocument/2006/relationships/hyperlink" Target="consultantplus://offline/ref=BC286071146B3D4B4527B3C2F150920CB52ADE8C6E6B9768525532DBB6E0770121099E11C435a0L7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4997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Столкова</dc:creator>
  <cp:keywords/>
  <dc:description/>
  <cp:lastModifiedBy>Галина В. Столкова</cp:lastModifiedBy>
  <cp:revision>1</cp:revision>
  <dcterms:created xsi:type="dcterms:W3CDTF">2015-06-24T05:11:00Z</dcterms:created>
  <dcterms:modified xsi:type="dcterms:W3CDTF">2015-06-24T05:11:00Z</dcterms:modified>
</cp:coreProperties>
</file>