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9A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879A0">
        <w:rPr>
          <w:sz w:val="28"/>
          <w:szCs w:val="28"/>
        </w:rPr>
        <w:t>02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AD2C32">
        <w:rPr>
          <w:sz w:val="28"/>
          <w:szCs w:val="28"/>
        </w:rPr>
        <w:t>12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44651" w:rsidRDefault="00C4465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Никулина И.В., начальник управления по строительству и архитектуре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Власихинской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Default="00F879A0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развитию предпринимательства и потребительскому рынку  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63145D" w:rsidRPr="0063145D" w:rsidRDefault="0063145D" w:rsidP="0063145D">
            <w:pPr>
              <w:pStyle w:val="a3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3145D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63145D">
              <w:rPr>
                <w:color w:val="000000"/>
                <w:sz w:val="28"/>
                <w:szCs w:val="28"/>
              </w:rPr>
              <w:t>Шукюрова</w:t>
            </w:r>
            <w:proofErr w:type="spellEnd"/>
            <w:r w:rsidRPr="0063145D">
              <w:rPr>
                <w:color w:val="000000"/>
                <w:sz w:val="28"/>
                <w:szCs w:val="28"/>
              </w:rPr>
              <w:t xml:space="preserve"> Е.Н.</w:t>
            </w:r>
            <w:r w:rsidR="00C43832">
              <w:rPr>
                <w:color w:val="000000"/>
                <w:sz w:val="28"/>
                <w:szCs w:val="28"/>
              </w:rPr>
              <w:t>, на аукцион не явилась.</w:t>
            </w:r>
          </w:p>
          <w:p w:rsidR="00AF57F9" w:rsidRDefault="0063145D" w:rsidP="006314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3145D">
              <w:rPr>
                <w:color w:val="000000"/>
                <w:sz w:val="28"/>
                <w:szCs w:val="28"/>
              </w:rPr>
              <w:t>ИП Тагиев Р.М.о.</w:t>
            </w:r>
          </w:p>
          <w:p w:rsidR="00C43832" w:rsidRDefault="00C43832" w:rsidP="0063145D">
            <w:pPr>
              <w:rPr>
                <w:color w:val="000000"/>
                <w:sz w:val="28"/>
                <w:szCs w:val="28"/>
              </w:rPr>
            </w:pPr>
          </w:p>
          <w:p w:rsidR="00C43832" w:rsidRPr="00BF5ACD" w:rsidRDefault="00C43832" w:rsidP="0063145D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C438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8757C" w:rsidRDefault="00600082" w:rsidP="00C43832">
      <w:pPr>
        <w:pStyle w:val="a3"/>
        <w:widowControl w:val="0"/>
        <w:spacing w:before="0" w:beforeAutospacing="0" w:after="0" w:afterAutospacing="0"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</w:t>
      </w:r>
      <w:r w:rsidR="00AD2C32">
        <w:rPr>
          <w:sz w:val="28"/>
          <w:szCs w:val="28"/>
        </w:rPr>
        <w:t xml:space="preserve">(киоск для реализации продовольственных </w:t>
      </w:r>
      <w:r w:rsidR="00AD2C32">
        <w:rPr>
          <w:sz w:val="28"/>
          <w:szCs w:val="28"/>
        </w:rPr>
        <w:lastRenderedPageBreak/>
        <w:t>товаров, площадью 24 кв.м.), расположенного</w:t>
      </w:r>
      <w:r w:rsidR="00AD2C32" w:rsidRPr="00E6725D">
        <w:rPr>
          <w:sz w:val="28"/>
          <w:szCs w:val="28"/>
        </w:rPr>
        <w:t xml:space="preserve"> на территории</w:t>
      </w:r>
      <w:r w:rsidR="00AD2C32">
        <w:rPr>
          <w:sz w:val="28"/>
          <w:szCs w:val="28"/>
        </w:rPr>
        <w:t xml:space="preserve"> Индустриального</w:t>
      </w:r>
      <w:r w:rsidR="00AD2C32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3145D" w:rsidRPr="0063145D">
        <w:rPr>
          <w:color w:val="000000"/>
          <w:spacing w:val="-2"/>
          <w:sz w:val="28"/>
          <w:szCs w:val="28"/>
        </w:rPr>
        <w:t>ул</w:t>
      </w:r>
      <w:proofErr w:type="gramStart"/>
      <w:r w:rsidR="0063145D" w:rsidRPr="0063145D">
        <w:rPr>
          <w:color w:val="000000"/>
          <w:spacing w:val="-2"/>
          <w:sz w:val="28"/>
          <w:szCs w:val="28"/>
        </w:rPr>
        <w:t>.Г</w:t>
      </w:r>
      <w:proofErr w:type="gramEnd"/>
      <w:r w:rsidR="0063145D" w:rsidRPr="0063145D">
        <w:rPr>
          <w:color w:val="000000"/>
          <w:spacing w:val="-2"/>
          <w:sz w:val="28"/>
          <w:szCs w:val="28"/>
        </w:rPr>
        <w:t xml:space="preserve">еоргиева, 55 </w:t>
      </w:r>
      <w:r w:rsidR="00B63926">
        <w:rPr>
          <w:sz w:val="28"/>
          <w:szCs w:val="28"/>
        </w:rPr>
        <w:t xml:space="preserve">(лот </w:t>
      </w:r>
      <w:r w:rsidR="006D7FCE">
        <w:rPr>
          <w:sz w:val="28"/>
          <w:szCs w:val="28"/>
        </w:rPr>
        <w:t>№</w:t>
      </w:r>
      <w:r w:rsidR="003D5B9A">
        <w:rPr>
          <w:sz w:val="28"/>
          <w:szCs w:val="28"/>
        </w:rPr>
        <w:t>1</w:t>
      </w:r>
      <w:r w:rsidR="0063145D">
        <w:rPr>
          <w:sz w:val="28"/>
          <w:szCs w:val="28"/>
        </w:rPr>
        <w:t>4</w:t>
      </w:r>
      <w:r w:rsidR="00403ACD">
        <w:rPr>
          <w:sz w:val="28"/>
          <w:szCs w:val="28"/>
        </w:rPr>
        <w:t>)</w:t>
      </w:r>
    </w:p>
    <w:p w:rsidR="00717CFB" w:rsidRDefault="00357A5D" w:rsidP="00C43832">
      <w:pPr>
        <w:spacing w:line="360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AD2C32" w:rsidRDefault="00AD2C32" w:rsidP="00C43832">
      <w:pPr>
        <w:spacing w:line="360" w:lineRule="auto"/>
        <w:ind w:firstLine="709"/>
        <w:jc w:val="both"/>
        <w:rPr>
          <w:sz w:val="28"/>
          <w:szCs w:val="28"/>
        </w:rPr>
      </w:pPr>
      <w:r w:rsidRPr="00C04D02">
        <w:rPr>
          <w:sz w:val="28"/>
          <w:szCs w:val="28"/>
        </w:rPr>
        <w:t>Место, дата и время проведения аукциона - г</w:t>
      </w:r>
      <w:proofErr w:type="gramStart"/>
      <w:r w:rsidRPr="00C04D02">
        <w:rPr>
          <w:sz w:val="28"/>
          <w:szCs w:val="28"/>
        </w:rPr>
        <w:t>.Б</w:t>
      </w:r>
      <w:proofErr w:type="gramEnd"/>
      <w:r w:rsidRPr="00C04D02">
        <w:rPr>
          <w:sz w:val="28"/>
          <w:szCs w:val="28"/>
        </w:rPr>
        <w:t>арнаул, ул.50 лет СССР, 12, 21.02.2022, 13.00 часов (местное время).</w:t>
      </w:r>
    </w:p>
    <w:p w:rsidR="00CD2115" w:rsidRPr="00A82C11" w:rsidRDefault="00A01F10" w:rsidP="00C43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C43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C43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C43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C438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Default="00A01F10" w:rsidP="00C43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AD2C32">
        <w:rPr>
          <w:sz w:val="28"/>
          <w:szCs w:val="28"/>
        </w:rPr>
        <w:t>9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C43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C43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C43832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63145D" w:rsidRPr="0063145D" w:rsidRDefault="0063145D" w:rsidP="00C43832">
      <w:pPr>
        <w:pStyle w:val="a3"/>
        <w:widowControl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145D">
        <w:rPr>
          <w:color w:val="000000"/>
          <w:sz w:val="28"/>
          <w:szCs w:val="28"/>
        </w:rPr>
        <w:t xml:space="preserve">ИП </w:t>
      </w:r>
      <w:proofErr w:type="spellStart"/>
      <w:r w:rsidRPr="0063145D">
        <w:rPr>
          <w:color w:val="000000"/>
          <w:sz w:val="28"/>
          <w:szCs w:val="28"/>
        </w:rPr>
        <w:t>Шукюрова</w:t>
      </w:r>
      <w:proofErr w:type="spellEnd"/>
      <w:r w:rsidRPr="0063145D">
        <w:rPr>
          <w:color w:val="000000"/>
          <w:sz w:val="28"/>
          <w:szCs w:val="28"/>
        </w:rPr>
        <w:t xml:space="preserve"> Е.Н.</w:t>
      </w:r>
    </w:p>
    <w:p w:rsidR="0063145D" w:rsidRDefault="0063145D" w:rsidP="00C43832">
      <w:pPr>
        <w:pStyle w:val="a3"/>
        <w:widowControl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3145D">
        <w:rPr>
          <w:color w:val="000000"/>
          <w:sz w:val="28"/>
          <w:szCs w:val="28"/>
        </w:rPr>
        <w:lastRenderedPageBreak/>
        <w:t>ИП Тагиев Р.М.о.</w:t>
      </w:r>
    </w:p>
    <w:p w:rsidR="00C43832" w:rsidRPr="00C43832" w:rsidRDefault="002F486A" w:rsidP="00C43832">
      <w:pPr>
        <w:pStyle w:val="a3"/>
        <w:widowControl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Шукюрова</w:t>
      </w:r>
      <w:proofErr w:type="spellEnd"/>
      <w:r>
        <w:rPr>
          <w:color w:val="000000"/>
          <w:sz w:val="28"/>
          <w:szCs w:val="28"/>
        </w:rPr>
        <w:t xml:space="preserve"> Е.Н., на аукцион не явилась.</w:t>
      </w:r>
    </w:p>
    <w:p w:rsidR="002F486A" w:rsidRDefault="003D590C" w:rsidP="000551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3D590C" w:rsidRDefault="003D590C" w:rsidP="000551D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соответствии с Порядком проведения аукциона на право заключения договора на размещение нестационарного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21.02.2022 на право заключения договора на размещение нестационарного торгового объекта по адресу: 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еоргиева, 55 (лот №14), несостоявшимся.</w:t>
      </w:r>
    </w:p>
    <w:p w:rsidR="003D590C" w:rsidRDefault="003D590C" w:rsidP="000551D1">
      <w:pPr>
        <w:pStyle w:val="a3"/>
        <w:widowControl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Заключить договор на размещение нестационарного торгового объекта – открытой площадки по реализации хвойных дерев</w:t>
      </w:r>
      <w:r w:rsidR="00944743">
        <w:rPr>
          <w:sz w:val="28"/>
          <w:szCs w:val="28"/>
        </w:rPr>
        <w:t>ьев по адресу: ул</w:t>
      </w:r>
      <w:proofErr w:type="gramStart"/>
      <w:r w:rsidR="00944743">
        <w:rPr>
          <w:sz w:val="28"/>
          <w:szCs w:val="28"/>
        </w:rPr>
        <w:t>.Г</w:t>
      </w:r>
      <w:proofErr w:type="gramEnd"/>
      <w:r w:rsidR="00944743">
        <w:rPr>
          <w:sz w:val="28"/>
          <w:szCs w:val="28"/>
        </w:rPr>
        <w:t>еоргиева, 55</w:t>
      </w:r>
      <w:r w:rsidR="00A23010">
        <w:rPr>
          <w:sz w:val="28"/>
          <w:szCs w:val="28"/>
        </w:rPr>
        <w:t xml:space="preserve"> (лот №14</w:t>
      </w:r>
      <w:r>
        <w:rPr>
          <w:sz w:val="28"/>
          <w:szCs w:val="28"/>
        </w:rPr>
        <w:t xml:space="preserve">) с </w:t>
      </w:r>
      <w:r w:rsidR="00A23010" w:rsidRPr="0063145D">
        <w:rPr>
          <w:color w:val="000000"/>
          <w:sz w:val="28"/>
          <w:szCs w:val="28"/>
        </w:rPr>
        <w:t>ИП Тагиев Р.М.о.</w:t>
      </w:r>
      <w:r w:rsidR="00A23010">
        <w:rPr>
          <w:color w:val="000000"/>
          <w:sz w:val="28"/>
          <w:szCs w:val="28"/>
        </w:rPr>
        <w:t xml:space="preserve">, по доверенности </w:t>
      </w:r>
      <w:proofErr w:type="spellStart"/>
      <w:r w:rsidR="00A23010">
        <w:rPr>
          <w:color w:val="000000"/>
          <w:sz w:val="28"/>
          <w:szCs w:val="28"/>
        </w:rPr>
        <w:t>Дамиров</w:t>
      </w:r>
      <w:proofErr w:type="spellEnd"/>
      <w:r w:rsidR="00A23010">
        <w:rPr>
          <w:color w:val="000000"/>
          <w:sz w:val="28"/>
          <w:szCs w:val="28"/>
        </w:rPr>
        <w:t xml:space="preserve"> </w:t>
      </w:r>
      <w:proofErr w:type="spellStart"/>
      <w:r w:rsidR="00A23010">
        <w:rPr>
          <w:color w:val="000000"/>
          <w:sz w:val="28"/>
          <w:szCs w:val="28"/>
        </w:rPr>
        <w:t>Эльвин</w:t>
      </w:r>
      <w:proofErr w:type="spellEnd"/>
      <w:r w:rsidR="00A23010">
        <w:rPr>
          <w:color w:val="000000"/>
          <w:sz w:val="28"/>
          <w:szCs w:val="28"/>
        </w:rPr>
        <w:t xml:space="preserve"> </w:t>
      </w:r>
      <w:proofErr w:type="spellStart"/>
      <w:r w:rsidR="00A23010">
        <w:rPr>
          <w:color w:val="000000"/>
          <w:sz w:val="28"/>
          <w:szCs w:val="28"/>
        </w:rPr>
        <w:t>Амрах</w:t>
      </w:r>
      <w:proofErr w:type="spellEnd"/>
      <w:r w:rsidR="00A23010">
        <w:rPr>
          <w:color w:val="000000"/>
          <w:sz w:val="28"/>
          <w:szCs w:val="28"/>
        </w:rPr>
        <w:t xml:space="preserve"> </w:t>
      </w:r>
      <w:proofErr w:type="spellStart"/>
      <w:r w:rsidR="00A23010">
        <w:rPr>
          <w:color w:val="000000"/>
          <w:sz w:val="28"/>
          <w:szCs w:val="28"/>
        </w:rPr>
        <w:t>оглы</w:t>
      </w:r>
      <w:proofErr w:type="spellEnd"/>
      <w:r w:rsidR="00A2301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(ИНН:</w:t>
      </w:r>
      <w:r w:rsidRPr="00B12E1A">
        <w:t xml:space="preserve"> </w:t>
      </w:r>
      <w:r w:rsidR="002F486A" w:rsidRPr="002F486A">
        <w:rPr>
          <w:sz w:val="28"/>
          <w:szCs w:val="28"/>
        </w:rPr>
        <w:t>222113106899</w:t>
      </w:r>
      <w:r>
        <w:rPr>
          <w:sz w:val="28"/>
          <w:szCs w:val="28"/>
        </w:rPr>
        <w:t xml:space="preserve">, ОГРН: </w:t>
      </w:r>
      <w:r w:rsidR="002F486A" w:rsidRPr="002F486A">
        <w:rPr>
          <w:sz w:val="28"/>
          <w:szCs w:val="28"/>
        </w:rPr>
        <w:t>320222500072454</w:t>
      </w:r>
      <w:r>
        <w:rPr>
          <w:sz w:val="28"/>
          <w:szCs w:val="28"/>
        </w:rPr>
        <w:t>). Цена права на за</w:t>
      </w:r>
      <w:r w:rsidR="002F486A">
        <w:rPr>
          <w:sz w:val="28"/>
          <w:szCs w:val="28"/>
        </w:rPr>
        <w:t>ключение договора за месяц</w:t>
      </w:r>
      <w:r>
        <w:rPr>
          <w:sz w:val="28"/>
          <w:szCs w:val="28"/>
        </w:rPr>
        <w:t xml:space="preserve"> размещения нестационарного торгового объекта </w:t>
      </w:r>
      <w:r w:rsidR="00A23010" w:rsidRPr="0063145D">
        <w:rPr>
          <w:color w:val="000000"/>
          <w:sz w:val="28"/>
          <w:szCs w:val="28"/>
        </w:rPr>
        <w:t>661,54</w:t>
      </w:r>
      <w:r w:rsidR="00A2301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AD2C32" w:rsidRDefault="00AD2C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</w:p>
    <w:p w:rsidR="00C43832" w:rsidRPr="00355222" w:rsidRDefault="00C43832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0551D1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46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C7133E" w:rsidRDefault="00AB388F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Перфильева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B388F" w:rsidRDefault="00AB388F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И.В.Никулина</w:t>
            </w:r>
          </w:p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AB388F" w:rsidRDefault="00AB388F" w:rsidP="0063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0551D1" w:rsidRDefault="000551D1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0551D1" w:rsidRPr="0063145D">
              <w:rPr>
                <w:color w:val="000000"/>
                <w:sz w:val="28"/>
                <w:szCs w:val="28"/>
              </w:rPr>
              <w:t xml:space="preserve"> ИП Тагиев Р.М.о.</w:t>
            </w:r>
            <w:r w:rsidR="000551D1">
              <w:rPr>
                <w:color w:val="000000"/>
                <w:sz w:val="28"/>
                <w:szCs w:val="28"/>
              </w:rPr>
              <w:t xml:space="preserve">  (по доверенности </w:t>
            </w:r>
            <w:proofErr w:type="spellStart"/>
            <w:r w:rsidR="000551D1">
              <w:rPr>
                <w:color w:val="000000"/>
                <w:sz w:val="28"/>
                <w:szCs w:val="28"/>
              </w:rPr>
              <w:t>Дамиров</w:t>
            </w:r>
            <w:proofErr w:type="spellEnd"/>
            <w:r w:rsidR="000551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551D1">
              <w:rPr>
                <w:color w:val="000000"/>
                <w:sz w:val="28"/>
                <w:szCs w:val="28"/>
              </w:rPr>
              <w:t>Эльвин</w:t>
            </w:r>
            <w:proofErr w:type="spellEnd"/>
            <w:r w:rsidR="000551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551D1">
              <w:rPr>
                <w:color w:val="000000"/>
                <w:sz w:val="28"/>
                <w:szCs w:val="28"/>
              </w:rPr>
              <w:t>Амрах</w:t>
            </w:r>
            <w:proofErr w:type="spellEnd"/>
            <w:r w:rsidR="000551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551D1">
              <w:rPr>
                <w:color w:val="000000"/>
                <w:sz w:val="28"/>
                <w:szCs w:val="28"/>
              </w:rPr>
              <w:t>оглы</w:t>
            </w:r>
            <w:proofErr w:type="spellEnd"/>
            <w:r w:rsidR="000551D1">
              <w:rPr>
                <w:color w:val="000000"/>
                <w:sz w:val="28"/>
                <w:szCs w:val="28"/>
              </w:rPr>
              <w:t>)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944743">
      <w:pPr>
        <w:rPr>
          <w:sz w:val="28"/>
          <w:szCs w:val="28"/>
        </w:rPr>
      </w:pPr>
    </w:p>
    <w:sectPr w:rsidR="00A179B5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D75" w:rsidRDefault="00FC6D75" w:rsidP="000A54DB">
      <w:r>
        <w:separator/>
      </w:r>
    </w:p>
  </w:endnote>
  <w:endnote w:type="continuationSeparator" w:id="0">
    <w:p w:rsidR="00FC6D75" w:rsidRDefault="00FC6D75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D75" w:rsidRDefault="00FC6D75" w:rsidP="000A54DB">
      <w:r>
        <w:separator/>
      </w:r>
    </w:p>
  </w:footnote>
  <w:footnote w:type="continuationSeparator" w:id="0">
    <w:p w:rsidR="00FC6D75" w:rsidRDefault="00FC6D75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2D3B19">
    <w:pPr>
      <w:pStyle w:val="a5"/>
      <w:jc w:val="right"/>
    </w:pPr>
    <w:r>
      <w:fldChar w:fldCharType="begin"/>
    </w:r>
    <w:r w:rsidR="00B06E42">
      <w:instrText xml:space="preserve"> PAGE   \* MERGEFORMAT </w:instrText>
    </w:r>
    <w:r>
      <w:fldChar w:fldCharType="separate"/>
    </w:r>
    <w:r w:rsidR="001D59BE">
      <w:rPr>
        <w:noProof/>
      </w:rPr>
      <w:t>3</w:t>
    </w:r>
    <w:r>
      <w:rPr>
        <w:noProof/>
      </w:rPr>
      <w:fldChar w:fldCharType="end"/>
    </w:r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081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551D1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59BE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44FF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3B19"/>
    <w:rsid w:val="002D4028"/>
    <w:rsid w:val="002E37E1"/>
    <w:rsid w:val="002E6751"/>
    <w:rsid w:val="002F01B8"/>
    <w:rsid w:val="002F486A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90C"/>
    <w:rsid w:val="003D5B9A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A9C"/>
    <w:rsid w:val="00630D6B"/>
    <w:rsid w:val="0063145D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0E39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35392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44743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BDD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0C13"/>
    <w:rsid w:val="00A01F10"/>
    <w:rsid w:val="00A02824"/>
    <w:rsid w:val="00A0552B"/>
    <w:rsid w:val="00A06B68"/>
    <w:rsid w:val="00A10B11"/>
    <w:rsid w:val="00A179B5"/>
    <w:rsid w:val="00A20D7F"/>
    <w:rsid w:val="00A2173F"/>
    <w:rsid w:val="00A23010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2C32"/>
    <w:rsid w:val="00AD40EC"/>
    <w:rsid w:val="00AE39B4"/>
    <w:rsid w:val="00AE3AEC"/>
    <w:rsid w:val="00AF57F9"/>
    <w:rsid w:val="00B00CC3"/>
    <w:rsid w:val="00B04394"/>
    <w:rsid w:val="00B06DFA"/>
    <w:rsid w:val="00B06E42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3832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6D7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176D8-C005-43A4-AA5E-ED870E05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2021-11-30T14:54:00Z</cp:lastPrinted>
  <dcterms:created xsi:type="dcterms:W3CDTF">2022-02-22T04:28:00Z</dcterms:created>
  <dcterms:modified xsi:type="dcterms:W3CDTF">2022-02-22T04:28:00Z</dcterms:modified>
</cp:coreProperties>
</file>