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67F" w:rsidRDefault="0064295E" w:rsidP="00A90B57">
      <w:pPr>
        <w:spacing w:line="252" w:lineRule="auto"/>
        <w:ind w:left="8364" w:firstLine="0"/>
        <w:rPr>
          <w:szCs w:val="28"/>
        </w:rPr>
      </w:pPr>
      <w:r w:rsidRPr="00B25B76">
        <w:rPr>
          <w:szCs w:val="28"/>
        </w:rPr>
        <w:t xml:space="preserve"> </w:t>
      </w:r>
      <w:r w:rsidR="001C539F">
        <w:rPr>
          <w:szCs w:val="28"/>
        </w:rPr>
        <w:t>Приложение</w:t>
      </w:r>
      <w:r w:rsidR="00A90B57">
        <w:rPr>
          <w:szCs w:val="28"/>
        </w:rPr>
        <w:t xml:space="preserve"> 3</w:t>
      </w:r>
      <w:bookmarkStart w:id="0" w:name="_GoBack"/>
      <w:bookmarkEnd w:id="0"/>
    </w:p>
    <w:p w:rsidR="0042467F" w:rsidRDefault="0042467F" w:rsidP="00A90B57">
      <w:pPr>
        <w:pStyle w:val="ConsPlusNonformat"/>
        <w:spacing w:line="25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13BA" w:rsidRPr="00E921E3" w:rsidRDefault="00D313BA" w:rsidP="00A90B57">
      <w:pPr>
        <w:pStyle w:val="ConsPlusNonformat"/>
        <w:spacing w:line="25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21E3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D313BA" w:rsidRDefault="00D313BA" w:rsidP="00A90B57">
      <w:pPr>
        <w:pStyle w:val="ConsPlusNonformat"/>
        <w:spacing w:line="25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4C36">
        <w:rPr>
          <w:rFonts w:ascii="Times New Roman" w:hAnsi="Times New Roman" w:cs="Times New Roman"/>
          <w:sz w:val="28"/>
          <w:szCs w:val="28"/>
        </w:rPr>
        <w:t>об оценке регулирующего во</w:t>
      </w:r>
      <w:r>
        <w:rPr>
          <w:rFonts w:ascii="Times New Roman" w:hAnsi="Times New Roman" w:cs="Times New Roman"/>
          <w:sz w:val="28"/>
          <w:szCs w:val="28"/>
        </w:rPr>
        <w:t>здействия</w:t>
      </w:r>
    </w:p>
    <w:p w:rsidR="00D313BA" w:rsidRDefault="00DD4474" w:rsidP="00A90B57">
      <w:pPr>
        <w:pStyle w:val="ConsPlusNonformat"/>
        <w:spacing w:line="252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01E4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805533">
        <w:rPr>
          <w:rFonts w:ascii="Times New Roman" w:hAnsi="Times New Roman" w:cs="Times New Roman"/>
          <w:sz w:val="28"/>
          <w:szCs w:val="28"/>
          <w:u w:val="single"/>
        </w:rPr>
        <w:t>.02.2020</w:t>
      </w:r>
      <w:r w:rsidR="00D313B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313BA" w:rsidRPr="00172B21" w:rsidRDefault="00D313BA" w:rsidP="00A90B57">
      <w:pPr>
        <w:pStyle w:val="ConsPlusNonformat"/>
        <w:spacing w:line="252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D313BA" w:rsidRPr="00962C01" w:rsidRDefault="00D313BA" w:rsidP="00A90B57">
      <w:pPr>
        <w:pStyle w:val="ConsPlusNonformat"/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C01">
        <w:rPr>
          <w:rFonts w:ascii="Times New Roman" w:hAnsi="Times New Roman" w:cs="Times New Roman"/>
          <w:sz w:val="28"/>
          <w:szCs w:val="28"/>
        </w:rPr>
        <w:t xml:space="preserve">Комитет экономического развития и инвестиционной деятельности администрации города Барнаула в соответствии с Федеральным </w:t>
      </w:r>
      <w:hyperlink r:id="rId7" w:tooltip="Федеральный закон от 06.10.2003 N 131-ФЗ (ред. от 23.06.2014) &quot;Об общих принципах организации местного самоуправления в Российской Федерации&quot;{КонсультантПлюс}" w:history="1">
        <w:r w:rsidRPr="00962C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62C01">
        <w:rPr>
          <w:rFonts w:ascii="Times New Roman" w:hAnsi="Times New Roman" w:cs="Times New Roman"/>
          <w:sz w:val="28"/>
          <w:szCs w:val="28"/>
        </w:rPr>
        <w:t xml:space="preserve"> от 06.10.2003 №131-ФЗ «Об общих принципах организации местного самоуправления в Российской Федерации», законом Алтайского края от 10.11.2014 №90-ЗС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</w:t>
      </w:r>
      <w:r w:rsidR="003806D4" w:rsidRPr="00962C01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962C01">
        <w:rPr>
          <w:rFonts w:ascii="Times New Roman" w:hAnsi="Times New Roman" w:cs="Times New Roman"/>
          <w:sz w:val="28"/>
          <w:szCs w:val="28"/>
        </w:rPr>
        <w:t xml:space="preserve"> закон Алтайского края от 10.11.2014 </w:t>
      </w:r>
      <w:r w:rsidR="003806D4" w:rsidRPr="00962C01">
        <w:rPr>
          <w:rFonts w:ascii="Times New Roman" w:hAnsi="Times New Roman" w:cs="Times New Roman"/>
          <w:sz w:val="28"/>
          <w:szCs w:val="28"/>
        </w:rPr>
        <w:br/>
      </w:r>
      <w:r w:rsidRPr="00962C01">
        <w:rPr>
          <w:rFonts w:ascii="Times New Roman" w:hAnsi="Times New Roman" w:cs="Times New Roman"/>
          <w:sz w:val="28"/>
          <w:szCs w:val="28"/>
        </w:rPr>
        <w:t xml:space="preserve">№90-ЗС), </w:t>
      </w:r>
      <w:r w:rsidRPr="00962C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Положением о проведении оценки регулирующего воздействия проектов муниципальных нормативных правовых актов города Барнаула и экспертизы муниципальных нормативных правовых актов города Барнаула, утвержденным </w:t>
      </w:r>
      <w:r w:rsidRPr="00962C0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Барнаула от 23.09.2016 №1903 (далее – Положение), рассмотрел </w:t>
      </w:r>
      <w:r w:rsidR="00B25B76">
        <w:rPr>
          <w:rFonts w:ascii="Times New Roman" w:hAnsi="Times New Roman" w:cs="Times New Roman"/>
          <w:sz w:val="28"/>
          <w:szCs w:val="28"/>
        </w:rPr>
        <w:t>п</w:t>
      </w:r>
      <w:r w:rsidR="00B25B76" w:rsidRPr="00B25B7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56131" w:rsidRPr="00156131">
        <w:rPr>
          <w:rFonts w:ascii="Times New Roman" w:hAnsi="Times New Roman" w:cs="Times New Roman"/>
          <w:sz w:val="28"/>
          <w:szCs w:val="28"/>
        </w:rPr>
        <w:t>пос</w:t>
      </w:r>
      <w:r w:rsidR="003E14A7">
        <w:rPr>
          <w:rFonts w:ascii="Times New Roman" w:hAnsi="Times New Roman" w:cs="Times New Roman"/>
          <w:sz w:val="28"/>
          <w:szCs w:val="28"/>
        </w:rPr>
        <w:t xml:space="preserve">тановления администрации города </w:t>
      </w:r>
      <w:r w:rsidR="003E14A7" w:rsidRPr="003E14A7">
        <w:rPr>
          <w:rFonts w:ascii="Times New Roman" w:hAnsi="Times New Roman" w:cs="Times New Roman"/>
          <w:sz w:val="28"/>
          <w:szCs w:val="28"/>
        </w:rPr>
        <w:t>«Об утверждении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Алтайского края или муниципальной собственности города Барнаула»</w:t>
      </w:r>
      <w:r w:rsidR="00107300">
        <w:rPr>
          <w:rFonts w:ascii="Times New Roman" w:hAnsi="Times New Roman" w:cs="Times New Roman"/>
          <w:sz w:val="28"/>
          <w:szCs w:val="28"/>
        </w:rPr>
        <w:t xml:space="preserve"> (далее – Проект) </w:t>
      </w:r>
      <w:r w:rsidR="00AF53E2">
        <w:rPr>
          <w:rFonts w:ascii="Times New Roman" w:hAnsi="Times New Roman" w:cs="Times New Roman"/>
          <w:sz w:val="28"/>
          <w:szCs w:val="28"/>
        </w:rPr>
        <w:t>разработанный и</w:t>
      </w:r>
      <w:r w:rsidRPr="00962C01">
        <w:rPr>
          <w:rFonts w:ascii="Times New Roman" w:hAnsi="Times New Roman" w:cs="Times New Roman"/>
          <w:sz w:val="28"/>
          <w:szCs w:val="28"/>
        </w:rPr>
        <w:t xml:space="preserve"> направленный для подготовки настоящего заключения комитетом по </w:t>
      </w:r>
      <w:r w:rsidR="003E14A7" w:rsidRPr="003E14A7">
        <w:rPr>
          <w:rFonts w:ascii="Times New Roman" w:hAnsi="Times New Roman" w:cs="Times New Roman"/>
          <w:sz w:val="28"/>
          <w:szCs w:val="28"/>
        </w:rPr>
        <w:t xml:space="preserve">строительству, архитектуре и развитию города Барнаула </w:t>
      </w:r>
      <w:r w:rsidRPr="00962C01">
        <w:rPr>
          <w:rFonts w:ascii="Times New Roman" w:hAnsi="Times New Roman" w:cs="Times New Roman"/>
          <w:sz w:val="28"/>
          <w:szCs w:val="28"/>
        </w:rPr>
        <w:t xml:space="preserve">(далее – разработчик), и сообщает следующее. </w:t>
      </w:r>
    </w:p>
    <w:p w:rsidR="00D313BA" w:rsidRPr="00284F5D" w:rsidRDefault="00D313BA" w:rsidP="00A90B57">
      <w:pPr>
        <w:autoSpaceDE w:val="0"/>
        <w:autoSpaceDN w:val="0"/>
        <w:adjustRightInd w:val="0"/>
        <w:spacing w:line="252" w:lineRule="auto"/>
        <w:contextualSpacing/>
        <w:jc w:val="both"/>
        <w:rPr>
          <w:rFonts w:eastAsia="Times New Roman"/>
          <w:szCs w:val="28"/>
          <w:lang w:eastAsia="ru-RU"/>
        </w:rPr>
      </w:pPr>
      <w:r w:rsidRPr="006D4C2A">
        <w:rPr>
          <w:rFonts w:eastAsia="Times New Roman"/>
          <w:szCs w:val="28"/>
          <w:lang w:eastAsia="ru-RU"/>
        </w:rPr>
        <w:t>Проект МНПА</w:t>
      </w:r>
      <w:r w:rsidR="00F33DFA" w:rsidRPr="006D4C2A">
        <w:rPr>
          <w:rFonts w:eastAsia="Times New Roman"/>
          <w:szCs w:val="28"/>
          <w:lang w:eastAsia="ru-RU"/>
        </w:rPr>
        <w:t xml:space="preserve"> и</w:t>
      </w:r>
      <w:r w:rsidRPr="006D4C2A">
        <w:rPr>
          <w:rFonts w:eastAsia="Times New Roman"/>
          <w:szCs w:val="28"/>
          <w:lang w:eastAsia="ru-RU"/>
        </w:rPr>
        <w:t xml:space="preserve"> сводный отчет о проведении оценки регулирующего воздействия </w:t>
      </w:r>
      <w:r w:rsidR="00F33DFA" w:rsidRPr="006D4C2A">
        <w:rPr>
          <w:rFonts w:eastAsia="Times New Roman"/>
          <w:szCs w:val="28"/>
          <w:lang w:eastAsia="ru-RU"/>
        </w:rPr>
        <w:t xml:space="preserve">(далее – сводный отчет) </w:t>
      </w:r>
      <w:r w:rsidRPr="006D4C2A">
        <w:rPr>
          <w:rFonts w:eastAsia="Times New Roman"/>
          <w:szCs w:val="28"/>
          <w:lang w:eastAsia="ru-RU"/>
        </w:rPr>
        <w:t>направлены разработчиком для подготовки на</w:t>
      </w:r>
      <w:r w:rsidR="00B25B76">
        <w:rPr>
          <w:rFonts w:eastAsia="Times New Roman"/>
          <w:szCs w:val="28"/>
          <w:lang w:eastAsia="ru-RU"/>
        </w:rPr>
        <w:t>стоящего заключения впервые.</w:t>
      </w:r>
    </w:p>
    <w:p w:rsidR="00D313BA" w:rsidRPr="006D4C2A" w:rsidRDefault="00D313BA" w:rsidP="00A90B57">
      <w:pPr>
        <w:autoSpaceDE w:val="0"/>
        <w:autoSpaceDN w:val="0"/>
        <w:adjustRightInd w:val="0"/>
        <w:spacing w:line="252" w:lineRule="auto"/>
        <w:contextualSpacing/>
        <w:jc w:val="both"/>
        <w:rPr>
          <w:rFonts w:eastAsia="Times New Roman"/>
          <w:szCs w:val="28"/>
          <w:lang w:eastAsia="ru-RU"/>
        </w:rPr>
      </w:pPr>
      <w:r w:rsidRPr="006D4C2A">
        <w:rPr>
          <w:szCs w:val="28"/>
        </w:rPr>
        <w:t>Представленный сводный отчет соответствует</w:t>
      </w:r>
      <w:r w:rsidRPr="006D4C2A">
        <w:rPr>
          <w:rFonts w:eastAsia="Times New Roman"/>
          <w:szCs w:val="28"/>
          <w:lang w:eastAsia="ru-RU"/>
        </w:rPr>
        <w:t xml:space="preserve"> требованиям части 2 статьи 4 закона </w:t>
      </w:r>
      <w:r w:rsidRPr="006D4C2A">
        <w:rPr>
          <w:szCs w:val="28"/>
        </w:rPr>
        <w:t>Алтайского края от 10.11.2014 №90-ЗС.</w:t>
      </w:r>
    </w:p>
    <w:p w:rsidR="00D313BA" w:rsidRPr="006D4C2A" w:rsidRDefault="00D313BA" w:rsidP="00A90B57">
      <w:pPr>
        <w:autoSpaceDE w:val="0"/>
        <w:autoSpaceDN w:val="0"/>
        <w:adjustRightInd w:val="0"/>
        <w:spacing w:line="252" w:lineRule="auto"/>
        <w:contextualSpacing/>
        <w:jc w:val="both"/>
        <w:rPr>
          <w:rFonts w:eastAsia="Times New Roman"/>
          <w:szCs w:val="28"/>
          <w:lang w:eastAsia="ru-RU"/>
        </w:rPr>
      </w:pPr>
      <w:r w:rsidRPr="006D4C2A">
        <w:rPr>
          <w:rFonts w:eastAsia="Times New Roman"/>
          <w:szCs w:val="28"/>
          <w:lang w:eastAsia="ru-RU"/>
        </w:rPr>
        <w:t>Форма, предусмотренная приложением 1 к Положению, при подготовке сводного отчета соблюдена.</w:t>
      </w:r>
    </w:p>
    <w:p w:rsidR="00927E36" w:rsidRDefault="00D313BA" w:rsidP="00A90B57">
      <w:pPr>
        <w:autoSpaceDE w:val="0"/>
        <w:autoSpaceDN w:val="0"/>
        <w:adjustRightInd w:val="0"/>
        <w:spacing w:line="252" w:lineRule="auto"/>
        <w:contextualSpacing/>
        <w:jc w:val="both"/>
        <w:rPr>
          <w:rFonts w:eastAsia="Times New Roman"/>
          <w:szCs w:val="28"/>
          <w:lang w:eastAsia="ru-RU"/>
        </w:rPr>
      </w:pPr>
      <w:r w:rsidRPr="006D4C2A">
        <w:rPr>
          <w:rFonts w:eastAsia="Times New Roman"/>
          <w:szCs w:val="28"/>
          <w:lang w:eastAsia="ru-RU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Интернет-сайте города. Публичное обсуждение проекта МНПА и сводного отчета проводилось в период </w:t>
      </w:r>
      <w:r w:rsidR="00F33DFA" w:rsidRPr="006D4C2A">
        <w:rPr>
          <w:rFonts w:eastAsia="Times New Roman"/>
          <w:szCs w:val="28"/>
          <w:lang w:eastAsia="ru-RU"/>
        </w:rPr>
        <w:t xml:space="preserve">с </w:t>
      </w:r>
      <w:r w:rsidR="003E14A7">
        <w:rPr>
          <w:rFonts w:eastAsia="Times New Roman"/>
          <w:szCs w:val="28"/>
          <w:lang w:eastAsia="ru-RU"/>
        </w:rPr>
        <w:t>26.12</w:t>
      </w:r>
      <w:r w:rsidR="00DE27B4">
        <w:rPr>
          <w:rFonts w:eastAsia="Times New Roman"/>
          <w:szCs w:val="28"/>
          <w:lang w:eastAsia="ru-RU"/>
        </w:rPr>
        <w:t xml:space="preserve">.2019 по </w:t>
      </w:r>
      <w:r w:rsidR="003E14A7">
        <w:rPr>
          <w:rFonts w:eastAsia="Times New Roman"/>
          <w:szCs w:val="28"/>
          <w:lang w:eastAsia="ru-RU"/>
        </w:rPr>
        <w:t>23.0</w:t>
      </w:r>
      <w:r w:rsidR="00156131">
        <w:rPr>
          <w:rFonts w:eastAsia="Times New Roman"/>
          <w:szCs w:val="28"/>
          <w:lang w:eastAsia="ru-RU"/>
        </w:rPr>
        <w:t>1</w:t>
      </w:r>
      <w:r w:rsidR="003E14A7">
        <w:rPr>
          <w:rFonts w:eastAsia="Times New Roman"/>
          <w:szCs w:val="28"/>
          <w:lang w:eastAsia="ru-RU"/>
        </w:rPr>
        <w:t>.2020</w:t>
      </w:r>
      <w:r w:rsidR="00F33DFA" w:rsidRPr="006D4C2A">
        <w:rPr>
          <w:rFonts w:eastAsia="Times New Roman"/>
          <w:szCs w:val="28"/>
          <w:lang w:eastAsia="ru-RU"/>
        </w:rPr>
        <w:t>.</w:t>
      </w:r>
    </w:p>
    <w:p w:rsidR="003E14A7" w:rsidRDefault="006827C7" w:rsidP="00A90B57">
      <w:pPr>
        <w:autoSpaceDE w:val="0"/>
        <w:autoSpaceDN w:val="0"/>
        <w:adjustRightInd w:val="0"/>
        <w:spacing w:line="252" w:lineRule="auto"/>
        <w:contextualSpacing/>
        <w:jc w:val="both"/>
        <w:rPr>
          <w:szCs w:val="28"/>
        </w:rPr>
      </w:pPr>
      <w:r w:rsidRPr="00396928">
        <w:rPr>
          <w:szCs w:val="28"/>
        </w:rPr>
        <w:t>Извещения о начале публичного обсуждения в соответствии с частью 3 статьи </w:t>
      </w:r>
      <w:r w:rsidR="00867611" w:rsidRPr="00396928">
        <w:rPr>
          <w:szCs w:val="28"/>
        </w:rPr>
        <w:t>5</w:t>
      </w:r>
      <w:r w:rsidRPr="00396928">
        <w:rPr>
          <w:szCs w:val="28"/>
        </w:rPr>
        <w:t xml:space="preserve"> закона Алтайского края от 10</w:t>
      </w:r>
      <w:r w:rsidR="00DA6D8F" w:rsidRPr="00396928">
        <w:rPr>
          <w:szCs w:val="28"/>
        </w:rPr>
        <w:t>.11.2014 №90-ЗС были направлены</w:t>
      </w:r>
      <w:r w:rsidR="003E14A7">
        <w:rPr>
          <w:szCs w:val="28"/>
        </w:rPr>
        <w:t xml:space="preserve"> в</w:t>
      </w:r>
      <w:r w:rsidR="00396928" w:rsidRPr="00396928">
        <w:rPr>
          <w:szCs w:val="28"/>
        </w:rPr>
        <w:t xml:space="preserve">: </w:t>
      </w:r>
    </w:p>
    <w:p w:rsidR="003E14A7" w:rsidRPr="003E14A7" w:rsidRDefault="003E14A7" w:rsidP="00A90B57">
      <w:pPr>
        <w:pStyle w:val="ConsPlusNonformat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4A7">
        <w:rPr>
          <w:rFonts w:ascii="Times New Roman" w:hAnsi="Times New Roman"/>
          <w:sz w:val="28"/>
          <w:szCs w:val="28"/>
        </w:rPr>
        <w:t>администрации районов города Барнаула;</w:t>
      </w:r>
    </w:p>
    <w:p w:rsidR="003E14A7" w:rsidRPr="003E14A7" w:rsidRDefault="003E14A7" w:rsidP="00A90B57">
      <w:pPr>
        <w:pStyle w:val="ConsPlusNonformat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4A7">
        <w:rPr>
          <w:rFonts w:ascii="Times New Roman" w:hAnsi="Times New Roman"/>
          <w:sz w:val="28"/>
          <w:szCs w:val="28"/>
        </w:rPr>
        <w:t>комитет по финансам, налоговой и кредитной политике города Барнаула;</w:t>
      </w:r>
    </w:p>
    <w:p w:rsidR="003E14A7" w:rsidRPr="003E14A7" w:rsidRDefault="003E14A7" w:rsidP="00A90B57">
      <w:pPr>
        <w:pStyle w:val="ConsPlusNonformat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4A7">
        <w:rPr>
          <w:rFonts w:ascii="Times New Roman" w:hAnsi="Times New Roman"/>
          <w:sz w:val="28"/>
          <w:szCs w:val="28"/>
        </w:rPr>
        <w:t>комитет по земельным ресурсам и землеустройству города Барнаула;</w:t>
      </w:r>
    </w:p>
    <w:p w:rsidR="003E14A7" w:rsidRPr="003E14A7" w:rsidRDefault="003E14A7" w:rsidP="00A90B57">
      <w:pPr>
        <w:pStyle w:val="ConsPlusNonformat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4A7">
        <w:rPr>
          <w:rFonts w:ascii="Times New Roman" w:hAnsi="Times New Roman"/>
          <w:sz w:val="28"/>
          <w:szCs w:val="28"/>
        </w:rPr>
        <w:t>комитет по дорожному хозяйству, благоустройству, транспорту и связи города Барнаула;</w:t>
      </w:r>
    </w:p>
    <w:p w:rsidR="003E14A7" w:rsidRPr="003E14A7" w:rsidRDefault="003E14A7" w:rsidP="00A90B57">
      <w:pPr>
        <w:pStyle w:val="ConsPlusNonformat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4A7">
        <w:rPr>
          <w:rFonts w:ascii="Times New Roman" w:hAnsi="Times New Roman"/>
          <w:sz w:val="28"/>
          <w:szCs w:val="28"/>
        </w:rPr>
        <w:lastRenderedPageBreak/>
        <w:t>ООО «</w:t>
      </w:r>
      <w:proofErr w:type="spellStart"/>
      <w:r w:rsidRPr="003E14A7">
        <w:rPr>
          <w:rFonts w:ascii="Times New Roman" w:hAnsi="Times New Roman"/>
          <w:sz w:val="28"/>
          <w:szCs w:val="28"/>
        </w:rPr>
        <w:t>Гэллэри</w:t>
      </w:r>
      <w:proofErr w:type="spellEnd"/>
      <w:r w:rsidRPr="003E14A7">
        <w:rPr>
          <w:rFonts w:ascii="Times New Roman" w:hAnsi="Times New Roman"/>
          <w:sz w:val="28"/>
          <w:szCs w:val="28"/>
        </w:rPr>
        <w:t xml:space="preserve"> Сервис» в </w:t>
      </w:r>
      <w:proofErr w:type="spellStart"/>
      <w:r w:rsidRPr="003E14A7">
        <w:rPr>
          <w:rFonts w:ascii="Times New Roman" w:hAnsi="Times New Roman"/>
          <w:sz w:val="28"/>
          <w:szCs w:val="28"/>
        </w:rPr>
        <w:t>г.Барнауле</w:t>
      </w:r>
      <w:proofErr w:type="spellEnd"/>
      <w:r w:rsidRPr="003E14A7">
        <w:rPr>
          <w:rFonts w:ascii="Times New Roman" w:hAnsi="Times New Roman"/>
          <w:sz w:val="28"/>
          <w:szCs w:val="28"/>
        </w:rPr>
        <w:t>;</w:t>
      </w:r>
    </w:p>
    <w:p w:rsidR="003E14A7" w:rsidRPr="003E14A7" w:rsidRDefault="003E14A7" w:rsidP="00A90B57">
      <w:pPr>
        <w:pStyle w:val="ConsPlusNonformat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4A7">
        <w:rPr>
          <w:rFonts w:ascii="Times New Roman" w:hAnsi="Times New Roman"/>
          <w:sz w:val="28"/>
          <w:szCs w:val="28"/>
        </w:rPr>
        <w:t>ООО «ДМ-Волга»;</w:t>
      </w:r>
    </w:p>
    <w:p w:rsidR="003E14A7" w:rsidRPr="003E14A7" w:rsidRDefault="003E14A7" w:rsidP="00A90B57">
      <w:pPr>
        <w:pStyle w:val="ConsPlusNonformat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4A7">
        <w:rPr>
          <w:rFonts w:ascii="Times New Roman" w:hAnsi="Times New Roman"/>
          <w:sz w:val="28"/>
          <w:szCs w:val="28"/>
        </w:rPr>
        <w:t>ИП Иваннико</w:t>
      </w:r>
      <w:r w:rsidR="00927E36">
        <w:rPr>
          <w:rFonts w:ascii="Times New Roman" w:hAnsi="Times New Roman"/>
          <w:sz w:val="28"/>
          <w:szCs w:val="28"/>
        </w:rPr>
        <w:t xml:space="preserve">в Павел Александрович, </w:t>
      </w:r>
      <w:r w:rsidRPr="003E14A7">
        <w:rPr>
          <w:rFonts w:ascii="Times New Roman" w:hAnsi="Times New Roman"/>
          <w:sz w:val="28"/>
          <w:szCs w:val="28"/>
        </w:rPr>
        <w:t>РГ «Торговая Марка»;</w:t>
      </w:r>
    </w:p>
    <w:p w:rsidR="003E14A7" w:rsidRPr="003E14A7" w:rsidRDefault="003E14A7" w:rsidP="00A90B57">
      <w:pPr>
        <w:pStyle w:val="ConsPlusNonformat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4A7">
        <w:rPr>
          <w:rFonts w:ascii="Times New Roman" w:hAnsi="Times New Roman"/>
          <w:sz w:val="28"/>
          <w:szCs w:val="28"/>
        </w:rPr>
        <w:t xml:space="preserve">ООО «ПРОПАГАНДА»; </w:t>
      </w:r>
    </w:p>
    <w:p w:rsidR="003E14A7" w:rsidRPr="003E14A7" w:rsidRDefault="003E14A7" w:rsidP="00A90B57">
      <w:pPr>
        <w:pStyle w:val="ConsPlusNonformat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4A7">
        <w:rPr>
          <w:rFonts w:ascii="Times New Roman" w:hAnsi="Times New Roman"/>
          <w:sz w:val="28"/>
          <w:szCs w:val="28"/>
        </w:rPr>
        <w:t>ООО «Ваша реклама»;</w:t>
      </w:r>
    </w:p>
    <w:p w:rsidR="003E14A7" w:rsidRPr="003E14A7" w:rsidRDefault="003E14A7" w:rsidP="00A90B57">
      <w:pPr>
        <w:pStyle w:val="ConsPlusNonformat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4A7">
        <w:rPr>
          <w:rFonts w:ascii="Times New Roman" w:hAnsi="Times New Roman"/>
          <w:sz w:val="28"/>
          <w:szCs w:val="28"/>
        </w:rPr>
        <w:t>ООО «СОЮЗ РЕКЛАМИСТОВ БАРНАУЛА»;</w:t>
      </w:r>
    </w:p>
    <w:p w:rsidR="003E14A7" w:rsidRPr="003E14A7" w:rsidRDefault="003E14A7" w:rsidP="00A90B57">
      <w:pPr>
        <w:pStyle w:val="ConsPlusNonformat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4A7">
        <w:rPr>
          <w:rFonts w:ascii="Times New Roman" w:hAnsi="Times New Roman"/>
          <w:sz w:val="28"/>
          <w:szCs w:val="28"/>
        </w:rPr>
        <w:t xml:space="preserve">ООО «Дельфин»;                           </w:t>
      </w:r>
    </w:p>
    <w:p w:rsidR="003E14A7" w:rsidRPr="003E14A7" w:rsidRDefault="003E14A7" w:rsidP="00A90B57">
      <w:pPr>
        <w:pStyle w:val="ConsPlusNonformat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4A7">
        <w:rPr>
          <w:rFonts w:ascii="Times New Roman" w:hAnsi="Times New Roman"/>
          <w:sz w:val="28"/>
          <w:szCs w:val="28"/>
        </w:rPr>
        <w:t>ООО «</w:t>
      </w:r>
      <w:proofErr w:type="spellStart"/>
      <w:r w:rsidRPr="003E14A7">
        <w:rPr>
          <w:rFonts w:ascii="Times New Roman" w:hAnsi="Times New Roman"/>
          <w:sz w:val="28"/>
          <w:szCs w:val="28"/>
        </w:rPr>
        <w:t>Прайм</w:t>
      </w:r>
      <w:proofErr w:type="spellEnd"/>
      <w:r w:rsidRPr="003E14A7">
        <w:rPr>
          <w:rFonts w:ascii="Times New Roman" w:hAnsi="Times New Roman"/>
          <w:sz w:val="28"/>
          <w:szCs w:val="28"/>
        </w:rPr>
        <w:t xml:space="preserve">»; </w:t>
      </w:r>
    </w:p>
    <w:p w:rsidR="003E14A7" w:rsidRPr="003E14A7" w:rsidRDefault="003E14A7" w:rsidP="00A90B57">
      <w:pPr>
        <w:pStyle w:val="ConsPlusNonformat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4A7">
        <w:rPr>
          <w:rFonts w:ascii="Times New Roman" w:hAnsi="Times New Roman"/>
          <w:sz w:val="28"/>
          <w:szCs w:val="28"/>
        </w:rPr>
        <w:t>ООО «Единый центр размещения наружной рекламы»;</w:t>
      </w:r>
    </w:p>
    <w:p w:rsidR="003E14A7" w:rsidRPr="003E14A7" w:rsidRDefault="003E14A7" w:rsidP="00A90B57">
      <w:pPr>
        <w:pStyle w:val="ConsPlusNonformat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4A7">
        <w:rPr>
          <w:rFonts w:ascii="Times New Roman" w:hAnsi="Times New Roman"/>
          <w:sz w:val="28"/>
          <w:szCs w:val="28"/>
        </w:rPr>
        <w:t>РГ «Маркетинг-реклама»;</w:t>
      </w:r>
    </w:p>
    <w:p w:rsidR="003E14A7" w:rsidRPr="003E14A7" w:rsidRDefault="003E14A7" w:rsidP="00A90B57">
      <w:pPr>
        <w:pStyle w:val="ConsPlusNonformat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4A7">
        <w:rPr>
          <w:rFonts w:ascii="Times New Roman" w:hAnsi="Times New Roman"/>
          <w:sz w:val="28"/>
          <w:szCs w:val="28"/>
        </w:rPr>
        <w:t>ООО «Стрит Медиа»;</w:t>
      </w:r>
    </w:p>
    <w:p w:rsidR="003E14A7" w:rsidRPr="003E14A7" w:rsidRDefault="003E14A7" w:rsidP="00A90B57">
      <w:pPr>
        <w:pStyle w:val="ConsPlusNonformat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4A7">
        <w:rPr>
          <w:rFonts w:ascii="Times New Roman" w:hAnsi="Times New Roman"/>
          <w:sz w:val="28"/>
          <w:szCs w:val="28"/>
        </w:rPr>
        <w:t>ООО «РА АРТ-МАСТЕР»;</w:t>
      </w:r>
    </w:p>
    <w:p w:rsidR="006827C7" w:rsidRPr="006D4C2A" w:rsidRDefault="003E14A7" w:rsidP="00A90B57">
      <w:pPr>
        <w:pStyle w:val="ConsPlusNonformat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4A7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Pr="003E14A7">
        <w:rPr>
          <w:rFonts w:ascii="Times New Roman" w:hAnsi="Times New Roman"/>
          <w:sz w:val="28"/>
          <w:szCs w:val="28"/>
        </w:rPr>
        <w:t>Барило</w:t>
      </w:r>
      <w:proofErr w:type="spellEnd"/>
      <w:r w:rsidRPr="003E14A7">
        <w:rPr>
          <w:rFonts w:ascii="Times New Roman" w:hAnsi="Times New Roman"/>
          <w:sz w:val="28"/>
          <w:szCs w:val="28"/>
        </w:rPr>
        <w:t xml:space="preserve"> М.Е.</w:t>
      </w:r>
    </w:p>
    <w:p w:rsidR="00156131" w:rsidRDefault="00156131" w:rsidP="00A90B57">
      <w:pPr>
        <w:autoSpaceDE w:val="0"/>
        <w:autoSpaceDN w:val="0"/>
        <w:adjustRightInd w:val="0"/>
        <w:spacing w:line="252" w:lineRule="auto"/>
        <w:ind w:firstLine="720"/>
        <w:jc w:val="both"/>
        <w:rPr>
          <w:szCs w:val="28"/>
        </w:rPr>
      </w:pPr>
      <w:r w:rsidRPr="001F5737">
        <w:rPr>
          <w:szCs w:val="28"/>
        </w:rPr>
        <w:t>В соответствии с частью 6 статьи 5 закона Алтайского края от 10.11.2014 №90-ЗС</w:t>
      </w:r>
      <w:r w:rsidRPr="00CE79E5">
        <w:rPr>
          <w:szCs w:val="28"/>
        </w:rPr>
        <w:t xml:space="preserve"> </w:t>
      </w:r>
      <w:r>
        <w:rPr>
          <w:szCs w:val="28"/>
        </w:rPr>
        <w:t>в течении срока, предусмотренного для принятия разработчиком предложений в связи с проведением публичного обсуждения проверка МНПА и сво</w:t>
      </w:r>
      <w:r w:rsidR="003E14A7">
        <w:rPr>
          <w:szCs w:val="28"/>
        </w:rPr>
        <w:t>дного отчета, рассмотрено 1 поступившее предложение</w:t>
      </w:r>
      <w:r>
        <w:rPr>
          <w:szCs w:val="28"/>
        </w:rPr>
        <w:t>.</w:t>
      </w:r>
    </w:p>
    <w:p w:rsidR="00156131" w:rsidRDefault="00156131" w:rsidP="00A90B57">
      <w:pPr>
        <w:autoSpaceDE w:val="0"/>
        <w:autoSpaceDN w:val="0"/>
        <w:adjustRightInd w:val="0"/>
        <w:spacing w:line="252" w:lineRule="auto"/>
        <w:ind w:firstLine="720"/>
        <w:jc w:val="both"/>
        <w:rPr>
          <w:szCs w:val="28"/>
        </w:rPr>
      </w:pPr>
      <w:r>
        <w:rPr>
          <w:szCs w:val="28"/>
        </w:rPr>
        <w:t>При подготовке заключения было установлено, что разработчи</w:t>
      </w:r>
      <w:r w:rsidR="003E14A7">
        <w:rPr>
          <w:szCs w:val="28"/>
        </w:rPr>
        <w:t>ком обоснованно и м</w:t>
      </w:r>
      <w:r w:rsidR="00927E36">
        <w:rPr>
          <w:szCs w:val="28"/>
        </w:rPr>
        <w:t>отивированно учтено предложение, поступивше</w:t>
      </w:r>
      <w:r w:rsidR="003E14A7">
        <w:rPr>
          <w:szCs w:val="28"/>
        </w:rPr>
        <w:t>е</w:t>
      </w:r>
      <w:r>
        <w:rPr>
          <w:szCs w:val="28"/>
        </w:rPr>
        <w:t xml:space="preserve"> в ходе публичного обсуждения.</w:t>
      </w:r>
    </w:p>
    <w:p w:rsidR="00156131" w:rsidRDefault="00156131" w:rsidP="00A90B57">
      <w:pPr>
        <w:autoSpaceDE w:val="0"/>
        <w:autoSpaceDN w:val="0"/>
        <w:adjustRightInd w:val="0"/>
        <w:spacing w:line="252" w:lineRule="auto"/>
        <w:ind w:firstLine="720"/>
        <w:jc w:val="both"/>
        <w:rPr>
          <w:szCs w:val="28"/>
        </w:rPr>
      </w:pPr>
      <w:r>
        <w:rPr>
          <w:szCs w:val="28"/>
        </w:rPr>
        <w:t>По результатам проведения публичного обсуждения разработчиком было принято решение о доработке сводного отчета и проекта МНПА, направлении ответственному за подготовку заключения доработанных проекта МНПА и сводного отчета.</w:t>
      </w:r>
    </w:p>
    <w:p w:rsidR="00156131" w:rsidRDefault="00156131" w:rsidP="00A90B57">
      <w:pPr>
        <w:autoSpaceDE w:val="0"/>
        <w:autoSpaceDN w:val="0"/>
        <w:adjustRightInd w:val="0"/>
        <w:spacing w:line="252" w:lineRule="auto"/>
        <w:ind w:firstLine="720"/>
        <w:jc w:val="both"/>
        <w:rPr>
          <w:szCs w:val="28"/>
        </w:rPr>
      </w:pPr>
      <w:r>
        <w:rPr>
          <w:szCs w:val="28"/>
        </w:rPr>
        <w:t>В доработанный по результатам публичного обсуждения сводный отчет разработчиком включены сведения о проведении публичного обсуждения, сроках его проведения, сводка предложений, поступивших в связи с проведением публичного обсуждения.</w:t>
      </w:r>
    </w:p>
    <w:p w:rsidR="00156131" w:rsidRDefault="00156131" w:rsidP="00A90B57">
      <w:pPr>
        <w:autoSpaceDE w:val="0"/>
        <w:autoSpaceDN w:val="0"/>
        <w:adjustRightInd w:val="0"/>
        <w:spacing w:line="252" w:lineRule="auto"/>
        <w:ind w:firstLine="720"/>
        <w:jc w:val="both"/>
        <w:rPr>
          <w:szCs w:val="28"/>
        </w:rPr>
      </w:pPr>
      <w:r>
        <w:rPr>
          <w:szCs w:val="28"/>
        </w:rPr>
        <w:t>Доработанные по результатам публичного обсуждения проект МНПА и сводный отчет разработчиком размещены на официальном Интернет-сайте города Барнаула.</w:t>
      </w:r>
    </w:p>
    <w:p w:rsidR="00156131" w:rsidRDefault="00156131" w:rsidP="00A90B57">
      <w:pPr>
        <w:autoSpaceDE w:val="0"/>
        <w:spacing w:line="252" w:lineRule="auto"/>
        <w:ind w:firstLine="72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По результатам рассмотрения впервые поступившего для подготовки заключения проекта МНПА и сводного отчета установлено, что при подготовке проекта МНПА разработчиком соблюден порядок проведения оценки регулирующего воздействия.</w:t>
      </w:r>
    </w:p>
    <w:p w:rsidR="00156131" w:rsidRPr="00CB760F" w:rsidRDefault="00156131" w:rsidP="00A90B57">
      <w:pPr>
        <w:autoSpaceDE w:val="0"/>
        <w:autoSpaceDN w:val="0"/>
        <w:adjustRightInd w:val="0"/>
        <w:spacing w:line="252" w:lineRule="auto"/>
        <w:ind w:firstLine="720"/>
        <w:jc w:val="both"/>
        <w:rPr>
          <w:rFonts w:eastAsia="Times New Roman"/>
          <w:szCs w:val="28"/>
        </w:rPr>
      </w:pPr>
      <w:r w:rsidRPr="00C452A4">
        <w:rPr>
          <w:rFonts w:eastAsia="Times New Roman"/>
          <w:szCs w:val="28"/>
        </w:rPr>
        <w:t>Разработчиком обоснована необходимость разработки проекта МНПА, обозначен предмет правового регулирования, представлены сведения о соответствии проекта МНПА законодательству Российской Федерации, Алтайского края, муниципальным правовым актам.</w:t>
      </w:r>
    </w:p>
    <w:p w:rsidR="00156131" w:rsidRDefault="00156131" w:rsidP="00A90B57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ED49C0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На основе проведения оценки регулирующего воздействия проекта МНПА с учетом информации, представленной разработчиком в сводном отчёте, комитетом экономического развития и инвестиционной деятельности администрации города Барнаула сделан следующий вывод: представленный проект МНПА не содержит </w:t>
      </w:r>
      <w:r w:rsidRPr="00ED49C0">
        <w:rPr>
          <w:rFonts w:ascii="Times New Roman" w:hAnsi="Times New Roman" w:cs="Times New Roman"/>
          <w:sz w:val="28"/>
          <w:szCs w:val="28"/>
          <w:lang w:eastAsia="ar-SA" w:bidi="ar-SA"/>
        </w:rPr>
        <w:lastRenderedPageBreak/>
        <w:t>положений, вводящих избыточные обязанности, запреты и ограничения для субъектов предпринимательской и инвестиционной деятельности,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ости и бюджета города Барнаула. </w:t>
      </w:r>
    </w:p>
    <w:p w:rsidR="005701E4" w:rsidRDefault="005701E4" w:rsidP="00A90B57">
      <w:pPr>
        <w:tabs>
          <w:tab w:val="left" w:pos="284"/>
        </w:tabs>
        <w:spacing w:line="252" w:lineRule="auto"/>
        <w:ind w:firstLine="0"/>
        <w:jc w:val="both"/>
        <w:rPr>
          <w:color w:val="000000"/>
          <w:szCs w:val="28"/>
        </w:rPr>
      </w:pPr>
    </w:p>
    <w:p w:rsidR="00C04E0A" w:rsidRPr="00F64C36" w:rsidRDefault="00C04E0A" w:rsidP="00A90B57">
      <w:pPr>
        <w:tabs>
          <w:tab w:val="left" w:pos="284"/>
        </w:tabs>
        <w:spacing w:line="252" w:lineRule="auto"/>
        <w:ind w:firstLine="0"/>
        <w:jc w:val="both"/>
        <w:rPr>
          <w:color w:val="000000"/>
          <w:szCs w:val="28"/>
        </w:rPr>
      </w:pPr>
    </w:p>
    <w:p w:rsidR="002E1230" w:rsidRDefault="002E1230" w:rsidP="00A90B57">
      <w:pPr>
        <w:autoSpaceDE w:val="0"/>
        <w:autoSpaceDN w:val="0"/>
        <w:adjustRightInd w:val="0"/>
        <w:spacing w:line="252" w:lineRule="auto"/>
        <w:ind w:firstLine="0"/>
        <w:rPr>
          <w:szCs w:val="28"/>
        </w:rPr>
      </w:pPr>
      <w:r>
        <w:rPr>
          <w:szCs w:val="28"/>
        </w:rPr>
        <w:t xml:space="preserve">Председатель </w:t>
      </w:r>
      <w:r w:rsidR="00D313BA">
        <w:rPr>
          <w:szCs w:val="28"/>
        </w:rPr>
        <w:t xml:space="preserve">комитета экономического </w:t>
      </w:r>
    </w:p>
    <w:p w:rsidR="004C7A7C" w:rsidRDefault="00D313BA" w:rsidP="00A90B57">
      <w:pPr>
        <w:autoSpaceDE w:val="0"/>
        <w:autoSpaceDN w:val="0"/>
        <w:adjustRightInd w:val="0"/>
        <w:spacing w:line="252" w:lineRule="auto"/>
        <w:ind w:firstLine="0"/>
        <w:rPr>
          <w:szCs w:val="28"/>
        </w:rPr>
      </w:pPr>
      <w:r>
        <w:rPr>
          <w:szCs w:val="28"/>
        </w:rPr>
        <w:t xml:space="preserve">развития и инвестиционной деятельности                                                  </w:t>
      </w:r>
      <w:proofErr w:type="spellStart"/>
      <w:r w:rsidR="002E1230">
        <w:rPr>
          <w:szCs w:val="28"/>
        </w:rPr>
        <w:t>П.В.Есипенко</w:t>
      </w:r>
      <w:proofErr w:type="spellEnd"/>
    </w:p>
    <w:sectPr w:rsidR="004C7A7C" w:rsidSect="00D71702">
      <w:headerReference w:type="default" r:id="rId8"/>
      <w:pgSz w:w="11906" w:h="16838"/>
      <w:pgMar w:top="1134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702" w:rsidRDefault="00D71702" w:rsidP="00D71702">
      <w:r>
        <w:separator/>
      </w:r>
    </w:p>
  </w:endnote>
  <w:endnote w:type="continuationSeparator" w:id="0">
    <w:p w:rsidR="00D71702" w:rsidRDefault="00D71702" w:rsidP="00D7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702" w:rsidRDefault="00D71702" w:rsidP="00D71702">
      <w:r>
        <w:separator/>
      </w:r>
    </w:p>
  </w:footnote>
  <w:footnote w:type="continuationSeparator" w:id="0">
    <w:p w:rsidR="00D71702" w:rsidRDefault="00D71702" w:rsidP="00D71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702" w:rsidRDefault="00DE27B4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B57">
      <w:rPr>
        <w:noProof/>
      </w:rPr>
      <w:t>3</w:t>
    </w:r>
    <w:r>
      <w:rPr>
        <w:noProof/>
      </w:rPr>
      <w:fldChar w:fldCharType="end"/>
    </w:r>
  </w:p>
  <w:p w:rsidR="00D71702" w:rsidRDefault="00D7170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3903"/>
    <w:rsid w:val="00006C64"/>
    <w:rsid w:val="00010A44"/>
    <w:rsid w:val="000140BF"/>
    <w:rsid w:val="0003738A"/>
    <w:rsid w:val="00054375"/>
    <w:rsid w:val="000755E6"/>
    <w:rsid w:val="000805CB"/>
    <w:rsid w:val="00093248"/>
    <w:rsid w:val="000A10F2"/>
    <w:rsid w:val="000A468C"/>
    <w:rsid w:val="000A7871"/>
    <w:rsid w:val="000B0CD3"/>
    <w:rsid w:val="000C3351"/>
    <w:rsid w:val="000E09D1"/>
    <w:rsid w:val="000F643F"/>
    <w:rsid w:val="00107300"/>
    <w:rsid w:val="0010750B"/>
    <w:rsid w:val="00115C46"/>
    <w:rsid w:val="00121291"/>
    <w:rsid w:val="001221FA"/>
    <w:rsid w:val="00132A7D"/>
    <w:rsid w:val="00140CAF"/>
    <w:rsid w:val="001420CC"/>
    <w:rsid w:val="001510CF"/>
    <w:rsid w:val="00156131"/>
    <w:rsid w:val="00170403"/>
    <w:rsid w:val="001C539F"/>
    <w:rsid w:val="00212660"/>
    <w:rsid w:val="00213ED5"/>
    <w:rsid w:val="00241490"/>
    <w:rsid w:val="002424ED"/>
    <w:rsid w:val="00252B5C"/>
    <w:rsid w:val="002816A1"/>
    <w:rsid w:val="00284F5D"/>
    <w:rsid w:val="0029601A"/>
    <w:rsid w:val="002A53C0"/>
    <w:rsid w:val="002C1E41"/>
    <w:rsid w:val="002E1230"/>
    <w:rsid w:val="002E60A8"/>
    <w:rsid w:val="003007B1"/>
    <w:rsid w:val="0031000D"/>
    <w:rsid w:val="00313E3A"/>
    <w:rsid w:val="00342F14"/>
    <w:rsid w:val="00344060"/>
    <w:rsid w:val="00357FA0"/>
    <w:rsid w:val="00377B66"/>
    <w:rsid w:val="003806D4"/>
    <w:rsid w:val="00386461"/>
    <w:rsid w:val="00396928"/>
    <w:rsid w:val="003A6A00"/>
    <w:rsid w:val="003D3050"/>
    <w:rsid w:val="003E14A7"/>
    <w:rsid w:val="003E546D"/>
    <w:rsid w:val="004009F2"/>
    <w:rsid w:val="0041562B"/>
    <w:rsid w:val="0042467F"/>
    <w:rsid w:val="00442619"/>
    <w:rsid w:val="0045391D"/>
    <w:rsid w:val="00455468"/>
    <w:rsid w:val="00467F2E"/>
    <w:rsid w:val="0048081A"/>
    <w:rsid w:val="004A5A0D"/>
    <w:rsid w:val="004B3A95"/>
    <w:rsid w:val="004C7A7C"/>
    <w:rsid w:val="004D085F"/>
    <w:rsid w:val="004E21A8"/>
    <w:rsid w:val="004E7D41"/>
    <w:rsid w:val="0050279B"/>
    <w:rsid w:val="00517765"/>
    <w:rsid w:val="00524637"/>
    <w:rsid w:val="00542A7D"/>
    <w:rsid w:val="005533E2"/>
    <w:rsid w:val="005571A3"/>
    <w:rsid w:val="00565587"/>
    <w:rsid w:val="005701E4"/>
    <w:rsid w:val="00576EAB"/>
    <w:rsid w:val="00585D8F"/>
    <w:rsid w:val="00587DE9"/>
    <w:rsid w:val="00593F00"/>
    <w:rsid w:val="005A60C9"/>
    <w:rsid w:val="005C6DBE"/>
    <w:rsid w:val="005D13F3"/>
    <w:rsid w:val="005E020D"/>
    <w:rsid w:val="005E5F36"/>
    <w:rsid w:val="00613B7A"/>
    <w:rsid w:val="0061446D"/>
    <w:rsid w:val="006206AF"/>
    <w:rsid w:val="00620F4F"/>
    <w:rsid w:val="00636D22"/>
    <w:rsid w:val="0064295E"/>
    <w:rsid w:val="00656C51"/>
    <w:rsid w:val="00664066"/>
    <w:rsid w:val="00671355"/>
    <w:rsid w:val="00675A13"/>
    <w:rsid w:val="006827C7"/>
    <w:rsid w:val="00694AC5"/>
    <w:rsid w:val="006A1446"/>
    <w:rsid w:val="006D4C2A"/>
    <w:rsid w:val="006D60BF"/>
    <w:rsid w:val="006D6B7A"/>
    <w:rsid w:val="006E439D"/>
    <w:rsid w:val="006F486C"/>
    <w:rsid w:val="00705C4D"/>
    <w:rsid w:val="00714128"/>
    <w:rsid w:val="00714CBE"/>
    <w:rsid w:val="00725640"/>
    <w:rsid w:val="00750A40"/>
    <w:rsid w:val="00754BAC"/>
    <w:rsid w:val="0076795F"/>
    <w:rsid w:val="00767CD1"/>
    <w:rsid w:val="00776691"/>
    <w:rsid w:val="00780438"/>
    <w:rsid w:val="007919FA"/>
    <w:rsid w:val="0079552F"/>
    <w:rsid w:val="007967D2"/>
    <w:rsid w:val="007A3B8B"/>
    <w:rsid w:val="007B509C"/>
    <w:rsid w:val="007D3F53"/>
    <w:rsid w:val="007E5EC2"/>
    <w:rsid w:val="007F6984"/>
    <w:rsid w:val="0080172A"/>
    <w:rsid w:val="00805533"/>
    <w:rsid w:val="00817AF6"/>
    <w:rsid w:val="00825B7D"/>
    <w:rsid w:val="00836293"/>
    <w:rsid w:val="00867611"/>
    <w:rsid w:val="00870237"/>
    <w:rsid w:val="008B61EC"/>
    <w:rsid w:val="008B6DA3"/>
    <w:rsid w:val="008C2729"/>
    <w:rsid w:val="008C5EE6"/>
    <w:rsid w:val="008D7B1C"/>
    <w:rsid w:val="008E79E0"/>
    <w:rsid w:val="00902BC6"/>
    <w:rsid w:val="0090390C"/>
    <w:rsid w:val="0090667F"/>
    <w:rsid w:val="00915822"/>
    <w:rsid w:val="009170E6"/>
    <w:rsid w:val="00924A25"/>
    <w:rsid w:val="00927E36"/>
    <w:rsid w:val="0093799C"/>
    <w:rsid w:val="00944365"/>
    <w:rsid w:val="009557D3"/>
    <w:rsid w:val="00962C01"/>
    <w:rsid w:val="00986346"/>
    <w:rsid w:val="009D31DC"/>
    <w:rsid w:val="009F66F1"/>
    <w:rsid w:val="00A477F4"/>
    <w:rsid w:val="00A54E9C"/>
    <w:rsid w:val="00A66FCC"/>
    <w:rsid w:val="00A847CB"/>
    <w:rsid w:val="00A90B57"/>
    <w:rsid w:val="00A97DFE"/>
    <w:rsid w:val="00AB4EB3"/>
    <w:rsid w:val="00AC28DE"/>
    <w:rsid w:val="00AF1500"/>
    <w:rsid w:val="00AF53E2"/>
    <w:rsid w:val="00B21579"/>
    <w:rsid w:val="00B236B0"/>
    <w:rsid w:val="00B25B76"/>
    <w:rsid w:val="00B42546"/>
    <w:rsid w:val="00B616B9"/>
    <w:rsid w:val="00B728D2"/>
    <w:rsid w:val="00B73A3A"/>
    <w:rsid w:val="00BA2E27"/>
    <w:rsid w:val="00BA749D"/>
    <w:rsid w:val="00BB5FB9"/>
    <w:rsid w:val="00BC51D4"/>
    <w:rsid w:val="00C04E0A"/>
    <w:rsid w:val="00C212BF"/>
    <w:rsid w:val="00C27EB7"/>
    <w:rsid w:val="00C476AB"/>
    <w:rsid w:val="00C531F3"/>
    <w:rsid w:val="00C5353C"/>
    <w:rsid w:val="00C53903"/>
    <w:rsid w:val="00C662D3"/>
    <w:rsid w:val="00C92947"/>
    <w:rsid w:val="00C96C1D"/>
    <w:rsid w:val="00CA08A8"/>
    <w:rsid w:val="00CB38C1"/>
    <w:rsid w:val="00CE543E"/>
    <w:rsid w:val="00CF31A0"/>
    <w:rsid w:val="00D30073"/>
    <w:rsid w:val="00D313BA"/>
    <w:rsid w:val="00D63E50"/>
    <w:rsid w:val="00D71702"/>
    <w:rsid w:val="00D7282D"/>
    <w:rsid w:val="00D72A04"/>
    <w:rsid w:val="00D8068B"/>
    <w:rsid w:val="00D87A05"/>
    <w:rsid w:val="00DA6D8F"/>
    <w:rsid w:val="00DB2ED7"/>
    <w:rsid w:val="00DB3874"/>
    <w:rsid w:val="00DC25D2"/>
    <w:rsid w:val="00DC2C69"/>
    <w:rsid w:val="00DC7E0D"/>
    <w:rsid w:val="00DD4474"/>
    <w:rsid w:val="00DE27B4"/>
    <w:rsid w:val="00E17370"/>
    <w:rsid w:val="00E36781"/>
    <w:rsid w:val="00E42A57"/>
    <w:rsid w:val="00E479A7"/>
    <w:rsid w:val="00EB5906"/>
    <w:rsid w:val="00EC4CE2"/>
    <w:rsid w:val="00EC7832"/>
    <w:rsid w:val="00ED181B"/>
    <w:rsid w:val="00EF7C48"/>
    <w:rsid w:val="00F129FA"/>
    <w:rsid w:val="00F327E5"/>
    <w:rsid w:val="00F33DFA"/>
    <w:rsid w:val="00F65FE9"/>
    <w:rsid w:val="00F932E5"/>
    <w:rsid w:val="00FC4DB8"/>
    <w:rsid w:val="00FC5A44"/>
    <w:rsid w:val="00FD3601"/>
    <w:rsid w:val="00F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9B0EA-6827-4EA2-96E8-381C0C43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903"/>
    <w:pPr>
      <w:ind w:firstLine="709"/>
    </w:pPr>
    <w:rPr>
      <w:sz w:val="28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9557D3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90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3903"/>
    <w:rPr>
      <w:rFonts w:ascii="Tahoma" w:eastAsia="Calibri" w:hAnsi="Tahoma" w:cs="Times New Roman"/>
      <w:sz w:val="16"/>
      <w:szCs w:val="16"/>
    </w:rPr>
  </w:style>
  <w:style w:type="character" w:styleId="a5">
    <w:name w:val="Hyperlink"/>
    <w:uiPriority w:val="99"/>
    <w:semiHidden/>
    <w:rsid w:val="00C53903"/>
    <w:rPr>
      <w:color w:val="0000FF"/>
      <w:u w:val="single"/>
    </w:rPr>
  </w:style>
  <w:style w:type="paragraph" w:customStyle="1" w:styleId="4">
    <w:name w:val="Стиль4"/>
    <w:basedOn w:val="a"/>
    <w:rsid w:val="00C53903"/>
    <w:pPr>
      <w:ind w:firstLine="851"/>
      <w:jc w:val="both"/>
    </w:pPr>
    <w:rPr>
      <w:rFonts w:ascii="Courier New" w:eastAsia="Times New Roman" w:hAnsi="Courier New"/>
      <w:szCs w:val="20"/>
      <w:lang w:eastAsia="ru-RU"/>
    </w:rPr>
  </w:style>
  <w:style w:type="paragraph" w:styleId="2">
    <w:name w:val="Body Text Indent 2"/>
    <w:basedOn w:val="a"/>
    <w:link w:val="20"/>
    <w:semiHidden/>
    <w:rsid w:val="00EC7832"/>
    <w:pPr>
      <w:ind w:firstLine="720"/>
      <w:jc w:val="both"/>
    </w:pPr>
    <w:rPr>
      <w:rFonts w:eastAsia="Times New Roman"/>
    </w:rPr>
  </w:style>
  <w:style w:type="character" w:customStyle="1" w:styleId="20">
    <w:name w:val="Основной текст с отступом 2 Знак"/>
    <w:link w:val="2"/>
    <w:semiHidden/>
    <w:rsid w:val="00EC7832"/>
    <w:rPr>
      <w:rFonts w:eastAsia="Times New Roman"/>
      <w:sz w:val="28"/>
      <w:szCs w:val="24"/>
    </w:rPr>
  </w:style>
  <w:style w:type="paragraph" w:styleId="a6">
    <w:name w:val="List Paragraph"/>
    <w:basedOn w:val="a"/>
    <w:uiPriority w:val="34"/>
    <w:qFormat/>
    <w:rsid w:val="00EC7832"/>
    <w:pPr>
      <w:ind w:left="720" w:firstLine="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694AC5"/>
  </w:style>
  <w:style w:type="character" w:customStyle="1" w:styleId="10">
    <w:name w:val="Заголовок 1 Знак"/>
    <w:link w:val="1"/>
    <w:uiPriority w:val="9"/>
    <w:rsid w:val="009557D3"/>
    <w:rPr>
      <w:rFonts w:eastAsia="Times New Roman"/>
      <w:b/>
      <w:bCs/>
      <w:kern w:val="36"/>
      <w:sz w:val="48"/>
      <w:szCs w:val="48"/>
    </w:rPr>
  </w:style>
  <w:style w:type="paragraph" w:customStyle="1" w:styleId="ConsPlusNonformat">
    <w:name w:val="ConsPlusNonformat"/>
    <w:uiPriority w:val="99"/>
    <w:rsid w:val="009557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7">
    <w:name w:val="Заголовок статьи"/>
    <w:basedOn w:val="a"/>
    <w:next w:val="a"/>
    <w:uiPriority w:val="99"/>
    <w:rsid w:val="0076795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lang w:eastAsia="ru-RU"/>
    </w:rPr>
  </w:style>
  <w:style w:type="paragraph" w:styleId="a8">
    <w:name w:val="Normal (Web)"/>
    <w:basedOn w:val="a"/>
    <w:uiPriority w:val="99"/>
    <w:unhideWhenUsed/>
    <w:rsid w:val="000805CB"/>
    <w:pPr>
      <w:spacing w:before="100" w:beforeAutospacing="1" w:after="100" w:afterAutospacing="1"/>
      <w:ind w:firstLine="0"/>
    </w:pPr>
    <w:rPr>
      <w:rFonts w:eastAsia="Times New Roman"/>
      <w:sz w:val="24"/>
      <w:lang w:eastAsia="ru-RU"/>
    </w:rPr>
  </w:style>
  <w:style w:type="character" w:customStyle="1" w:styleId="blk">
    <w:name w:val="blk"/>
    <w:basedOn w:val="a0"/>
    <w:rsid w:val="00656C51"/>
  </w:style>
  <w:style w:type="paragraph" w:styleId="a9">
    <w:name w:val="header"/>
    <w:basedOn w:val="a"/>
    <w:link w:val="aa"/>
    <w:uiPriority w:val="99"/>
    <w:unhideWhenUsed/>
    <w:rsid w:val="00D717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1702"/>
    <w:rPr>
      <w:sz w:val="28"/>
      <w:szCs w:val="24"/>
      <w:lang w:eastAsia="en-US"/>
    </w:rPr>
  </w:style>
  <w:style w:type="paragraph" w:styleId="ab">
    <w:name w:val="footer"/>
    <w:basedOn w:val="a"/>
    <w:link w:val="ac"/>
    <w:uiPriority w:val="99"/>
    <w:unhideWhenUsed/>
    <w:rsid w:val="00D717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71702"/>
    <w:rPr>
      <w:sz w:val="28"/>
      <w:szCs w:val="24"/>
      <w:lang w:eastAsia="en-US"/>
    </w:rPr>
  </w:style>
  <w:style w:type="paragraph" w:customStyle="1" w:styleId="ad">
    <w:name w:val="Таблицы (моноширинный)"/>
    <w:basedOn w:val="a"/>
    <w:rsid w:val="00DE27B4"/>
    <w:pPr>
      <w:suppressAutoHyphens/>
      <w:ind w:firstLine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156131"/>
    <w:pPr>
      <w:widowControl w:val="0"/>
      <w:suppressAutoHyphens/>
      <w:spacing w:line="100" w:lineRule="atLeast"/>
    </w:pPr>
    <w:rPr>
      <w:rFonts w:ascii="Arial" w:eastAsia="Times New Roman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BD57CD5728BE3A9D6FEFBA1F6D0616983671E4332D05E367E0C0477696EF78FD4D83E2C8cDn1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074DE-03C4-4FC5-A4CF-AB5B7DCA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</Company>
  <LinksUpToDate>false</LinksUpToDate>
  <CharactersWithSpaces>5296</CharactersWithSpaces>
  <SharedDoc>false</SharedDoc>
  <HLinks>
    <vt:vector size="6" baseType="variant">
      <vt:variant>
        <vt:i4>1310724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consultantplus://offline/ref=B6BD57CD5728BE3A9D6FEFBA1F6D0616983671E4332D05E367E0C0477696EF78FD4D83E2C8cDn1K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beyfus.ky</dc:creator>
  <cp:lastModifiedBy>Алена С. Понпа</cp:lastModifiedBy>
  <cp:revision>24</cp:revision>
  <cp:lastPrinted>2020-02-17T09:14:00Z</cp:lastPrinted>
  <dcterms:created xsi:type="dcterms:W3CDTF">2019-05-06T02:41:00Z</dcterms:created>
  <dcterms:modified xsi:type="dcterms:W3CDTF">2020-02-17T09:27:00Z</dcterms:modified>
</cp:coreProperties>
</file>