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7F54" w:rsidRPr="00BD7F54" w:rsidRDefault="00BD7F54" w:rsidP="00BD7F54">
      <w:pPr>
        <w:pStyle w:val="ConsPlusTitle"/>
        <w:jc w:val="center"/>
        <w:outlineLvl w:val="0"/>
        <w:rPr>
          <w:rFonts w:ascii="Times New Roman" w:hAnsi="Times New Roman" w:cs="Times New Roman"/>
          <w:sz w:val="24"/>
          <w:szCs w:val="24"/>
        </w:rPr>
      </w:pPr>
      <w:r w:rsidRPr="00BD7F54">
        <w:rPr>
          <w:rFonts w:ascii="Times New Roman" w:hAnsi="Times New Roman" w:cs="Times New Roman"/>
          <w:sz w:val="24"/>
          <w:szCs w:val="24"/>
        </w:rPr>
        <w:t>БАРНАУЛЬСКАЯ ГОРОДСКАЯ ДУМА</w:t>
      </w:r>
    </w:p>
    <w:p w:rsidR="00BD7F54" w:rsidRPr="00BD7F54" w:rsidRDefault="00BD7F54" w:rsidP="00BD7F54">
      <w:pPr>
        <w:pStyle w:val="ConsPlusTitle"/>
        <w:jc w:val="center"/>
        <w:rPr>
          <w:rFonts w:ascii="Times New Roman" w:hAnsi="Times New Roman" w:cs="Times New Roman"/>
          <w:sz w:val="24"/>
          <w:szCs w:val="24"/>
        </w:rPr>
      </w:pPr>
    </w:p>
    <w:p w:rsidR="00BD7F54" w:rsidRPr="00BD7F54" w:rsidRDefault="00BD7F54" w:rsidP="00BD7F54">
      <w:pPr>
        <w:pStyle w:val="ConsPlusTitle"/>
        <w:jc w:val="center"/>
        <w:rPr>
          <w:rFonts w:ascii="Times New Roman" w:hAnsi="Times New Roman" w:cs="Times New Roman"/>
          <w:sz w:val="24"/>
          <w:szCs w:val="24"/>
        </w:rPr>
      </w:pPr>
      <w:r w:rsidRPr="00BD7F54">
        <w:rPr>
          <w:rFonts w:ascii="Times New Roman" w:hAnsi="Times New Roman" w:cs="Times New Roman"/>
          <w:sz w:val="24"/>
          <w:szCs w:val="24"/>
        </w:rPr>
        <w:t>РЕШЕНИЕ</w:t>
      </w:r>
    </w:p>
    <w:p w:rsidR="00BD7F54" w:rsidRPr="00BD7F54" w:rsidRDefault="00BD7F54" w:rsidP="00BD7F54">
      <w:pPr>
        <w:pStyle w:val="ConsPlusTitle"/>
        <w:jc w:val="center"/>
        <w:rPr>
          <w:rFonts w:ascii="Times New Roman" w:hAnsi="Times New Roman" w:cs="Times New Roman"/>
          <w:sz w:val="24"/>
          <w:szCs w:val="24"/>
        </w:rPr>
      </w:pPr>
    </w:p>
    <w:p w:rsidR="00BD7F54" w:rsidRPr="00BD7F54" w:rsidRDefault="00BD7F54" w:rsidP="00BD7F54">
      <w:pPr>
        <w:pStyle w:val="ConsPlusTitle"/>
        <w:jc w:val="center"/>
        <w:rPr>
          <w:rFonts w:ascii="Times New Roman" w:hAnsi="Times New Roman" w:cs="Times New Roman"/>
          <w:sz w:val="24"/>
          <w:szCs w:val="24"/>
        </w:rPr>
      </w:pPr>
      <w:r w:rsidRPr="00BD7F54">
        <w:rPr>
          <w:rFonts w:ascii="Times New Roman" w:hAnsi="Times New Roman" w:cs="Times New Roman"/>
          <w:sz w:val="24"/>
          <w:szCs w:val="24"/>
        </w:rPr>
        <w:t>от 3 июня 2014 г. N 325</w:t>
      </w:r>
    </w:p>
    <w:p w:rsidR="00BD7F54" w:rsidRPr="00BD7F54" w:rsidRDefault="00BD7F54" w:rsidP="00BD7F54">
      <w:pPr>
        <w:pStyle w:val="ConsPlusTitle"/>
        <w:jc w:val="center"/>
        <w:rPr>
          <w:rFonts w:ascii="Times New Roman" w:hAnsi="Times New Roman" w:cs="Times New Roman"/>
          <w:sz w:val="24"/>
          <w:szCs w:val="24"/>
        </w:rPr>
      </w:pPr>
    </w:p>
    <w:p w:rsidR="00BD7F54" w:rsidRPr="00BD7F54" w:rsidRDefault="00BD7F54" w:rsidP="00BD7F54">
      <w:pPr>
        <w:pStyle w:val="ConsPlusTitle"/>
        <w:jc w:val="center"/>
        <w:rPr>
          <w:rFonts w:ascii="Times New Roman" w:hAnsi="Times New Roman" w:cs="Times New Roman"/>
          <w:sz w:val="24"/>
          <w:szCs w:val="24"/>
        </w:rPr>
      </w:pPr>
      <w:r w:rsidRPr="00BD7F54">
        <w:rPr>
          <w:rFonts w:ascii="Times New Roman" w:hAnsi="Times New Roman" w:cs="Times New Roman"/>
          <w:sz w:val="24"/>
          <w:szCs w:val="24"/>
        </w:rPr>
        <w:t xml:space="preserve">ОБ УТВЕРЖДЕНИИ ПОЛОЖЕНИЯ О РАЗМЕЩЕНИИ </w:t>
      </w:r>
      <w:proofErr w:type="gramStart"/>
      <w:r w:rsidRPr="00BD7F54">
        <w:rPr>
          <w:rFonts w:ascii="Times New Roman" w:hAnsi="Times New Roman" w:cs="Times New Roman"/>
          <w:sz w:val="24"/>
          <w:szCs w:val="24"/>
        </w:rPr>
        <w:t>НЕСТАЦИОНАРНЫХ</w:t>
      </w:r>
      <w:proofErr w:type="gramEnd"/>
    </w:p>
    <w:p w:rsidR="00BD7F54" w:rsidRPr="00BD7F54" w:rsidRDefault="00BD7F54" w:rsidP="00BD7F54">
      <w:pPr>
        <w:pStyle w:val="ConsPlusTitle"/>
        <w:jc w:val="center"/>
        <w:rPr>
          <w:rFonts w:ascii="Times New Roman" w:hAnsi="Times New Roman" w:cs="Times New Roman"/>
          <w:sz w:val="24"/>
          <w:szCs w:val="24"/>
        </w:rPr>
      </w:pPr>
      <w:r w:rsidRPr="00BD7F54">
        <w:rPr>
          <w:rFonts w:ascii="Times New Roman" w:hAnsi="Times New Roman" w:cs="Times New Roman"/>
          <w:sz w:val="24"/>
          <w:szCs w:val="24"/>
        </w:rPr>
        <w:t>ТОРГОВЫХ ОБЪЕКТОВ НА ТЕРРИТОРИИ ГОРОДА БАРНАУЛА</w:t>
      </w:r>
    </w:p>
    <w:p w:rsidR="00BD7F54" w:rsidRPr="00BD7F54" w:rsidRDefault="00BD7F54" w:rsidP="00BD7F54">
      <w:pPr>
        <w:pStyle w:val="ConsPlusNormal"/>
        <w:ind w:firstLine="709"/>
        <w:jc w:val="both"/>
        <w:rPr>
          <w:rFonts w:ascii="Times New Roman" w:hAnsi="Times New Roman" w:cs="Times New Roman"/>
          <w:sz w:val="24"/>
          <w:szCs w:val="24"/>
        </w:rPr>
      </w:pPr>
    </w:p>
    <w:p w:rsidR="00BD7F54" w:rsidRPr="00BD7F54" w:rsidRDefault="00BD7F54" w:rsidP="00BD7F54">
      <w:pPr>
        <w:pStyle w:val="ConsPlusNormal"/>
        <w:ind w:firstLine="709"/>
        <w:jc w:val="both"/>
        <w:rPr>
          <w:rFonts w:ascii="Times New Roman" w:hAnsi="Times New Roman" w:cs="Times New Roman"/>
          <w:sz w:val="24"/>
          <w:szCs w:val="24"/>
        </w:rPr>
      </w:pPr>
      <w:proofErr w:type="gramStart"/>
      <w:r w:rsidRPr="00BD7F54">
        <w:rPr>
          <w:rFonts w:ascii="Times New Roman" w:hAnsi="Times New Roman" w:cs="Times New Roman"/>
          <w:sz w:val="24"/>
          <w:szCs w:val="24"/>
        </w:rPr>
        <w:t xml:space="preserve">В целях создания условий для дальнейшего упорядочения организации работы и размещения нестационарных торговых объектов на территории города Барнаула, в соответствии с Гражданским </w:t>
      </w:r>
      <w:hyperlink r:id="rId5">
        <w:r w:rsidRPr="00BD7F54">
          <w:rPr>
            <w:rFonts w:ascii="Times New Roman" w:hAnsi="Times New Roman" w:cs="Times New Roman"/>
            <w:sz w:val="24"/>
            <w:szCs w:val="24"/>
          </w:rPr>
          <w:t>кодексом</w:t>
        </w:r>
      </w:hyperlink>
      <w:r w:rsidRPr="00BD7F54">
        <w:rPr>
          <w:rFonts w:ascii="Times New Roman" w:hAnsi="Times New Roman" w:cs="Times New Roman"/>
          <w:sz w:val="24"/>
          <w:szCs w:val="24"/>
        </w:rPr>
        <w:t xml:space="preserve"> РФ, Земельным </w:t>
      </w:r>
      <w:hyperlink r:id="rId6">
        <w:r w:rsidRPr="00BD7F54">
          <w:rPr>
            <w:rFonts w:ascii="Times New Roman" w:hAnsi="Times New Roman" w:cs="Times New Roman"/>
            <w:sz w:val="24"/>
            <w:szCs w:val="24"/>
          </w:rPr>
          <w:t>кодексом</w:t>
        </w:r>
      </w:hyperlink>
      <w:r w:rsidRPr="00BD7F54">
        <w:rPr>
          <w:rFonts w:ascii="Times New Roman" w:hAnsi="Times New Roman" w:cs="Times New Roman"/>
          <w:sz w:val="24"/>
          <w:szCs w:val="24"/>
        </w:rPr>
        <w:t xml:space="preserve"> РФ, Федеральным </w:t>
      </w:r>
      <w:hyperlink r:id="rId7">
        <w:r w:rsidRPr="00BD7F54">
          <w:rPr>
            <w:rFonts w:ascii="Times New Roman" w:hAnsi="Times New Roman" w:cs="Times New Roman"/>
            <w:sz w:val="24"/>
            <w:szCs w:val="24"/>
          </w:rPr>
          <w:t>законом</w:t>
        </w:r>
      </w:hyperlink>
      <w:r w:rsidRPr="00BD7F54">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 Федеральным </w:t>
      </w:r>
      <w:hyperlink r:id="rId8">
        <w:r w:rsidRPr="00BD7F54">
          <w:rPr>
            <w:rFonts w:ascii="Times New Roman" w:hAnsi="Times New Roman" w:cs="Times New Roman"/>
            <w:sz w:val="24"/>
            <w:szCs w:val="24"/>
          </w:rPr>
          <w:t>законом</w:t>
        </w:r>
      </w:hyperlink>
      <w:r w:rsidRPr="00BD7F54">
        <w:rPr>
          <w:rFonts w:ascii="Times New Roman" w:hAnsi="Times New Roman" w:cs="Times New Roman"/>
          <w:sz w:val="24"/>
          <w:szCs w:val="24"/>
        </w:rPr>
        <w:t xml:space="preserve"> от 28.12.2009 N 381-ФЗ "Об основах государственного регулирования торговой деятельности в Российской Федерации", </w:t>
      </w:r>
      <w:hyperlink r:id="rId9">
        <w:r w:rsidRPr="00BD7F54">
          <w:rPr>
            <w:rFonts w:ascii="Times New Roman" w:hAnsi="Times New Roman" w:cs="Times New Roman"/>
            <w:sz w:val="24"/>
            <w:szCs w:val="24"/>
          </w:rPr>
          <w:t>приказом</w:t>
        </w:r>
      </w:hyperlink>
      <w:r w:rsidRPr="00BD7F54">
        <w:rPr>
          <w:rFonts w:ascii="Times New Roman" w:hAnsi="Times New Roman" w:cs="Times New Roman"/>
          <w:sz w:val="24"/>
          <w:szCs w:val="24"/>
        </w:rPr>
        <w:t xml:space="preserve"> управления Алтайского</w:t>
      </w:r>
      <w:proofErr w:type="gramEnd"/>
      <w:r w:rsidRPr="00BD7F54">
        <w:rPr>
          <w:rFonts w:ascii="Times New Roman" w:hAnsi="Times New Roman" w:cs="Times New Roman"/>
          <w:sz w:val="24"/>
          <w:szCs w:val="24"/>
        </w:rPr>
        <w:t xml:space="preserve"> </w:t>
      </w:r>
      <w:proofErr w:type="gramStart"/>
      <w:r w:rsidRPr="00BD7F54">
        <w:rPr>
          <w:rFonts w:ascii="Times New Roman" w:hAnsi="Times New Roman" w:cs="Times New Roman"/>
          <w:sz w:val="24"/>
          <w:szCs w:val="24"/>
        </w:rPr>
        <w:t xml:space="preserve">края по развитию предпринимательства и рыночной инфраструктуры от 23.12.2010 N 145 "Об утверждении Порядка разработки и утверждения схем размещения нестационарных торговых объектов на территории муниципальных образований Алтайского края", </w:t>
      </w:r>
      <w:hyperlink r:id="rId10">
        <w:r w:rsidRPr="00BD7F54">
          <w:rPr>
            <w:rFonts w:ascii="Times New Roman" w:hAnsi="Times New Roman" w:cs="Times New Roman"/>
            <w:sz w:val="24"/>
            <w:szCs w:val="24"/>
          </w:rPr>
          <w:t>Уставом</w:t>
        </w:r>
      </w:hyperlink>
      <w:r w:rsidRPr="00BD7F54">
        <w:rPr>
          <w:rFonts w:ascii="Times New Roman" w:hAnsi="Times New Roman" w:cs="Times New Roman"/>
          <w:sz w:val="24"/>
          <w:szCs w:val="24"/>
        </w:rPr>
        <w:t xml:space="preserve"> городского округа - города Барнаула Алтайского края городская Дума решила:</w:t>
      </w:r>
      <w:proofErr w:type="gramEnd"/>
    </w:p>
    <w:p w:rsidR="00BD7F54" w:rsidRPr="00BD7F54" w:rsidRDefault="00BD7F54" w:rsidP="00BD7F54">
      <w:pPr>
        <w:pStyle w:val="ConsPlusNormal"/>
        <w:ind w:firstLine="709"/>
        <w:jc w:val="both"/>
        <w:rPr>
          <w:rFonts w:ascii="Times New Roman" w:hAnsi="Times New Roman" w:cs="Times New Roman"/>
          <w:sz w:val="24"/>
          <w:szCs w:val="24"/>
        </w:rPr>
      </w:pPr>
      <w:r w:rsidRPr="00BD7F54">
        <w:rPr>
          <w:rFonts w:ascii="Times New Roman" w:hAnsi="Times New Roman" w:cs="Times New Roman"/>
          <w:sz w:val="24"/>
          <w:szCs w:val="24"/>
        </w:rPr>
        <w:t xml:space="preserve">1. Утвердить </w:t>
      </w:r>
      <w:hyperlink w:anchor="P38">
        <w:r w:rsidRPr="00BD7F54">
          <w:rPr>
            <w:rFonts w:ascii="Times New Roman" w:hAnsi="Times New Roman" w:cs="Times New Roman"/>
            <w:sz w:val="24"/>
            <w:szCs w:val="24"/>
          </w:rPr>
          <w:t>Положение</w:t>
        </w:r>
      </w:hyperlink>
      <w:r w:rsidRPr="00BD7F54">
        <w:rPr>
          <w:rFonts w:ascii="Times New Roman" w:hAnsi="Times New Roman" w:cs="Times New Roman"/>
          <w:sz w:val="24"/>
          <w:szCs w:val="24"/>
        </w:rPr>
        <w:t xml:space="preserve"> о размещении нестационарных торговых объектов на территории города Барнаула (приложение).</w:t>
      </w:r>
    </w:p>
    <w:p w:rsidR="00BD7F54" w:rsidRPr="00BD7F54" w:rsidRDefault="00BD7F54" w:rsidP="00BD7F54">
      <w:pPr>
        <w:pStyle w:val="ConsPlusNormal"/>
        <w:ind w:firstLine="709"/>
        <w:jc w:val="both"/>
        <w:rPr>
          <w:rFonts w:ascii="Times New Roman" w:hAnsi="Times New Roman" w:cs="Times New Roman"/>
          <w:sz w:val="24"/>
          <w:szCs w:val="24"/>
        </w:rPr>
      </w:pPr>
      <w:r w:rsidRPr="00BD7F54">
        <w:rPr>
          <w:rFonts w:ascii="Times New Roman" w:hAnsi="Times New Roman" w:cs="Times New Roman"/>
          <w:sz w:val="24"/>
          <w:szCs w:val="24"/>
        </w:rPr>
        <w:t xml:space="preserve">2. </w:t>
      </w:r>
      <w:hyperlink w:anchor="P38">
        <w:r w:rsidRPr="00BD7F54">
          <w:rPr>
            <w:rFonts w:ascii="Times New Roman" w:hAnsi="Times New Roman" w:cs="Times New Roman"/>
            <w:sz w:val="24"/>
            <w:szCs w:val="24"/>
          </w:rPr>
          <w:t>Положение</w:t>
        </w:r>
      </w:hyperlink>
      <w:r w:rsidRPr="00BD7F54">
        <w:rPr>
          <w:rFonts w:ascii="Times New Roman" w:hAnsi="Times New Roman" w:cs="Times New Roman"/>
          <w:sz w:val="24"/>
          <w:szCs w:val="24"/>
        </w:rPr>
        <w:t xml:space="preserve"> о размещении нестационарных торговых объектов на территории города Барнаула вступает в действие с 01.01.2015, за исключением </w:t>
      </w:r>
      <w:hyperlink w:anchor="P62">
        <w:r w:rsidRPr="00BD7F54">
          <w:rPr>
            <w:rFonts w:ascii="Times New Roman" w:hAnsi="Times New Roman" w:cs="Times New Roman"/>
            <w:sz w:val="24"/>
            <w:szCs w:val="24"/>
          </w:rPr>
          <w:t>пункта 1.5 раздела 1</w:t>
        </w:r>
      </w:hyperlink>
      <w:r w:rsidRPr="00BD7F54">
        <w:rPr>
          <w:rFonts w:ascii="Times New Roman" w:hAnsi="Times New Roman" w:cs="Times New Roman"/>
          <w:sz w:val="24"/>
          <w:szCs w:val="24"/>
        </w:rPr>
        <w:t xml:space="preserve"> и </w:t>
      </w:r>
      <w:hyperlink w:anchor="P215">
        <w:r w:rsidRPr="00BD7F54">
          <w:rPr>
            <w:rFonts w:ascii="Times New Roman" w:hAnsi="Times New Roman" w:cs="Times New Roman"/>
            <w:sz w:val="24"/>
            <w:szCs w:val="24"/>
          </w:rPr>
          <w:t>раздела 5</w:t>
        </w:r>
      </w:hyperlink>
      <w:r w:rsidRPr="00BD7F54">
        <w:rPr>
          <w:rFonts w:ascii="Times New Roman" w:hAnsi="Times New Roman" w:cs="Times New Roman"/>
          <w:sz w:val="24"/>
          <w:szCs w:val="24"/>
        </w:rPr>
        <w:t>, вступающих в силу с 01.05.2015.</w:t>
      </w:r>
    </w:p>
    <w:p w:rsidR="00BD7F54" w:rsidRPr="00BD7F54" w:rsidRDefault="00BD7F54" w:rsidP="00BD7F54">
      <w:pPr>
        <w:pStyle w:val="ConsPlusNormal"/>
        <w:ind w:firstLine="709"/>
        <w:jc w:val="both"/>
        <w:rPr>
          <w:rFonts w:ascii="Times New Roman" w:hAnsi="Times New Roman" w:cs="Times New Roman"/>
          <w:sz w:val="24"/>
          <w:szCs w:val="24"/>
        </w:rPr>
      </w:pPr>
      <w:hyperlink r:id="rId11">
        <w:proofErr w:type="gramStart"/>
        <w:r w:rsidRPr="00BD7F54">
          <w:rPr>
            <w:rFonts w:ascii="Times New Roman" w:hAnsi="Times New Roman" w:cs="Times New Roman"/>
            <w:sz w:val="24"/>
            <w:szCs w:val="24"/>
          </w:rPr>
          <w:t>Положение</w:t>
        </w:r>
      </w:hyperlink>
      <w:r w:rsidRPr="00BD7F54">
        <w:rPr>
          <w:rFonts w:ascii="Times New Roman" w:hAnsi="Times New Roman" w:cs="Times New Roman"/>
          <w:sz w:val="24"/>
          <w:szCs w:val="24"/>
        </w:rPr>
        <w:t xml:space="preserve"> о порядке размещения и организации работы нестационарных торговых объектов на территории города Барнаула, утвержденное решением городской Думы от 29.04.2011 N 506 "Об утверждении Положения о порядке размещения и организации работы нестационарных торговых объектов на территории города Барнаула", утрачивает силу с 01.01.2015, за исключением </w:t>
      </w:r>
      <w:hyperlink r:id="rId12">
        <w:r w:rsidRPr="00BD7F54">
          <w:rPr>
            <w:rFonts w:ascii="Times New Roman" w:hAnsi="Times New Roman" w:cs="Times New Roman"/>
            <w:sz w:val="24"/>
            <w:szCs w:val="24"/>
          </w:rPr>
          <w:t>раздела 4</w:t>
        </w:r>
      </w:hyperlink>
      <w:r w:rsidRPr="00BD7F54">
        <w:rPr>
          <w:rFonts w:ascii="Times New Roman" w:hAnsi="Times New Roman" w:cs="Times New Roman"/>
          <w:sz w:val="24"/>
          <w:szCs w:val="24"/>
        </w:rPr>
        <w:t>, который признается утратившим силу с 01.05.2015.</w:t>
      </w:r>
      <w:proofErr w:type="gramEnd"/>
    </w:p>
    <w:p w:rsidR="00BD7F54" w:rsidRPr="00BD7F54" w:rsidRDefault="00BD7F54" w:rsidP="00BD7F54">
      <w:pPr>
        <w:pStyle w:val="ConsPlusNormal"/>
        <w:ind w:firstLine="709"/>
        <w:jc w:val="both"/>
        <w:rPr>
          <w:rFonts w:ascii="Times New Roman" w:hAnsi="Times New Roman" w:cs="Times New Roman"/>
          <w:sz w:val="24"/>
          <w:szCs w:val="24"/>
        </w:rPr>
      </w:pPr>
      <w:hyperlink r:id="rId13">
        <w:proofErr w:type="gramStart"/>
        <w:r w:rsidRPr="00BD7F54">
          <w:rPr>
            <w:rFonts w:ascii="Times New Roman" w:hAnsi="Times New Roman" w:cs="Times New Roman"/>
            <w:sz w:val="24"/>
            <w:szCs w:val="24"/>
          </w:rPr>
          <w:t>Подпункт 2 пункта 4.5</w:t>
        </w:r>
      </w:hyperlink>
      <w:r w:rsidRPr="00BD7F54">
        <w:rPr>
          <w:rFonts w:ascii="Times New Roman" w:hAnsi="Times New Roman" w:cs="Times New Roman"/>
          <w:sz w:val="24"/>
          <w:szCs w:val="24"/>
        </w:rPr>
        <w:t xml:space="preserve"> Положения о порядке размещения и организации работы нестационарных торговых объектов на территории города Барнаула, утвержденного решением городской Думы от 29.04.2011 N 506 "Об утверждении Положения о порядке размещения и организации работы нестационарных торговых объектов на территории города Барнаула", исключить.</w:t>
      </w:r>
      <w:proofErr w:type="gramEnd"/>
    </w:p>
    <w:p w:rsidR="00BD7F54" w:rsidRPr="00BD7F54" w:rsidRDefault="00BD7F54" w:rsidP="00BD7F54">
      <w:pPr>
        <w:pStyle w:val="ConsPlusNormal"/>
        <w:ind w:firstLine="709"/>
        <w:jc w:val="both"/>
        <w:rPr>
          <w:rFonts w:ascii="Times New Roman" w:hAnsi="Times New Roman" w:cs="Times New Roman"/>
          <w:sz w:val="24"/>
          <w:szCs w:val="24"/>
        </w:rPr>
      </w:pPr>
      <w:r w:rsidRPr="00BD7F54">
        <w:rPr>
          <w:rFonts w:ascii="Times New Roman" w:hAnsi="Times New Roman" w:cs="Times New Roman"/>
          <w:sz w:val="24"/>
          <w:szCs w:val="24"/>
        </w:rPr>
        <w:t>3. Настоящее решение вступает в силу со дня его официального опубликования.</w:t>
      </w:r>
    </w:p>
    <w:p w:rsidR="00BD7F54" w:rsidRPr="00BD7F54" w:rsidRDefault="00BD7F54" w:rsidP="00BD7F54">
      <w:pPr>
        <w:pStyle w:val="ConsPlusNormal"/>
        <w:ind w:firstLine="709"/>
        <w:jc w:val="both"/>
        <w:rPr>
          <w:rFonts w:ascii="Times New Roman" w:hAnsi="Times New Roman" w:cs="Times New Roman"/>
          <w:sz w:val="24"/>
          <w:szCs w:val="24"/>
        </w:rPr>
      </w:pPr>
      <w:r w:rsidRPr="00BD7F54">
        <w:rPr>
          <w:rFonts w:ascii="Times New Roman" w:hAnsi="Times New Roman" w:cs="Times New Roman"/>
          <w:sz w:val="24"/>
          <w:szCs w:val="24"/>
        </w:rPr>
        <w:t>4. Пресс-центру (</w:t>
      </w:r>
      <w:proofErr w:type="spellStart"/>
      <w:r w:rsidRPr="00BD7F54">
        <w:rPr>
          <w:rFonts w:ascii="Times New Roman" w:hAnsi="Times New Roman" w:cs="Times New Roman"/>
          <w:sz w:val="24"/>
          <w:szCs w:val="24"/>
        </w:rPr>
        <w:t>Павлинова</w:t>
      </w:r>
      <w:proofErr w:type="spellEnd"/>
      <w:r w:rsidRPr="00BD7F54">
        <w:rPr>
          <w:rFonts w:ascii="Times New Roman" w:hAnsi="Times New Roman" w:cs="Times New Roman"/>
          <w:sz w:val="24"/>
          <w:szCs w:val="24"/>
        </w:rPr>
        <w:t xml:space="preserve"> Ю.С.) опубликовать решение в газете "Вечерний Барнаул" и разместить на официальном Интернет-сайте города Барнаула.</w:t>
      </w:r>
    </w:p>
    <w:p w:rsidR="00BD7F54" w:rsidRPr="00BD7F54" w:rsidRDefault="00BD7F54" w:rsidP="00BD7F54">
      <w:pPr>
        <w:pStyle w:val="ConsPlusNormal"/>
        <w:ind w:firstLine="709"/>
        <w:jc w:val="both"/>
        <w:rPr>
          <w:rFonts w:ascii="Times New Roman" w:hAnsi="Times New Roman" w:cs="Times New Roman"/>
          <w:sz w:val="24"/>
          <w:szCs w:val="24"/>
        </w:rPr>
      </w:pPr>
      <w:r w:rsidRPr="00BD7F54">
        <w:rPr>
          <w:rFonts w:ascii="Times New Roman" w:hAnsi="Times New Roman" w:cs="Times New Roman"/>
          <w:sz w:val="24"/>
          <w:szCs w:val="24"/>
        </w:rPr>
        <w:t xml:space="preserve">5. </w:t>
      </w:r>
      <w:proofErr w:type="gramStart"/>
      <w:r w:rsidRPr="00BD7F54">
        <w:rPr>
          <w:rFonts w:ascii="Times New Roman" w:hAnsi="Times New Roman" w:cs="Times New Roman"/>
          <w:sz w:val="24"/>
          <w:szCs w:val="24"/>
        </w:rPr>
        <w:t>Контроль за</w:t>
      </w:r>
      <w:proofErr w:type="gramEnd"/>
      <w:r w:rsidRPr="00BD7F54">
        <w:rPr>
          <w:rFonts w:ascii="Times New Roman" w:hAnsi="Times New Roman" w:cs="Times New Roman"/>
          <w:sz w:val="24"/>
          <w:szCs w:val="24"/>
        </w:rPr>
        <w:t xml:space="preserve"> исполнением решения возложить на комитет по экономической политике и собственности (</w:t>
      </w:r>
      <w:proofErr w:type="spellStart"/>
      <w:r w:rsidRPr="00BD7F54">
        <w:rPr>
          <w:rFonts w:ascii="Times New Roman" w:hAnsi="Times New Roman" w:cs="Times New Roman"/>
          <w:sz w:val="24"/>
          <w:szCs w:val="24"/>
        </w:rPr>
        <w:t>Касплер</w:t>
      </w:r>
      <w:proofErr w:type="spellEnd"/>
      <w:r w:rsidRPr="00BD7F54">
        <w:rPr>
          <w:rFonts w:ascii="Times New Roman" w:hAnsi="Times New Roman" w:cs="Times New Roman"/>
          <w:sz w:val="24"/>
          <w:szCs w:val="24"/>
        </w:rPr>
        <w:t xml:space="preserve"> В.В.).</w:t>
      </w:r>
    </w:p>
    <w:p w:rsidR="00BD7F54" w:rsidRPr="00BD7F54" w:rsidRDefault="00BD7F54" w:rsidP="00BD7F54">
      <w:pPr>
        <w:pStyle w:val="ConsPlusNormal"/>
        <w:ind w:firstLine="709"/>
        <w:jc w:val="both"/>
        <w:rPr>
          <w:rFonts w:ascii="Times New Roman" w:hAnsi="Times New Roman" w:cs="Times New Roman"/>
          <w:sz w:val="24"/>
          <w:szCs w:val="24"/>
        </w:rPr>
      </w:pPr>
    </w:p>
    <w:p w:rsidR="00BD7F54" w:rsidRPr="00BD7F54" w:rsidRDefault="00BD7F54" w:rsidP="00BD7F54">
      <w:pPr>
        <w:pStyle w:val="ConsPlusNormal"/>
        <w:ind w:firstLine="709"/>
        <w:jc w:val="both"/>
        <w:rPr>
          <w:rFonts w:ascii="Times New Roman" w:hAnsi="Times New Roman" w:cs="Times New Roman"/>
          <w:sz w:val="24"/>
          <w:szCs w:val="24"/>
        </w:rPr>
      </w:pPr>
      <w:r w:rsidRPr="00BD7F54">
        <w:rPr>
          <w:rFonts w:ascii="Times New Roman" w:hAnsi="Times New Roman" w:cs="Times New Roman"/>
          <w:sz w:val="24"/>
          <w:szCs w:val="24"/>
        </w:rPr>
        <w:t>Глава города</w:t>
      </w:r>
    </w:p>
    <w:p w:rsidR="00BD7F54" w:rsidRPr="00BD7F54" w:rsidRDefault="00BD7F54" w:rsidP="00BD7F54">
      <w:pPr>
        <w:pStyle w:val="ConsPlusNormal"/>
        <w:ind w:firstLine="709"/>
        <w:jc w:val="both"/>
        <w:rPr>
          <w:rFonts w:ascii="Times New Roman" w:hAnsi="Times New Roman" w:cs="Times New Roman"/>
          <w:sz w:val="24"/>
          <w:szCs w:val="24"/>
        </w:rPr>
      </w:pPr>
      <w:r w:rsidRPr="00BD7F54">
        <w:rPr>
          <w:rFonts w:ascii="Times New Roman" w:hAnsi="Times New Roman" w:cs="Times New Roman"/>
          <w:sz w:val="24"/>
          <w:szCs w:val="24"/>
        </w:rPr>
        <w:t>Л.Н.ЗУБОВИЧ</w:t>
      </w:r>
    </w:p>
    <w:p w:rsidR="00BD7F54" w:rsidRPr="00BD7F54" w:rsidRDefault="00BD7F54" w:rsidP="00BD7F54">
      <w:pPr>
        <w:pStyle w:val="ConsPlusNormal"/>
        <w:ind w:firstLine="709"/>
        <w:jc w:val="both"/>
        <w:rPr>
          <w:rFonts w:ascii="Times New Roman" w:hAnsi="Times New Roman" w:cs="Times New Roman"/>
          <w:sz w:val="24"/>
          <w:szCs w:val="24"/>
        </w:rPr>
      </w:pPr>
    </w:p>
    <w:p w:rsidR="00BD7F54" w:rsidRPr="00BD7F54" w:rsidRDefault="00BD7F54" w:rsidP="00BD7F54">
      <w:pPr>
        <w:pStyle w:val="ConsPlusNormal"/>
        <w:ind w:firstLine="709"/>
        <w:jc w:val="both"/>
        <w:rPr>
          <w:rFonts w:ascii="Times New Roman" w:hAnsi="Times New Roman" w:cs="Times New Roman"/>
          <w:sz w:val="24"/>
          <w:szCs w:val="24"/>
        </w:rPr>
      </w:pPr>
    </w:p>
    <w:p w:rsidR="00BD7F54" w:rsidRPr="00BD7F54" w:rsidRDefault="00BD7F54" w:rsidP="00BD7F54">
      <w:pPr>
        <w:pStyle w:val="ConsPlusNormal"/>
        <w:ind w:firstLine="709"/>
        <w:jc w:val="both"/>
        <w:rPr>
          <w:rFonts w:ascii="Times New Roman" w:hAnsi="Times New Roman" w:cs="Times New Roman"/>
          <w:sz w:val="24"/>
          <w:szCs w:val="24"/>
        </w:rPr>
      </w:pPr>
    </w:p>
    <w:p w:rsidR="00BD7F54" w:rsidRPr="00BD7F54" w:rsidRDefault="00BD7F54" w:rsidP="00BD7F54">
      <w:pPr>
        <w:pStyle w:val="ConsPlusNormal"/>
        <w:ind w:firstLine="709"/>
        <w:jc w:val="both"/>
        <w:rPr>
          <w:rFonts w:ascii="Times New Roman" w:hAnsi="Times New Roman" w:cs="Times New Roman"/>
          <w:sz w:val="24"/>
          <w:szCs w:val="24"/>
        </w:rPr>
      </w:pPr>
    </w:p>
    <w:p w:rsidR="00BD7F54" w:rsidRPr="00BD7F54" w:rsidRDefault="00BD7F54" w:rsidP="00BD7F54">
      <w:pPr>
        <w:pStyle w:val="ConsPlusNormal"/>
        <w:ind w:firstLine="709"/>
        <w:jc w:val="both"/>
        <w:rPr>
          <w:rFonts w:ascii="Times New Roman" w:hAnsi="Times New Roman" w:cs="Times New Roman"/>
          <w:sz w:val="24"/>
          <w:szCs w:val="24"/>
        </w:rPr>
      </w:pPr>
    </w:p>
    <w:p w:rsidR="00BD7F54" w:rsidRDefault="00BD7F54">
      <w:pPr>
        <w:rPr>
          <w:rFonts w:ascii="Times New Roman" w:eastAsiaTheme="minorEastAsia" w:hAnsi="Times New Roman" w:cs="Times New Roman"/>
          <w:sz w:val="24"/>
          <w:szCs w:val="24"/>
          <w:lang w:eastAsia="ru-RU"/>
        </w:rPr>
      </w:pPr>
      <w:r>
        <w:rPr>
          <w:rFonts w:ascii="Times New Roman" w:hAnsi="Times New Roman" w:cs="Times New Roman"/>
          <w:sz w:val="24"/>
          <w:szCs w:val="24"/>
        </w:rPr>
        <w:br w:type="page"/>
      </w:r>
    </w:p>
    <w:p w:rsidR="00BD7F54" w:rsidRPr="00BD7F54" w:rsidRDefault="00BD7F54" w:rsidP="00BD7F54">
      <w:pPr>
        <w:pStyle w:val="ConsPlusNormal"/>
        <w:ind w:firstLine="709"/>
        <w:jc w:val="right"/>
        <w:outlineLvl w:val="0"/>
        <w:rPr>
          <w:rFonts w:ascii="Times New Roman" w:hAnsi="Times New Roman" w:cs="Times New Roman"/>
          <w:sz w:val="24"/>
          <w:szCs w:val="24"/>
        </w:rPr>
      </w:pPr>
      <w:r w:rsidRPr="00BD7F54">
        <w:rPr>
          <w:rFonts w:ascii="Times New Roman" w:hAnsi="Times New Roman" w:cs="Times New Roman"/>
          <w:sz w:val="24"/>
          <w:szCs w:val="24"/>
        </w:rPr>
        <w:lastRenderedPageBreak/>
        <w:t>Приложение</w:t>
      </w:r>
    </w:p>
    <w:p w:rsidR="00BD7F54" w:rsidRPr="00BD7F54" w:rsidRDefault="00BD7F54" w:rsidP="00BD7F54">
      <w:pPr>
        <w:pStyle w:val="ConsPlusNormal"/>
        <w:ind w:firstLine="709"/>
        <w:jc w:val="right"/>
        <w:rPr>
          <w:rFonts w:ascii="Times New Roman" w:hAnsi="Times New Roman" w:cs="Times New Roman"/>
          <w:sz w:val="24"/>
          <w:szCs w:val="24"/>
        </w:rPr>
      </w:pPr>
      <w:r w:rsidRPr="00BD7F54">
        <w:rPr>
          <w:rFonts w:ascii="Times New Roman" w:hAnsi="Times New Roman" w:cs="Times New Roman"/>
          <w:sz w:val="24"/>
          <w:szCs w:val="24"/>
        </w:rPr>
        <w:t>к Решению</w:t>
      </w:r>
    </w:p>
    <w:p w:rsidR="00BD7F54" w:rsidRPr="00BD7F54" w:rsidRDefault="00BD7F54" w:rsidP="00BD7F54">
      <w:pPr>
        <w:pStyle w:val="ConsPlusNormal"/>
        <w:ind w:firstLine="709"/>
        <w:jc w:val="right"/>
        <w:rPr>
          <w:rFonts w:ascii="Times New Roman" w:hAnsi="Times New Roman" w:cs="Times New Roman"/>
          <w:sz w:val="24"/>
          <w:szCs w:val="24"/>
        </w:rPr>
      </w:pPr>
      <w:r w:rsidRPr="00BD7F54">
        <w:rPr>
          <w:rFonts w:ascii="Times New Roman" w:hAnsi="Times New Roman" w:cs="Times New Roman"/>
          <w:sz w:val="24"/>
          <w:szCs w:val="24"/>
        </w:rPr>
        <w:t>городской Думы</w:t>
      </w:r>
    </w:p>
    <w:p w:rsidR="00BD7F54" w:rsidRPr="00BD7F54" w:rsidRDefault="00BD7F54" w:rsidP="00BD7F54">
      <w:pPr>
        <w:pStyle w:val="ConsPlusNormal"/>
        <w:ind w:firstLine="709"/>
        <w:jc w:val="right"/>
        <w:rPr>
          <w:rFonts w:ascii="Times New Roman" w:hAnsi="Times New Roman" w:cs="Times New Roman"/>
          <w:sz w:val="24"/>
          <w:szCs w:val="24"/>
        </w:rPr>
      </w:pPr>
      <w:r w:rsidRPr="00BD7F54">
        <w:rPr>
          <w:rFonts w:ascii="Times New Roman" w:hAnsi="Times New Roman" w:cs="Times New Roman"/>
          <w:sz w:val="24"/>
          <w:szCs w:val="24"/>
        </w:rPr>
        <w:t>от 3 июня 2014 г. N 325</w:t>
      </w:r>
    </w:p>
    <w:p w:rsidR="00BD7F54" w:rsidRPr="00BD7F54" w:rsidRDefault="00BD7F54" w:rsidP="00BD7F54">
      <w:pPr>
        <w:pStyle w:val="ConsPlusNormal"/>
        <w:ind w:firstLine="709"/>
        <w:jc w:val="both"/>
        <w:rPr>
          <w:rFonts w:ascii="Times New Roman" w:hAnsi="Times New Roman" w:cs="Times New Roman"/>
          <w:sz w:val="24"/>
          <w:szCs w:val="24"/>
        </w:rPr>
      </w:pPr>
    </w:p>
    <w:p w:rsidR="00BD7F54" w:rsidRPr="00BD7F54" w:rsidRDefault="00BD7F54" w:rsidP="00BD7F54">
      <w:pPr>
        <w:pStyle w:val="ConsPlusTitle"/>
        <w:jc w:val="center"/>
        <w:rPr>
          <w:rFonts w:ascii="Times New Roman" w:hAnsi="Times New Roman" w:cs="Times New Roman"/>
          <w:sz w:val="24"/>
          <w:szCs w:val="24"/>
        </w:rPr>
      </w:pPr>
      <w:bookmarkStart w:id="0" w:name="P38"/>
      <w:bookmarkEnd w:id="0"/>
      <w:r w:rsidRPr="00BD7F54">
        <w:rPr>
          <w:rFonts w:ascii="Times New Roman" w:hAnsi="Times New Roman" w:cs="Times New Roman"/>
          <w:sz w:val="24"/>
          <w:szCs w:val="24"/>
        </w:rPr>
        <w:t>ПОЛОЖЕНИЕ</w:t>
      </w:r>
    </w:p>
    <w:p w:rsidR="00BD7F54" w:rsidRPr="00BD7F54" w:rsidRDefault="00BD7F54" w:rsidP="00BD7F54">
      <w:pPr>
        <w:pStyle w:val="ConsPlusTitle"/>
        <w:jc w:val="center"/>
        <w:rPr>
          <w:rFonts w:ascii="Times New Roman" w:hAnsi="Times New Roman" w:cs="Times New Roman"/>
          <w:sz w:val="24"/>
          <w:szCs w:val="24"/>
        </w:rPr>
      </w:pPr>
      <w:r w:rsidRPr="00BD7F54">
        <w:rPr>
          <w:rFonts w:ascii="Times New Roman" w:hAnsi="Times New Roman" w:cs="Times New Roman"/>
          <w:sz w:val="24"/>
          <w:szCs w:val="24"/>
        </w:rPr>
        <w:t>О РАЗМЕЩЕНИИ НЕСТАЦИОНАРНЫХ ТОРГОВЫХ ОБЪЕКТОВ</w:t>
      </w:r>
    </w:p>
    <w:p w:rsidR="00BD7F54" w:rsidRPr="00BD7F54" w:rsidRDefault="00BD7F54" w:rsidP="00BD7F54">
      <w:pPr>
        <w:pStyle w:val="ConsPlusTitle"/>
        <w:jc w:val="center"/>
        <w:rPr>
          <w:rFonts w:ascii="Times New Roman" w:hAnsi="Times New Roman" w:cs="Times New Roman"/>
          <w:sz w:val="24"/>
          <w:szCs w:val="24"/>
        </w:rPr>
      </w:pPr>
      <w:r w:rsidRPr="00BD7F54">
        <w:rPr>
          <w:rFonts w:ascii="Times New Roman" w:hAnsi="Times New Roman" w:cs="Times New Roman"/>
          <w:sz w:val="24"/>
          <w:szCs w:val="24"/>
        </w:rPr>
        <w:t>НА ТЕРРИТОРИИ ГОРОДА БАРНАУЛА</w:t>
      </w:r>
    </w:p>
    <w:p w:rsidR="00BD7F54" w:rsidRPr="00BD7F54" w:rsidRDefault="00BD7F54" w:rsidP="00BD7F54">
      <w:pPr>
        <w:pStyle w:val="ConsPlusNormal"/>
        <w:ind w:firstLine="709"/>
        <w:jc w:val="both"/>
        <w:rPr>
          <w:rFonts w:ascii="Times New Roman" w:hAnsi="Times New Roman" w:cs="Times New Roman"/>
          <w:sz w:val="24"/>
          <w:szCs w:val="24"/>
        </w:rPr>
      </w:pPr>
    </w:p>
    <w:p w:rsidR="00BD7F54" w:rsidRPr="00BD7F54" w:rsidRDefault="00BD7F54" w:rsidP="00BD7F54">
      <w:pPr>
        <w:pStyle w:val="ConsPlusTitle"/>
        <w:ind w:firstLine="709"/>
        <w:jc w:val="both"/>
        <w:outlineLvl w:val="1"/>
        <w:rPr>
          <w:rFonts w:ascii="Times New Roman" w:hAnsi="Times New Roman" w:cs="Times New Roman"/>
          <w:sz w:val="24"/>
          <w:szCs w:val="24"/>
        </w:rPr>
      </w:pPr>
      <w:r w:rsidRPr="00BD7F54">
        <w:rPr>
          <w:rFonts w:ascii="Times New Roman" w:hAnsi="Times New Roman" w:cs="Times New Roman"/>
          <w:sz w:val="24"/>
          <w:szCs w:val="24"/>
        </w:rPr>
        <w:t>1. Общие положения</w:t>
      </w:r>
    </w:p>
    <w:p w:rsidR="00BD7F54" w:rsidRPr="00BD7F54" w:rsidRDefault="00BD7F54" w:rsidP="00BD7F54">
      <w:pPr>
        <w:pStyle w:val="ConsPlusNormal"/>
        <w:ind w:firstLine="709"/>
        <w:jc w:val="both"/>
        <w:rPr>
          <w:rFonts w:ascii="Times New Roman" w:hAnsi="Times New Roman" w:cs="Times New Roman"/>
          <w:sz w:val="24"/>
          <w:szCs w:val="24"/>
        </w:rPr>
      </w:pPr>
    </w:p>
    <w:p w:rsidR="00BD7F54" w:rsidRPr="00BD7F54" w:rsidRDefault="00BD7F54" w:rsidP="00BD7F54">
      <w:pPr>
        <w:pStyle w:val="ConsPlusNormal"/>
        <w:ind w:firstLine="709"/>
        <w:jc w:val="both"/>
        <w:rPr>
          <w:rFonts w:ascii="Times New Roman" w:hAnsi="Times New Roman" w:cs="Times New Roman"/>
          <w:sz w:val="24"/>
          <w:szCs w:val="24"/>
        </w:rPr>
      </w:pPr>
      <w:r w:rsidRPr="00BD7F54">
        <w:rPr>
          <w:rFonts w:ascii="Times New Roman" w:hAnsi="Times New Roman" w:cs="Times New Roman"/>
          <w:sz w:val="24"/>
          <w:szCs w:val="24"/>
        </w:rPr>
        <w:t xml:space="preserve">1.1. </w:t>
      </w:r>
      <w:proofErr w:type="gramStart"/>
      <w:r w:rsidRPr="00BD7F54">
        <w:rPr>
          <w:rFonts w:ascii="Times New Roman" w:hAnsi="Times New Roman" w:cs="Times New Roman"/>
          <w:sz w:val="24"/>
          <w:szCs w:val="24"/>
        </w:rPr>
        <w:t xml:space="preserve">Настоящее Положение о размещении нестационарных торговых объектов на территории города Барнаула (далее - Положение) разработано на основании Федерального </w:t>
      </w:r>
      <w:hyperlink r:id="rId14">
        <w:r w:rsidRPr="00BD7F54">
          <w:rPr>
            <w:rFonts w:ascii="Times New Roman" w:hAnsi="Times New Roman" w:cs="Times New Roman"/>
            <w:sz w:val="24"/>
            <w:szCs w:val="24"/>
          </w:rPr>
          <w:t>закона</w:t>
        </w:r>
      </w:hyperlink>
      <w:r w:rsidRPr="00BD7F54">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 Федерального </w:t>
      </w:r>
      <w:hyperlink r:id="rId15">
        <w:r w:rsidRPr="00BD7F54">
          <w:rPr>
            <w:rFonts w:ascii="Times New Roman" w:hAnsi="Times New Roman" w:cs="Times New Roman"/>
            <w:sz w:val="24"/>
            <w:szCs w:val="24"/>
          </w:rPr>
          <w:t>закона</w:t>
        </w:r>
      </w:hyperlink>
      <w:r w:rsidRPr="00BD7F54">
        <w:rPr>
          <w:rFonts w:ascii="Times New Roman" w:hAnsi="Times New Roman" w:cs="Times New Roman"/>
          <w:sz w:val="24"/>
          <w:szCs w:val="24"/>
        </w:rPr>
        <w:t xml:space="preserve"> от 28.12.2009 N 381-ФЗ "Об основах государственного регулирования торговой деятельности в Российской Федерации", </w:t>
      </w:r>
      <w:hyperlink r:id="rId16">
        <w:r w:rsidRPr="00BD7F54">
          <w:rPr>
            <w:rFonts w:ascii="Times New Roman" w:hAnsi="Times New Roman" w:cs="Times New Roman"/>
            <w:sz w:val="24"/>
            <w:szCs w:val="24"/>
          </w:rPr>
          <w:t>постановления</w:t>
        </w:r>
      </w:hyperlink>
      <w:r w:rsidRPr="00BD7F54">
        <w:rPr>
          <w:rFonts w:ascii="Times New Roman" w:hAnsi="Times New Roman" w:cs="Times New Roman"/>
          <w:sz w:val="24"/>
          <w:szCs w:val="24"/>
        </w:rPr>
        <w:t xml:space="preserve"> Правительства Российской Федерации от 29.09.2010 N 772 "Об утверждении Правил включения нестационарных торговых</w:t>
      </w:r>
      <w:proofErr w:type="gramEnd"/>
      <w:r w:rsidRPr="00BD7F54">
        <w:rPr>
          <w:rFonts w:ascii="Times New Roman" w:hAnsi="Times New Roman" w:cs="Times New Roman"/>
          <w:sz w:val="24"/>
          <w:szCs w:val="24"/>
        </w:rPr>
        <w:t xml:space="preserve"> </w:t>
      </w:r>
      <w:proofErr w:type="gramStart"/>
      <w:r w:rsidRPr="00BD7F54">
        <w:rPr>
          <w:rFonts w:ascii="Times New Roman" w:hAnsi="Times New Roman" w:cs="Times New Roman"/>
          <w:sz w:val="24"/>
          <w:szCs w:val="24"/>
        </w:rPr>
        <w:t xml:space="preserve">объектов, расположенных на земельных участках, в зданиях, строениях и сооружениях, находящихся в государственной собственности, в схему размещения нестационарных торговых объектов", </w:t>
      </w:r>
      <w:hyperlink r:id="rId17">
        <w:r w:rsidRPr="00BD7F54">
          <w:rPr>
            <w:rFonts w:ascii="Times New Roman" w:hAnsi="Times New Roman" w:cs="Times New Roman"/>
            <w:sz w:val="24"/>
            <w:szCs w:val="24"/>
          </w:rPr>
          <w:t>приказа</w:t>
        </w:r>
      </w:hyperlink>
      <w:r w:rsidRPr="00BD7F54">
        <w:rPr>
          <w:rFonts w:ascii="Times New Roman" w:hAnsi="Times New Roman" w:cs="Times New Roman"/>
          <w:sz w:val="24"/>
          <w:szCs w:val="24"/>
        </w:rPr>
        <w:t xml:space="preserve"> Управления Алтайского края по развитию предпринимательства и рыночной инфраструктуры от 23.12.2010 N 145 "Об утверждении Порядка разработки и утверждения схем размещения нестационарных торговых объектов на территории муниципальных образований Алтайского края".</w:t>
      </w:r>
      <w:proofErr w:type="gramEnd"/>
    </w:p>
    <w:p w:rsidR="00BD7F54" w:rsidRPr="00BD7F54" w:rsidRDefault="00BD7F54" w:rsidP="00BD7F54">
      <w:pPr>
        <w:pStyle w:val="ConsPlusNormal"/>
        <w:ind w:firstLine="709"/>
        <w:jc w:val="both"/>
        <w:rPr>
          <w:rFonts w:ascii="Times New Roman" w:hAnsi="Times New Roman" w:cs="Times New Roman"/>
          <w:sz w:val="24"/>
          <w:szCs w:val="24"/>
        </w:rPr>
      </w:pPr>
      <w:r w:rsidRPr="00BD7F54">
        <w:rPr>
          <w:rFonts w:ascii="Times New Roman" w:hAnsi="Times New Roman" w:cs="Times New Roman"/>
          <w:sz w:val="24"/>
          <w:szCs w:val="24"/>
        </w:rPr>
        <w:t>1.2. Целями настоящего Положения являются:</w:t>
      </w:r>
    </w:p>
    <w:p w:rsidR="00BD7F54" w:rsidRPr="00BD7F54" w:rsidRDefault="00BD7F54" w:rsidP="00BD7F54">
      <w:pPr>
        <w:pStyle w:val="ConsPlusNormal"/>
        <w:ind w:firstLine="709"/>
        <w:jc w:val="both"/>
        <w:rPr>
          <w:rFonts w:ascii="Times New Roman" w:hAnsi="Times New Roman" w:cs="Times New Roman"/>
          <w:sz w:val="24"/>
          <w:szCs w:val="24"/>
        </w:rPr>
      </w:pPr>
      <w:proofErr w:type="gramStart"/>
      <w:r w:rsidRPr="00BD7F54">
        <w:rPr>
          <w:rFonts w:ascii="Times New Roman" w:hAnsi="Times New Roman" w:cs="Times New Roman"/>
          <w:sz w:val="24"/>
          <w:szCs w:val="24"/>
        </w:rPr>
        <w:t>создание условий для обеспечения жителей городского округа - города Барнаула услугами торговли;</w:t>
      </w:r>
      <w:proofErr w:type="gramEnd"/>
    </w:p>
    <w:p w:rsidR="00BD7F54" w:rsidRPr="00BD7F54" w:rsidRDefault="00BD7F54" w:rsidP="00BD7F54">
      <w:pPr>
        <w:pStyle w:val="ConsPlusNormal"/>
        <w:ind w:firstLine="709"/>
        <w:jc w:val="both"/>
        <w:rPr>
          <w:rFonts w:ascii="Times New Roman" w:hAnsi="Times New Roman" w:cs="Times New Roman"/>
          <w:sz w:val="24"/>
          <w:szCs w:val="24"/>
        </w:rPr>
      </w:pPr>
      <w:r w:rsidRPr="00BD7F54">
        <w:rPr>
          <w:rFonts w:ascii="Times New Roman" w:hAnsi="Times New Roman" w:cs="Times New Roman"/>
          <w:sz w:val="24"/>
          <w:szCs w:val="24"/>
        </w:rPr>
        <w:t>оптимальное размещение нестационарных торговых объектов на территории городского округа - города Барнаула;</w:t>
      </w:r>
    </w:p>
    <w:p w:rsidR="00BD7F54" w:rsidRPr="00BD7F54" w:rsidRDefault="00BD7F54" w:rsidP="00BD7F54">
      <w:pPr>
        <w:pStyle w:val="ConsPlusNormal"/>
        <w:ind w:firstLine="709"/>
        <w:jc w:val="both"/>
        <w:rPr>
          <w:rFonts w:ascii="Times New Roman" w:hAnsi="Times New Roman" w:cs="Times New Roman"/>
          <w:sz w:val="24"/>
          <w:szCs w:val="24"/>
        </w:rPr>
      </w:pPr>
      <w:r w:rsidRPr="00BD7F54">
        <w:rPr>
          <w:rFonts w:ascii="Times New Roman" w:hAnsi="Times New Roman" w:cs="Times New Roman"/>
          <w:sz w:val="24"/>
          <w:szCs w:val="24"/>
        </w:rPr>
        <w:t>улучшение архитектурного облика городского округа - города Барнаула;</w:t>
      </w:r>
    </w:p>
    <w:p w:rsidR="00BD7F54" w:rsidRPr="00BD7F54" w:rsidRDefault="00BD7F54" w:rsidP="00BD7F54">
      <w:pPr>
        <w:pStyle w:val="ConsPlusNormal"/>
        <w:ind w:firstLine="709"/>
        <w:jc w:val="both"/>
        <w:rPr>
          <w:rFonts w:ascii="Times New Roman" w:hAnsi="Times New Roman" w:cs="Times New Roman"/>
          <w:sz w:val="24"/>
          <w:szCs w:val="24"/>
        </w:rPr>
      </w:pPr>
      <w:r w:rsidRPr="00BD7F54">
        <w:rPr>
          <w:rFonts w:ascii="Times New Roman" w:hAnsi="Times New Roman" w:cs="Times New Roman"/>
          <w:sz w:val="24"/>
          <w:szCs w:val="24"/>
        </w:rPr>
        <w:t>повышение культуры обслуживания населения городского округа - города Барнаула;</w:t>
      </w:r>
    </w:p>
    <w:p w:rsidR="00BD7F54" w:rsidRPr="00BD7F54" w:rsidRDefault="00BD7F54" w:rsidP="00BD7F54">
      <w:pPr>
        <w:pStyle w:val="ConsPlusNormal"/>
        <w:ind w:firstLine="709"/>
        <w:jc w:val="both"/>
        <w:rPr>
          <w:rFonts w:ascii="Times New Roman" w:hAnsi="Times New Roman" w:cs="Times New Roman"/>
          <w:sz w:val="24"/>
          <w:szCs w:val="24"/>
        </w:rPr>
      </w:pPr>
      <w:r w:rsidRPr="00BD7F54">
        <w:rPr>
          <w:rFonts w:ascii="Times New Roman" w:hAnsi="Times New Roman" w:cs="Times New Roman"/>
          <w:sz w:val="24"/>
          <w:szCs w:val="24"/>
        </w:rPr>
        <w:t>обеспечение защиты прав потребителей.</w:t>
      </w:r>
    </w:p>
    <w:p w:rsidR="00BD7F54" w:rsidRPr="00BD7F54" w:rsidRDefault="00BD7F54" w:rsidP="00BD7F54">
      <w:pPr>
        <w:pStyle w:val="ConsPlusNormal"/>
        <w:ind w:firstLine="709"/>
        <w:jc w:val="both"/>
        <w:rPr>
          <w:rFonts w:ascii="Times New Roman" w:hAnsi="Times New Roman" w:cs="Times New Roman"/>
          <w:sz w:val="24"/>
          <w:szCs w:val="24"/>
        </w:rPr>
      </w:pPr>
      <w:r w:rsidRPr="00BD7F54">
        <w:rPr>
          <w:rFonts w:ascii="Times New Roman" w:hAnsi="Times New Roman" w:cs="Times New Roman"/>
          <w:sz w:val="24"/>
          <w:szCs w:val="24"/>
        </w:rPr>
        <w:t>1.3. Положение распространяется на отношения, связанные с организацией работы по разработке и утверждению схемы размещения нестационарных торговых объектов на земельных участках и в зданиях, строениях, сооружениях, находящихся в государственной и муниципальной собственности, земельных участках, государственная собственность на которые не разграничена.</w:t>
      </w:r>
    </w:p>
    <w:p w:rsidR="00BD7F54" w:rsidRPr="00BD7F54" w:rsidRDefault="00BD7F54" w:rsidP="00BD7F54">
      <w:pPr>
        <w:pStyle w:val="ConsPlusNormal"/>
        <w:ind w:firstLine="709"/>
        <w:jc w:val="both"/>
        <w:rPr>
          <w:rFonts w:ascii="Times New Roman" w:hAnsi="Times New Roman" w:cs="Times New Roman"/>
          <w:sz w:val="24"/>
          <w:szCs w:val="24"/>
        </w:rPr>
      </w:pPr>
      <w:r w:rsidRPr="00BD7F54">
        <w:rPr>
          <w:rFonts w:ascii="Times New Roman" w:hAnsi="Times New Roman" w:cs="Times New Roman"/>
          <w:sz w:val="24"/>
          <w:szCs w:val="24"/>
        </w:rPr>
        <w:t>1.4. Требования, предусмотренные настоящим Положением, не распространяются на отношения, связанные с размещением нестационарных торговых объектов:</w:t>
      </w:r>
    </w:p>
    <w:p w:rsidR="00BD7F54" w:rsidRPr="00BD7F54" w:rsidRDefault="00BD7F54" w:rsidP="00BD7F54">
      <w:pPr>
        <w:pStyle w:val="ConsPlusNormal"/>
        <w:ind w:firstLine="709"/>
        <w:jc w:val="both"/>
        <w:rPr>
          <w:rFonts w:ascii="Times New Roman" w:hAnsi="Times New Roman" w:cs="Times New Roman"/>
          <w:sz w:val="24"/>
          <w:szCs w:val="24"/>
        </w:rPr>
      </w:pPr>
      <w:r w:rsidRPr="00BD7F54">
        <w:rPr>
          <w:rFonts w:ascii="Times New Roman" w:hAnsi="Times New Roman" w:cs="Times New Roman"/>
          <w:sz w:val="24"/>
          <w:szCs w:val="24"/>
        </w:rPr>
        <w:t>а) на территориях розничных рынков, ярмарок;</w:t>
      </w:r>
    </w:p>
    <w:p w:rsidR="00BD7F54" w:rsidRPr="00BD7F54" w:rsidRDefault="00BD7F54" w:rsidP="00BD7F54">
      <w:pPr>
        <w:pStyle w:val="ConsPlusNormal"/>
        <w:ind w:firstLine="709"/>
        <w:jc w:val="both"/>
        <w:rPr>
          <w:rFonts w:ascii="Times New Roman" w:hAnsi="Times New Roman" w:cs="Times New Roman"/>
          <w:sz w:val="24"/>
          <w:szCs w:val="24"/>
        </w:rPr>
      </w:pPr>
      <w:r w:rsidRPr="00BD7F54">
        <w:rPr>
          <w:rFonts w:ascii="Times New Roman" w:hAnsi="Times New Roman" w:cs="Times New Roman"/>
          <w:sz w:val="24"/>
          <w:szCs w:val="24"/>
        </w:rPr>
        <w:t>б) при проведении праздничных, общественно-политических, спортивно-массовых и культурно-массовых мероприятий, имеющих краткосрочный характер.</w:t>
      </w:r>
    </w:p>
    <w:p w:rsidR="00BD7F54" w:rsidRPr="00BD7F54" w:rsidRDefault="00BD7F54" w:rsidP="00BD7F54">
      <w:pPr>
        <w:pStyle w:val="ConsPlusNormal"/>
        <w:ind w:firstLine="709"/>
        <w:jc w:val="both"/>
        <w:rPr>
          <w:rFonts w:ascii="Times New Roman" w:hAnsi="Times New Roman" w:cs="Times New Roman"/>
          <w:sz w:val="24"/>
          <w:szCs w:val="24"/>
        </w:rPr>
      </w:pPr>
      <w:bookmarkStart w:id="1" w:name="P62"/>
      <w:bookmarkEnd w:id="1"/>
      <w:r w:rsidRPr="00BD7F54">
        <w:rPr>
          <w:rFonts w:ascii="Times New Roman" w:hAnsi="Times New Roman" w:cs="Times New Roman"/>
          <w:sz w:val="24"/>
          <w:szCs w:val="24"/>
        </w:rPr>
        <w:t>1.5. Нестационарные торговые объекты размещаются на земельных участках и в зданиях, строениях, сооружениях, находящихся в государственной и муниципальной собственности, земельных участках, государственная собственность на которые не разграничена, в местах, определенных схемой размещения нестационарных торговых объектов, утвержденной постановлением администрации города.</w:t>
      </w:r>
    </w:p>
    <w:p w:rsidR="00BD7F54" w:rsidRPr="00BD7F54" w:rsidRDefault="00BD7F54" w:rsidP="00BD7F54">
      <w:pPr>
        <w:pStyle w:val="ConsPlusNormal"/>
        <w:ind w:firstLine="709"/>
        <w:jc w:val="both"/>
        <w:rPr>
          <w:rFonts w:ascii="Times New Roman" w:hAnsi="Times New Roman" w:cs="Times New Roman"/>
          <w:sz w:val="24"/>
          <w:szCs w:val="24"/>
        </w:rPr>
      </w:pPr>
      <w:r w:rsidRPr="00BD7F54">
        <w:rPr>
          <w:rFonts w:ascii="Times New Roman" w:hAnsi="Times New Roman" w:cs="Times New Roman"/>
          <w:sz w:val="24"/>
          <w:szCs w:val="24"/>
        </w:rPr>
        <w:t xml:space="preserve">Места для размещения нестационарных торговых объектов на земельных участках, в зданиях, строениях, сооружениях, находящихся в муниципальной собственности либо земельных участках, государственная собственность на которые не разграничена, предоставляются администрациями районов города в порядке, установленном </w:t>
      </w:r>
      <w:hyperlink w:anchor="P215">
        <w:r w:rsidRPr="00BD7F54">
          <w:rPr>
            <w:rFonts w:ascii="Times New Roman" w:hAnsi="Times New Roman" w:cs="Times New Roman"/>
            <w:sz w:val="24"/>
            <w:szCs w:val="24"/>
          </w:rPr>
          <w:t>разделом 5</w:t>
        </w:r>
      </w:hyperlink>
      <w:r w:rsidRPr="00BD7F54">
        <w:rPr>
          <w:rFonts w:ascii="Times New Roman" w:hAnsi="Times New Roman" w:cs="Times New Roman"/>
          <w:sz w:val="24"/>
          <w:szCs w:val="24"/>
        </w:rPr>
        <w:t xml:space="preserve"> </w:t>
      </w:r>
      <w:r w:rsidRPr="00BD7F54">
        <w:rPr>
          <w:rFonts w:ascii="Times New Roman" w:hAnsi="Times New Roman" w:cs="Times New Roman"/>
          <w:sz w:val="24"/>
          <w:szCs w:val="24"/>
        </w:rPr>
        <w:lastRenderedPageBreak/>
        <w:t>настоящего Положения. В случае размещения нестационарных торговых объектов на земельных участках, находящихся в муниципальной собственности или государственная собственность на которые не разграничена, предоставленных юридическим лицам и индивидуальным предпринимателям для размещения парков культуры и отдыха, порядок предоставления мест для размещения нестационарных объектов определяется такими лицами самостоятельно.</w:t>
      </w:r>
    </w:p>
    <w:p w:rsidR="00BD7F54" w:rsidRPr="00BD7F54" w:rsidRDefault="00BD7F54" w:rsidP="00BD7F54">
      <w:pPr>
        <w:pStyle w:val="ConsPlusNormal"/>
        <w:ind w:firstLine="709"/>
        <w:jc w:val="both"/>
        <w:rPr>
          <w:rFonts w:ascii="Times New Roman" w:hAnsi="Times New Roman" w:cs="Times New Roman"/>
          <w:sz w:val="24"/>
          <w:szCs w:val="24"/>
        </w:rPr>
      </w:pPr>
      <w:r w:rsidRPr="00BD7F54">
        <w:rPr>
          <w:rFonts w:ascii="Times New Roman" w:hAnsi="Times New Roman" w:cs="Times New Roman"/>
          <w:sz w:val="24"/>
          <w:szCs w:val="24"/>
        </w:rPr>
        <w:t>Предоставление мест для размещения нестационарных торговых объектов на земельных участках и в зданиях, строениях, сооружениях, находящихся в государственной собственности, осуществляется в порядке, установленном действующим законодательством.</w:t>
      </w:r>
    </w:p>
    <w:p w:rsidR="00BD7F54" w:rsidRPr="00BD7F54" w:rsidRDefault="00BD7F54" w:rsidP="00BD7F54">
      <w:pPr>
        <w:pStyle w:val="ConsPlusNormal"/>
        <w:ind w:firstLine="709"/>
        <w:jc w:val="both"/>
        <w:rPr>
          <w:rFonts w:ascii="Times New Roman" w:hAnsi="Times New Roman" w:cs="Times New Roman"/>
          <w:sz w:val="24"/>
          <w:szCs w:val="24"/>
        </w:rPr>
      </w:pPr>
    </w:p>
    <w:p w:rsidR="00BD7F54" w:rsidRPr="00BD7F54" w:rsidRDefault="00BD7F54" w:rsidP="00BD7F54">
      <w:pPr>
        <w:pStyle w:val="ConsPlusTitle"/>
        <w:ind w:firstLine="709"/>
        <w:jc w:val="both"/>
        <w:outlineLvl w:val="1"/>
        <w:rPr>
          <w:rFonts w:ascii="Times New Roman" w:hAnsi="Times New Roman" w:cs="Times New Roman"/>
          <w:sz w:val="24"/>
          <w:szCs w:val="24"/>
        </w:rPr>
      </w:pPr>
      <w:r w:rsidRPr="00BD7F54">
        <w:rPr>
          <w:rFonts w:ascii="Times New Roman" w:hAnsi="Times New Roman" w:cs="Times New Roman"/>
          <w:sz w:val="24"/>
          <w:szCs w:val="24"/>
        </w:rPr>
        <w:t>2. Основные понятия и их определения</w:t>
      </w:r>
    </w:p>
    <w:p w:rsidR="00BD7F54" w:rsidRPr="00BD7F54" w:rsidRDefault="00BD7F54" w:rsidP="00BD7F54">
      <w:pPr>
        <w:pStyle w:val="ConsPlusNormal"/>
        <w:ind w:firstLine="709"/>
        <w:jc w:val="both"/>
        <w:rPr>
          <w:rFonts w:ascii="Times New Roman" w:hAnsi="Times New Roman" w:cs="Times New Roman"/>
          <w:sz w:val="24"/>
          <w:szCs w:val="24"/>
        </w:rPr>
      </w:pPr>
    </w:p>
    <w:p w:rsidR="00BD7F54" w:rsidRPr="00BD7F54" w:rsidRDefault="00BD7F54" w:rsidP="00BD7F54">
      <w:pPr>
        <w:pStyle w:val="ConsPlusNormal"/>
        <w:ind w:firstLine="709"/>
        <w:jc w:val="both"/>
        <w:rPr>
          <w:rFonts w:ascii="Times New Roman" w:hAnsi="Times New Roman" w:cs="Times New Roman"/>
          <w:sz w:val="24"/>
          <w:szCs w:val="24"/>
        </w:rPr>
      </w:pPr>
      <w:r w:rsidRPr="00BD7F54">
        <w:rPr>
          <w:rFonts w:ascii="Times New Roman" w:hAnsi="Times New Roman" w:cs="Times New Roman"/>
          <w:sz w:val="24"/>
          <w:szCs w:val="24"/>
        </w:rPr>
        <w:t>2.1. Для целей настоящего Положения используются следующие основные понятия:</w:t>
      </w:r>
    </w:p>
    <w:p w:rsidR="00BD7F54" w:rsidRPr="00BD7F54" w:rsidRDefault="00BD7F54" w:rsidP="00BD7F54">
      <w:pPr>
        <w:pStyle w:val="ConsPlusNormal"/>
        <w:ind w:firstLine="709"/>
        <w:jc w:val="both"/>
        <w:rPr>
          <w:rFonts w:ascii="Times New Roman" w:hAnsi="Times New Roman" w:cs="Times New Roman"/>
          <w:sz w:val="24"/>
          <w:szCs w:val="24"/>
        </w:rPr>
      </w:pPr>
      <w:proofErr w:type="gramStart"/>
      <w:r w:rsidRPr="00BD7F54">
        <w:rPr>
          <w:rFonts w:ascii="Times New Roman" w:hAnsi="Times New Roman" w:cs="Times New Roman"/>
          <w:sz w:val="24"/>
          <w:szCs w:val="24"/>
        </w:rPr>
        <w:t xml:space="preserve">субъект торговли - юридическое лицо, индивидуальный предприниматель, осуществляющие розничную торговлю и зарегистрированные в установленном законом порядке, а также физическое лицо, не являющееся индивидуальным предпринимателем и применяющее специальный налоговый режим "Налог на профессиональный доход", в течение срока проведения эксперимента, установленного Федеральным </w:t>
      </w:r>
      <w:hyperlink r:id="rId18">
        <w:r w:rsidRPr="00BD7F54">
          <w:rPr>
            <w:rFonts w:ascii="Times New Roman" w:hAnsi="Times New Roman" w:cs="Times New Roman"/>
            <w:sz w:val="24"/>
            <w:szCs w:val="24"/>
          </w:rPr>
          <w:t>законом</w:t>
        </w:r>
      </w:hyperlink>
      <w:r w:rsidRPr="00BD7F54">
        <w:rPr>
          <w:rFonts w:ascii="Times New Roman" w:hAnsi="Times New Roman" w:cs="Times New Roman"/>
          <w:sz w:val="24"/>
          <w:szCs w:val="24"/>
        </w:rPr>
        <w:t xml:space="preserve"> от 27.11.2018 N 422-ФЗ "О проведении эксперимента по установлению специального налогового режима "Налог на профессиональный доход" (далее - физическое лицо, применяющее</w:t>
      </w:r>
      <w:proofErr w:type="gramEnd"/>
      <w:r w:rsidRPr="00BD7F54">
        <w:rPr>
          <w:rFonts w:ascii="Times New Roman" w:hAnsi="Times New Roman" w:cs="Times New Roman"/>
          <w:sz w:val="24"/>
          <w:szCs w:val="24"/>
        </w:rPr>
        <w:t xml:space="preserve"> специальный налоговый режим);</w:t>
      </w:r>
    </w:p>
    <w:p w:rsidR="00BD7F54" w:rsidRPr="00BD7F54" w:rsidRDefault="00BD7F54" w:rsidP="00BD7F54">
      <w:pPr>
        <w:pStyle w:val="ConsPlusNormal"/>
        <w:ind w:firstLine="709"/>
        <w:jc w:val="both"/>
        <w:rPr>
          <w:rFonts w:ascii="Times New Roman" w:hAnsi="Times New Roman" w:cs="Times New Roman"/>
          <w:sz w:val="24"/>
          <w:szCs w:val="24"/>
        </w:rPr>
      </w:pPr>
      <w:r w:rsidRPr="00BD7F54">
        <w:rPr>
          <w:rFonts w:ascii="Times New Roman" w:hAnsi="Times New Roman" w:cs="Times New Roman"/>
          <w:sz w:val="24"/>
          <w:szCs w:val="24"/>
        </w:rPr>
        <w:t>схема размещения нестационарных торговых объектов (далее - схема размещения) - разработанный и утвержденный администрацией города документ, определяющий места размещения нестационарных торговых объектов и группу реализуемых в них товаров;</w:t>
      </w:r>
    </w:p>
    <w:p w:rsidR="00BD7F54" w:rsidRPr="00BD7F54" w:rsidRDefault="00BD7F54" w:rsidP="00BD7F54">
      <w:pPr>
        <w:pStyle w:val="ConsPlusNormal"/>
        <w:ind w:firstLine="709"/>
        <w:jc w:val="both"/>
        <w:rPr>
          <w:rFonts w:ascii="Times New Roman" w:hAnsi="Times New Roman" w:cs="Times New Roman"/>
          <w:sz w:val="24"/>
          <w:szCs w:val="24"/>
        </w:rPr>
      </w:pPr>
      <w:r w:rsidRPr="00BD7F54">
        <w:rPr>
          <w:rFonts w:ascii="Times New Roman" w:hAnsi="Times New Roman" w:cs="Times New Roman"/>
          <w:sz w:val="24"/>
          <w:szCs w:val="24"/>
        </w:rPr>
        <w:t>нестационарный торговый объект (далее - НТО)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BD7F54" w:rsidRPr="00BD7F54" w:rsidRDefault="00BD7F54" w:rsidP="00BD7F54">
      <w:pPr>
        <w:pStyle w:val="ConsPlusNormal"/>
        <w:ind w:firstLine="709"/>
        <w:jc w:val="both"/>
        <w:rPr>
          <w:rFonts w:ascii="Times New Roman" w:hAnsi="Times New Roman" w:cs="Times New Roman"/>
          <w:sz w:val="24"/>
          <w:szCs w:val="24"/>
        </w:rPr>
      </w:pPr>
      <w:proofErr w:type="gramStart"/>
      <w:r w:rsidRPr="00BD7F54">
        <w:rPr>
          <w:rFonts w:ascii="Times New Roman" w:hAnsi="Times New Roman" w:cs="Times New Roman"/>
          <w:sz w:val="24"/>
          <w:szCs w:val="24"/>
        </w:rPr>
        <w:t>развозная торговля - розничная торговля, осуществляемая вне стационарной розничной сети с использованием специализированных или специально оборудованных для торговли транспортных средств, а также мобильного оборудования, применяемого только с транспортным средством.</w:t>
      </w:r>
      <w:proofErr w:type="gramEnd"/>
      <w:r w:rsidRPr="00BD7F54">
        <w:rPr>
          <w:rFonts w:ascii="Times New Roman" w:hAnsi="Times New Roman" w:cs="Times New Roman"/>
          <w:sz w:val="24"/>
          <w:szCs w:val="24"/>
        </w:rPr>
        <w:t xml:space="preserve"> К данному виду торговли относится торговля с использованием автомобиля, автолавки, автомагазина, </w:t>
      </w:r>
      <w:proofErr w:type="spellStart"/>
      <w:r w:rsidRPr="00BD7F54">
        <w:rPr>
          <w:rFonts w:ascii="Times New Roman" w:hAnsi="Times New Roman" w:cs="Times New Roman"/>
          <w:sz w:val="24"/>
          <w:szCs w:val="24"/>
        </w:rPr>
        <w:t>тонара</w:t>
      </w:r>
      <w:proofErr w:type="spellEnd"/>
      <w:r w:rsidRPr="00BD7F54">
        <w:rPr>
          <w:rFonts w:ascii="Times New Roman" w:hAnsi="Times New Roman" w:cs="Times New Roman"/>
          <w:sz w:val="24"/>
          <w:szCs w:val="24"/>
        </w:rPr>
        <w:t>, автоприцепа, передвижного торгового автомата;</w:t>
      </w:r>
    </w:p>
    <w:p w:rsidR="00BD7F54" w:rsidRPr="00BD7F54" w:rsidRDefault="00BD7F54" w:rsidP="00BD7F54">
      <w:pPr>
        <w:pStyle w:val="ConsPlusNormal"/>
        <w:ind w:firstLine="709"/>
        <w:jc w:val="both"/>
        <w:rPr>
          <w:rFonts w:ascii="Times New Roman" w:hAnsi="Times New Roman" w:cs="Times New Roman"/>
          <w:sz w:val="24"/>
          <w:szCs w:val="24"/>
        </w:rPr>
      </w:pPr>
      <w:r w:rsidRPr="00BD7F54">
        <w:rPr>
          <w:rFonts w:ascii="Times New Roman" w:hAnsi="Times New Roman" w:cs="Times New Roman"/>
          <w:sz w:val="24"/>
          <w:szCs w:val="24"/>
        </w:rPr>
        <w:t>открытая площадка - нестационарный торговый объект, представляющий собой специально оборудованное место, расположенное на земельном участке, предназначенном для организации торговли;</w:t>
      </w:r>
    </w:p>
    <w:p w:rsidR="00BD7F54" w:rsidRPr="00BD7F54" w:rsidRDefault="00BD7F54" w:rsidP="00BD7F54">
      <w:pPr>
        <w:pStyle w:val="ConsPlusNormal"/>
        <w:ind w:firstLine="709"/>
        <w:jc w:val="both"/>
        <w:rPr>
          <w:rFonts w:ascii="Times New Roman" w:hAnsi="Times New Roman" w:cs="Times New Roman"/>
          <w:sz w:val="24"/>
          <w:szCs w:val="24"/>
        </w:rPr>
      </w:pPr>
      <w:r w:rsidRPr="00BD7F54">
        <w:rPr>
          <w:rFonts w:ascii="Times New Roman" w:hAnsi="Times New Roman" w:cs="Times New Roman"/>
          <w:sz w:val="24"/>
          <w:szCs w:val="24"/>
        </w:rPr>
        <w:t>павильон - нестационарный торговый объект, представляющий собой отдельно стоящее строение (часть строения) или сооружение (часть сооружения) с замкнутым пространством, имеющее торговый зал и рассчитанное на одно или несколько рабочих мест продавцов. Павильон может иметь помещения для хранения товарного запаса;</w:t>
      </w:r>
    </w:p>
    <w:p w:rsidR="00BD7F54" w:rsidRPr="00BD7F54" w:rsidRDefault="00BD7F54" w:rsidP="00BD7F54">
      <w:pPr>
        <w:pStyle w:val="ConsPlusNormal"/>
        <w:ind w:firstLine="709"/>
        <w:jc w:val="both"/>
        <w:rPr>
          <w:rFonts w:ascii="Times New Roman" w:hAnsi="Times New Roman" w:cs="Times New Roman"/>
          <w:sz w:val="24"/>
          <w:szCs w:val="24"/>
        </w:rPr>
      </w:pPr>
      <w:r w:rsidRPr="00BD7F54">
        <w:rPr>
          <w:rFonts w:ascii="Times New Roman" w:hAnsi="Times New Roman" w:cs="Times New Roman"/>
          <w:sz w:val="24"/>
          <w:szCs w:val="24"/>
        </w:rPr>
        <w:t>киоск - нестационарный торговый объект, представляющий собой сооружение без торгового зала с замкнутым пространством, внутри которого оборудовано одно рабочее место продавца и осуществляют хранение товарного запаса;</w:t>
      </w:r>
    </w:p>
    <w:p w:rsidR="00BD7F54" w:rsidRPr="00BD7F54" w:rsidRDefault="00BD7F54" w:rsidP="00BD7F54">
      <w:pPr>
        <w:pStyle w:val="ConsPlusNormal"/>
        <w:ind w:firstLine="709"/>
        <w:jc w:val="both"/>
        <w:rPr>
          <w:rFonts w:ascii="Times New Roman" w:hAnsi="Times New Roman" w:cs="Times New Roman"/>
          <w:sz w:val="24"/>
          <w:szCs w:val="24"/>
        </w:rPr>
      </w:pPr>
      <w:r w:rsidRPr="00BD7F54">
        <w:rPr>
          <w:rFonts w:ascii="Times New Roman" w:hAnsi="Times New Roman" w:cs="Times New Roman"/>
          <w:sz w:val="24"/>
          <w:szCs w:val="24"/>
        </w:rPr>
        <w:t>киоск или павильон с остановочным навесом - киоск или павильон, объединенный с навесом, оборудованным для ожидания городского наземного пассажирского транспорта;</w:t>
      </w:r>
    </w:p>
    <w:p w:rsidR="00BD7F54" w:rsidRPr="00BD7F54" w:rsidRDefault="00BD7F54" w:rsidP="00BD7F54">
      <w:pPr>
        <w:pStyle w:val="ConsPlusNormal"/>
        <w:ind w:firstLine="709"/>
        <w:jc w:val="both"/>
        <w:rPr>
          <w:rFonts w:ascii="Times New Roman" w:hAnsi="Times New Roman" w:cs="Times New Roman"/>
          <w:sz w:val="24"/>
          <w:szCs w:val="24"/>
        </w:rPr>
      </w:pPr>
      <w:r w:rsidRPr="00BD7F54">
        <w:rPr>
          <w:rFonts w:ascii="Times New Roman" w:hAnsi="Times New Roman" w:cs="Times New Roman"/>
          <w:sz w:val="24"/>
          <w:szCs w:val="24"/>
        </w:rPr>
        <w:t xml:space="preserve">киоск или павильон с остановочным навесом (павильоном) повышенной комфортности - нестационарный торговый объект, объединенный с остановочным </w:t>
      </w:r>
      <w:r w:rsidRPr="00BD7F54">
        <w:rPr>
          <w:rFonts w:ascii="Times New Roman" w:hAnsi="Times New Roman" w:cs="Times New Roman"/>
          <w:sz w:val="24"/>
          <w:szCs w:val="24"/>
        </w:rPr>
        <w:lastRenderedPageBreak/>
        <w:t>навесом (павильоном), оборудованным дополнительными техническими элементами для комфортного ожидания городского пассажирского транспорта;</w:t>
      </w:r>
    </w:p>
    <w:p w:rsidR="00BD7F54" w:rsidRPr="00BD7F54" w:rsidRDefault="00BD7F54" w:rsidP="00BD7F54">
      <w:pPr>
        <w:pStyle w:val="ConsPlusNormal"/>
        <w:ind w:firstLine="709"/>
        <w:jc w:val="both"/>
        <w:rPr>
          <w:rFonts w:ascii="Times New Roman" w:hAnsi="Times New Roman" w:cs="Times New Roman"/>
          <w:sz w:val="24"/>
          <w:szCs w:val="24"/>
        </w:rPr>
      </w:pPr>
      <w:r w:rsidRPr="00BD7F54">
        <w:rPr>
          <w:rFonts w:ascii="Times New Roman" w:hAnsi="Times New Roman" w:cs="Times New Roman"/>
          <w:sz w:val="24"/>
          <w:szCs w:val="24"/>
        </w:rPr>
        <w:t xml:space="preserve">товаропроизводитель - юридическое лицо, индивидуальный предприниматель или гражданин, основным видом экономической деятельности (код по </w:t>
      </w:r>
      <w:hyperlink r:id="rId19">
        <w:r w:rsidRPr="00BD7F54">
          <w:rPr>
            <w:rFonts w:ascii="Times New Roman" w:hAnsi="Times New Roman" w:cs="Times New Roman"/>
            <w:sz w:val="24"/>
            <w:szCs w:val="24"/>
          </w:rPr>
          <w:t>ОКВЭД</w:t>
        </w:r>
      </w:hyperlink>
      <w:r w:rsidRPr="00BD7F54">
        <w:rPr>
          <w:rFonts w:ascii="Times New Roman" w:hAnsi="Times New Roman" w:cs="Times New Roman"/>
          <w:sz w:val="24"/>
          <w:szCs w:val="24"/>
        </w:rPr>
        <w:t>) которых является производство товаров и которые имеют материально-техническую базу для производства товаров;</w:t>
      </w:r>
    </w:p>
    <w:p w:rsidR="00BD7F54" w:rsidRPr="00BD7F54" w:rsidRDefault="00BD7F54" w:rsidP="00BD7F54">
      <w:pPr>
        <w:pStyle w:val="ConsPlusNormal"/>
        <w:ind w:firstLine="709"/>
        <w:jc w:val="both"/>
        <w:rPr>
          <w:rFonts w:ascii="Times New Roman" w:hAnsi="Times New Roman" w:cs="Times New Roman"/>
          <w:sz w:val="24"/>
          <w:szCs w:val="24"/>
        </w:rPr>
      </w:pPr>
      <w:r w:rsidRPr="00BD7F54">
        <w:rPr>
          <w:rFonts w:ascii="Times New Roman" w:hAnsi="Times New Roman" w:cs="Times New Roman"/>
          <w:sz w:val="24"/>
          <w:szCs w:val="24"/>
        </w:rPr>
        <w:t>палатка - нестационарный торговый объект, представляющий собой оснащенную прилавком легковозводимую сборно-разборную конструкцию, образующую внутреннее пространство, не замкнутое со стороны прилавка, предназначенный для размещения одного или нескольких рабочих мест продавцов и товарного запаса на один день торговли;</w:t>
      </w:r>
    </w:p>
    <w:p w:rsidR="00BD7F54" w:rsidRPr="00BD7F54" w:rsidRDefault="00BD7F54" w:rsidP="00BD7F54">
      <w:pPr>
        <w:pStyle w:val="ConsPlusNormal"/>
        <w:ind w:firstLine="709"/>
        <w:jc w:val="both"/>
        <w:rPr>
          <w:rFonts w:ascii="Times New Roman" w:hAnsi="Times New Roman" w:cs="Times New Roman"/>
          <w:sz w:val="24"/>
          <w:szCs w:val="24"/>
        </w:rPr>
      </w:pPr>
      <w:r w:rsidRPr="00BD7F54">
        <w:rPr>
          <w:rFonts w:ascii="Times New Roman" w:hAnsi="Times New Roman" w:cs="Times New Roman"/>
          <w:sz w:val="24"/>
          <w:szCs w:val="24"/>
        </w:rPr>
        <w:t>выносное холодильное оборудование - нестационарный торговый объект, представляющий собой холодильник с прозрачной стеклянной дверью для хранения и реализации прохладительных напитков;</w:t>
      </w:r>
    </w:p>
    <w:p w:rsidR="00BD7F54" w:rsidRPr="00BD7F54" w:rsidRDefault="00BD7F54" w:rsidP="00BD7F54">
      <w:pPr>
        <w:pStyle w:val="ConsPlusNormal"/>
        <w:ind w:firstLine="709"/>
        <w:jc w:val="both"/>
        <w:rPr>
          <w:rFonts w:ascii="Times New Roman" w:hAnsi="Times New Roman" w:cs="Times New Roman"/>
          <w:sz w:val="24"/>
          <w:szCs w:val="24"/>
        </w:rPr>
      </w:pPr>
      <w:proofErr w:type="gramStart"/>
      <w:r w:rsidRPr="00BD7F54">
        <w:rPr>
          <w:rFonts w:ascii="Times New Roman" w:hAnsi="Times New Roman" w:cs="Times New Roman"/>
          <w:sz w:val="24"/>
          <w:szCs w:val="24"/>
        </w:rPr>
        <w:t>торговый автомат (</w:t>
      </w:r>
      <w:proofErr w:type="spellStart"/>
      <w:r w:rsidRPr="00BD7F54">
        <w:rPr>
          <w:rFonts w:ascii="Times New Roman" w:hAnsi="Times New Roman" w:cs="Times New Roman"/>
          <w:sz w:val="24"/>
          <w:szCs w:val="24"/>
        </w:rPr>
        <w:t>вендинговый</w:t>
      </w:r>
      <w:proofErr w:type="spellEnd"/>
      <w:r w:rsidRPr="00BD7F54">
        <w:rPr>
          <w:rFonts w:ascii="Times New Roman" w:hAnsi="Times New Roman" w:cs="Times New Roman"/>
          <w:sz w:val="24"/>
          <w:szCs w:val="24"/>
        </w:rPr>
        <w:t xml:space="preserve"> автомат) - нестационарный торговый объект, представляющий собой техническое устройство, предназначенное для автоматизации процессов продажи, оплаты и выдачи штучных товаров в потребительской упаковке в месте нахождения устройства без участия продавца;</w:t>
      </w:r>
      <w:proofErr w:type="gramEnd"/>
    </w:p>
    <w:p w:rsidR="00BD7F54" w:rsidRPr="00BD7F54" w:rsidRDefault="00BD7F54" w:rsidP="00BD7F54">
      <w:pPr>
        <w:pStyle w:val="ConsPlusNormal"/>
        <w:ind w:firstLine="709"/>
        <w:jc w:val="both"/>
        <w:rPr>
          <w:rFonts w:ascii="Times New Roman" w:hAnsi="Times New Roman" w:cs="Times New Roman"/>
          <w:sz w:val="24"/>
          <w:szCs w:val="24"/>
        </w:rPr>
      </w:pPr>
      <w:r w:rsidRPr="00BD7F54">
        <w:rPr>
          <w:rFonts w:ascii="Times New Roman" w:hAnsi="Times New Roman" w:cs="Times New Roman"/>
          <w:sz w:val="24"/>
          <w:szCs w:val="24"/>
        </w:rPr>
        <w:t>передвижные средства развозной торговли - специально оборудованные нестационарные торговые объекты: автоцистерны, торговые лотки, морозильные лари, изотермические емкости, торговые столы.</w:t>
      </w:r>
    </w:p>
    <w:p w:rsidR="00BD7F54" w:rsidRPr="00BD7F54" w:rsidRDefault="00BD7F54" w:rsidP="00BD7F54">
      <w:pPr>
        <w:pStyle w:val="ConsPlusNormal"/>
        <w:ind w:firstLine="709"/>
        <w:jc w:val="both"/>
        <w:rPr>
          <w:rFonts w:ascii="Times New Roman" w:hAnsi="Times New Roman" w:cs="Times New Roman"/>
          <w:sz w:val="24"/>
          <w:szCs w:val="24"/>
        </w:rPr>
      </w:pPr>
      <w:r w:rsidRPr="00BD7F54">
        <w:rPr>
          <w:rFonts w:ascii="Times New Roman" w:hAnsi="Times New Roman" w:cs="Times New Roman"/>
          <w:sz w:val="24"/>
          <w:szCs w:val="24"/>
        </w:rPr>
        <w:t>мелкорозничная торговля - разновидность розничной торговли, связанная с реализацией товаров ограниченного ассортимента в нестационарных торговых объектах и по месту нахождения покупателей через передвижные средства развозной и разносной торговли;</w:t>
      </w:r>
    </w:p>
    <w:p w:rsidR="00BD7F54" w:rsidRPr="00BD7F54" w:rsidRDefault="00BD7F54" w:rsidP="00BD7F54">
      <w:pPr>
        <w:pStyle w:val="ConsPlusNormal"/>
        <w:ind w:firstLine="709"/>
        <w:jc w:val="both"/>
        <w:rPr>
          <w:rFonts w:ascii="Times New Roman" w:hAnsi="Times New Roman" w:cs="Times New Roman"/>
          <w:sz w:val="24"/>
          <w:szCs w:val="24"/>
        </w:rPr>
      </w:pPr>
      <w:proofErr w:type="gramStart"/>
      <w:r w:rsidRPr="00BD7F54">
        <w:rPr>
          <w:rFonts w:ascii="Times New Roman" w:hAnsi="Times New Roman" w:cs="Times New Roman"/>
          <w:sz w:val="24"/>
          <w:szCs w:val="24"/>
        </w:rPr>
        <w:t>комиссия по вопросам размещения нестационарных торговых объектов на инженерных сетях или в их охранной зоне на территории города Барнаула - совещательный орган администрации города Барнаула, созданный в целях упорядочения размещения нестационарных торговых объектов на территории города Барнаула.</w:t>
      </w:r>
      <w:proofErr w:type="gramEnd"/>
      <w:r w:rsidRPr="00BD7F54">
        <w:rPr>
          <w:rFonts w:ascii="Times New Roman" w:hAnsi="Times New Roman" w:cs="Times New Roman"/>
          <w:sz w:val="24"/>
          <w:szCs w:val="24"/>
        </w:rPr>
        <w:t xml:space="preserve"> Положение о комиссии по вопросам размещения нестационарных торговых объектов на инженерных сетях или в их охранной зоне на территории города Барнаула и ее состав утверждается и изменяется постановлениями администрации города.</w:t>
      </w:r>
    </w:p>
    <w:p w:rsidR="00BD7F54" w:rsidRPr="00BD7F54" w:rsidRDefault="00BD7F54" w:rsidP="00BD7F54">
      <w:pPr>
        <w:pStyle w:val="ConsPlusNormal"/>
        <w:ind w:firstLine="709"/>
        <w:jc w:val="both"/>
        <w:rPr>
          <w:rFonts w:ascii="Times New Roman" w:hAnsi="Times New Roman" w:cs="Times New Roman"/>
          <w:sz w:val="24"/>
          <w:szCs w:val="24"/>
        </w:rPr>
      </w:pPr>
      <w:r w:rsidRPr="00BD7F54">
        <w:rPr>
          <w:rFonts w:ascii="Times New Roman" w:hAnsi="Times New Roman" w:cs="Times New Roman"/>
          <w:sz w:val="24"/>
          <w:szCs w:val="24"/>
        </w:rPr>
        <w:t xml:space="preserve">2.2. Определение иных понятий используется в том же значении, что и в Федеральном </w:t>
      </w:r>
      <w:hyperlink r:id="rId20">
        <w:r w:rsidRPr="00BD7F54">
          <w:rPr>
            <w:rFonts w:ascii="Times New Roman" w:hAnsi="Times New Roman" w:cs="Times New Roman"/>
            <w:sz w:val="24"/>
            <w:szCs w:val="24"/>
          </w:rPr>
          <w:t>законе</w:t>
        </w:r>
      </w:hyperlink>
      <w:r w:rsidRPr="00BD7F54">
        <w:rPr>
          <w:rFonts w:ascii="Times New Roman" w:hAnsi="Times New Roman" w:cs="Times New Roman"/>
          <w:sz w:val="24"/>
          <w:szCs w:val="24"/>
        </w:rPr>
        <w:t xml:space="preserve"> от 28.12.2009 N 381-ФЗ "Об основах государственного регулирования торговой деятельности в Российской Федерации" и Национальном стандарте Российской Федерации </w:t>
      </w:r>
      <w:hyperlink r:id="rId21">
        <w:r w:rsidRPr="00BD7F54">
          <w:rPr>
            <w:rFonts w:ascii="Times New Roman" w:hAnsi="Times New Roman" w:cs="Times New Roman"/>
            <w:sz w:val="24"/>
            <w:szCs w:val="24"/>
          </w:rPr>
          <w:t xml:space="preserve">ГОСТе </w:t>
        </w:r>
        <w:proofErr w:type="gramStart"/>
        <w:r w:rsidRPr="00BD7F54">
          <w:rPr>
            <w:rFonts w:ascii="Times New Roman" w:hAnsi="Times New Roman" w:cs="Times New Roman"/>
            <w:sz w:val="24"/>
            <w:szCs w:val="24"/>
          </w:rPr>
          <w:t>Р</w:t>
        </w:r>
        <w:proofErr w:type="gramEnd"/>
        <w:r w:rsidRPr="00BD7F54">
          <w:rPr>
            <w:rFonts w:ascii="Times New Roman" w:hAnsi="Times New Roman" w:cs="Times New Roman"/>
            <w:sz w:val="24"/>
            <w:szCs w:val="24"/>
          </w:rPr>
          <w:t xml:space="preserve"> 51303-2023</w:t>
        </w:r>
      </w:hyperlink>
      <w:r w:rsidRPr="00BD7F54">
        <w:rPr>
          <w:rFonts w:ascii="Times New Roman" w:hAnsi="Times New Roman" w:cs="Times New Roman"/>
          <w:sz w:val="24"/>
          <w:szCs w:val="24"/>
        </w:rPr>
        <w:t xml:space="preserve"> "Торговля. Термины и определения", </w:t>
      </w:r>
      <w:proofErr w:type="gramStart"/>
      <w:r w:rsidRPr="00BD7F54">
        <w:rPr>
          <w:rFonts w:ascii="Times New Roman" w:hAnsi="Times New Roman" w:cs="Times New Roman"/>
          <w:sz w:val="24"/>
          <w:szCs w:val="24"/>
        </w:rPr>
        <w:t>утвержденном</w:t>
      </w:r>
      <w:proofErr w:type="gramEnd"/>
      <w:r w:rsidRPr="00BD7F54">
        <w:rPr>
          <w:rFonts w:ascii="Times New Roman" w:hAnsi="Times New Roman" w:cs="Times New Roman"/>
          <w:sz w:val="24"/>
          <w:szCs w:val="24"/>
        </w:rPr>
        <w:t xml:space="preserve"> приказом Федерального агентства по техническому регулированию и метрологии от 30.06.2023 N 469-ст.</w:t>
      </w:r>
    </w:p>
    <w:p w:rsidR="00BD7F54" w:rsidRPr="00BD7F54" w:rsidRDefault="00BD7F54" w:rsidP="00BD7F54">
      <w:pPr>
        <w:pStyle w:val="ConsPlusNormal"/>
        <w:ind w:firstLine="709"/>
        <w:jc w:val="both"/>
        <w:rPr>
          <w:rFonts w:ascii="Times New Roman" w:hAnsi="Times New Roman" w:cs="Times New Roman"/>
          <w:sz w:val="24"/>
          <w:szCs w:val="24"/>
        </w:rPr>
      </w:pPr>
    </w:p>
    <w:p w:rsidR="00BD7F54" w:rsidRPr="00BD7F54" w:rsidRDefault="00BD7F54" w:rsidP="00BD7F54">
      <w:pPr>
        <w:pStyle w:val="ConsPlusTitle"/>
        <w:ind w:firstLine="709"/>
        <w:jc w:val="both"/>
        <w:outlineLvl w:val="1"/>
        <w:rPr>
          <w:rFonts w:ascii="Times New Roman" w:hAnsi="Times New Roman" w:cs="Times New Roman"/>
          <w:sz w:val="24"/>
          <w:szCs w:val="24"/>
        </w:rPr>
      </w:pPr>
      <w:bookmarkStart w:id="2" w:name="P98"/>
      <w:bookmarkEnd w:id="2"/>
      <w:r w:rsidRPr="00BD7F54">
        <w:rPr>
          <w:rFonts w:ascii="Times New Roman" w:hAnsi="Times New Roman" w:cs="Times New Roman"/>
          <w:sz w:val="24"/>
          <w:szCs w:val="24"/>
        </w:rPr>
        <w:t>3. Требования к местам размещения нестационарных</w:t>
      </w:r>
      <w:r>
        <w:rPr>
          <w:rFonts w:ascii="Times New Roman" w:hAnsi="Times New Roman" w:cs="Times New Roman"/>
          <w:sz w:val="24"/>
          <w:szCs w:val="24"/>
        </w:rPr>
        <w:t xml:space="preserve"> </w:t>
      </w:r>
      <w:r w:rsidRPr="00BD7F54">
        <w:rPr>
          <w:rFonts w:ascii="Times New Roman" w:hAnsi="Times New Roman" w:cs="Times New Roman"/>
          <w:sz w:val="24"/>
          <w:szCs w:val="24"/>
        </w:rPr>
        <w:t>торговых объектов</w:t>
      </w:r>
    </w:p>
    <w:p w:rsidR="00BD7F54" w:rsidRPr="00BD7F54" w:rsidRDefault="00BD7F54" w:rsidP="00BD7F54">
      <w:pPr>
        <w:pStyle w:val="ConsPlusNormal"/>
        <w:ind w:firstLine="709"/>
        <w:jc w:val="both"/>
        <w:rPr>
          <w:rFonts w:ascii="Times New Roman" w:hAnsi="Times New Roman" w:cs="Times New Roman"/>
          <w:sz w:val="24"/>
          <w:szCs w:val="24"/>
        </w:rPr>
      </w:pPr>
    </w:p>
    <w:p w:rsidR="00BD7F54" w:rsidRPr="00BD7F54" w:rsidRDefault="00BD7F54" w:rsidP="00BD7F54">
      <w:pPr>
        <w:pStyle w:val="ConsPlusNormal"/>
        <w:ind w:firstLine="709"/>
        <w:jc w:val="both"/>
        <w:rPr>
          <w:rFonts w:ascii="Times New Roman" w:hAnsi="Times New Roman" w:cs="Times New Roman"/>
          <w:sz w:val="24"/>
          <w:szCs w:val="24"/>
        </w:rPr>
      </w:pPr>
      <w:r w:rsidRPr="00BD7F54">
        <w:rPr>
          <w:rFonts w:ascii="Times New Roman" w:hAnsi="Times New Roman" w:cs="Times New Roman"/>
          <w:sz w:val="24"/>
          <w:szCs w:val="24"/>
        </w:rPr>
        <w:t>3.1. Нестационарные торговые объекты размещаются в местах, определенных схемой размещения.</w:t>
      </w:r>
    </w:p>
    <w:p w:rsidR="00BD7F54" w:rsidRPr="00BD7F54" w:rsidRDefault="00BD7F54" w:rsidP="00BD7F54">
      <w:pPr>
        <w:pStyle w:val="ConsPlusNormal"/>
        <w:ind w:firstLine="709"/>
        <w:jc w:val="both"/>
        <w:rPr>
          <w:rFonts w:ascii="Times New Roman" w:hAnsi="Times New Roman" w:cs="Times New Roman"/>
          <w:sz w:val="24"/>
          <w:szCs w:val="24"/>
        </w:rPr>
      </w:pPr>
      <w:r w:rsidRPr="00BD7F54">
        <w:rPr>
          <w:rFonts w:ascii="Times New Roman" w:hAnsi="Times New Roman" w:cs="Times New Roman"/>
          <w:sz w:val="24"/>
          <w:szCs w:val="24"/>
        </w:rPr>
        <w:t>3.2. При включении НТО в схему размещения учитываются:</w:t>
      </w:r>
    </w:p>
    <w:p w:rsidR="00BD7F54" w:rsidRPr="00BD7F54" w:rsidRDefault="00BD7F54" w:rsidP="00BD7F54">
      <w:pPr>
        <w:pStyle w:val="ConsPlusNormal"/>
        <w:ind w:firstLine="709"/>
        <w:jc w:val="both"/>
        <w:rPr>
          <w:rFonts w:ascii="Times New Roman" w:hAnsi="Times New Roman" w:cs="Times New Roman"/>
          <w:sz w:val="24"/>
          <w:szCs w:val="24"/>
        </w:rPr>
      </w:pPr>
      <w:proofErr w:type="gramStart"/>
      <w:r w:rsidRPr="00BD7F54">
        <w:rPr>
          <w:rFonts w:ascii="Times New Roman" w:hAnsi="Times New Roman" w:cs="Times New Roman"/>
          <w:sz w:val="24"/>
          <w:szCs w:val="24"/>
        </w:rPr>
        <w:t>- требования земельного законодательства, законодательства в области охраны окружающей среды, в области охраны и использования особо охраняемых природных территорий, в области сохранения, использования, популяризации и охраны объектов культурного наследия, в области обеспечения санитарно-эпидемиологического благополучия населения, законодательства о градостроительной деятельности, о пожарной безопасности, о государственном регулировании производства и оборота этилового спирта, алкогольной и спиртосодержащей продукции и иные предусмотренные законодательством Российской Федерации требования;</w:t>
      </w:r>
      <w:proofErr w:type="gramEnd"/>
    </w:p>
    <w:p w:rsidR="00BD7F54" w:rsidRPr="00BD7F54" w:rsidRDefault="00BD7F54" w:rsidP="00BD7F54">
      <w:pPr>
        <w:pStyle w:val="ConsPlusNormal"/>
        <w:ind w:firstLine="709"/>
        <w:jc w:val="both"/>
        <w:rPr>
          <w:rFonts w:ascii="Times New Roman" w:hAnsi="Times New Roman" w:cs="Times New Roman"/>
          <w:sz w:val="24"/>
          <w:szCs w:val="24"/>
        </w:rPr>
      </w:pPr>
      <w:r w:rsidRPr="00BD7F54">
        <w:rPr>
          <w:rFonts w:ascii="Times New Roman" w:hAnsi="Times New Roman" w:cs="Times New Roman"/>
          <w:sz w:val="24"/>
          <w:szCs w:val="24"/>
        </w:rPr>
        <w:lastRenderedPageBreak/>
        <w:t>- нормативы минимальной обеспеченности населения площадью торговых объектов и фактические показатели обеспеченности;</w:t>
      </w:r>
    </w:p>
    <w:p w:rsidR="00BD7F54" w:rsidRPr="00BD7F54" w:rsidRDefault="00BD7F54" w:rsidP="00BD7F54">
      <w:pPr>
        <w:pStyle w:val="ConsPlusNormal"/>
        <w:ind w:firstLine="709"/>
        <w:jc w:val="both"/>
        <w:rPr>
          <w:rFonts w:ascii="Times New Roman" w:hAnsi="Times New Roman" w:cs="Times New Roman"/>
          <w:sz w:val="24"/>
          <w:szCs w:val="24"/>
        </w:rPr>
      </w:pPr>
      <w:r w:rsidRPr="00BD7F54">
        <w:rPr>
          <w:rFonts w:ascii="Times New Roman" w:hAnsi="Times New Roman" w:cs="Times New Roman"/>
          <w:sz w:val="24"/>
          <w:szCs w:val="24"/>
        </w:rPr>
        <w:t>- размещение существующих стационарных торговых объектов.</w:t>
      </w:r>
    </w:p>
    <w:p w:rsidR="00BD7F54" w:rsidRPr="00BD7F54" w:rsidRDefault="00BD7F54" w:rsidP="00BD7F54">
      <w:pPr>
        <w:pStyle w:val="ConsPlusNormal"/>
        <w:ind w:firstLine="709"/>
        <w:jc w:val="both"/>
        <w:rPr>
          <w:rFonts w:ascii="Times New Roman" w:hAnsi="Times New Roman" w:cs="Times New Roman"/>
          <w:sz w:val="24"/>
          <w:szCs w:val="24"/>
        </w:rPr>
      </w:pPr>
      <w:r w:rsidRPr="00BD7F54">
        <w:rPr>
          <w:rFonts w:ascii="Times New Roman" w:hAnsi="Times New Roman" w:cs="Times New Roman"/>
          <w:sz w:val="24"/>
          <w:szCs w:val="24"/>
        </w:rPr>
        <w:t>3.3. Размещение НТО не должно:</w:t>
      </w:r>
    </w:p>
    <w:p w:rsidR="00BD7F54" w:rsidRPr="00BD7F54" w:rsidRDefault="00BD7F54" w:rsidP="00BD7F54">
      <w:pPr>
        <w:pStyle w:val="ConsPlusNormal"/>
        <w:ind w:firstLine="709"/>
        <w:jc w:val="both"/>
        <w:rPr>
          <w:rFonts w:ascii="Times New Roman" w:hAnsi="Times New Roman" w:cs="Times New Roman"/>
          <w:sz w:val="24"/>
          <w:szCs w:val="24"/>
        </w:rPr>
      </w:pPr>
      <w:r w:rsidRPr="00BD7F54">
        <w:rPr>
          <w:rFonts w:ascii="Times New Roman" w:hAnsi="Times New Roman" w:cs="Times New Roman"/>
          <w:sz w:val="24"/>
          <w:szCs w:val="24"/>
        </w:rPr>
        <w:t>- препятствовать свободному перемещению пешеходов и транспорта;</w:t>
      </w:r>
    </w:p>
    <w:p w:rsidR="00BD7F54" w:rsidRPr="00BD7F54" w:rsidRDefault="00BD7F54" w:rsidP="00BD7F54">
      <w:pPr>
        <w:pStyle w:val="ConsPlusNormal"/>
        <w:ind w:firstLine="709"/>
        <w:jc w:val="both"/>
        <w:rPr>
          <w:rFonts w:ascii="Times New Roman" w:hAnsi="Times New Roman" w:cs="Times New Roman"/>
          <w:sz w:val="24"/>
          <w:szCs w:val="24"/>
        </w:rPr>
      </w:pPr>
      <w:r w:rsidRPr="00BD7F54">
        <w:rPr>
          <w:rFonts w:ascii="Times New Roman" w:hAnsi="Times New Roman" w:cs="Times New Roman"/>
          <w:sz w:val="24"/>
          <w:szCs w:val="24"/>
        </w:rPr>
        <w:t>- ограничивать видимость для участников дорожного движения;</w:t>
      </w:r>
    </w:p>
    <w:p w:rsidR="00BD7F54" w:rsidRPr="00BD7F54" w:rsidRDefault="00BD7F54" w:rsidP="00BD7F54">
      <w:pPr>
        <w:pStyle w:val="ConsPlusNormal"/>
        <w:ind w:firstLine="709"/>
        <w:jc w:val="both"/>
        <w:rPr>
          <w:rFonts w:ascii="Times New Roman" w:hAnsi="Times New Roman" w:cs="Times New Roman"/>
          <w:sz w:val="24"/>
          <w:szCs w:val="24"/>
        </w:rPr>
      </w:pPr>
      <w:r w:rsidRPr="00BD7F54">
        <w:rPr>
          <w:rFonts w:ascii="Times New Roman" w:hAnsi="Times New Roman" w:cs="Times New Roman"/>
          <w:sz w:val="24"/>
          <w:szCs w:val="24"/>
        </w:rPr>
        <w:t>- создавать угрозу жизни и здоровью людей, окружающей среде, а также пожарной безопасности имущества;</w:t>
      </w:r>
    </w:p>
    <w:p w:rsidR="00BD7F54" w:rsidRPr="00BD7F54" w:rsidRDefault="00BD7F54" w:rsidP="00BD7F54">
      <w:pPr>
        <w:pStyle w:val="ConsPlusNormal"/>
        <w:ind w:firstLine="709"/>
        <w:jc w:val="both"/>
        <w:rPr>
          <w:rFonts w:ascii="Times New Roman" w:hAnsi="Times New Roman" w:cs="Times New Roman"/>
          <w:sz w:val="24"/>
          <w:szCs w:val="24"/>
        </w:rPr>
      </w:pPr>
      <w:r w:rsidRPr="00BD7F54">
        <w:rPr>
          <w:rFonts w:ascii="Times New Roman" w:hAnsi="Times New Roman" w:cs="Times New Roman"/>
          <w:sz w:val="24"/>
          <w:szCs w:val="24"/>
        </w:rPr>
        <w:t>- нарушать сложившуюся эстетическую среду, историко-архитектурный облик города;</w:t>
      </w:r>
    </w:p>
    <w:p w:rsidR="00BD7F54" w:rsidRPr="00BD7F54" w:rsidRDefault="00BD7F54" w:rsidP="00BD7F54">
      <w:pPr>
        <w:pStyle w:val="ConsPlusNormal"/>
        <w:ind w:firstLine="709"/>
        <w:jc w:val="both"/>
        <w:rPr>
          <w:rFonts w:ascii="Times New Roman" w:hAnsi="Times New Roman" w:cs="Times New Roman"/>
          <w:sz w:val="24"/>
          <w:szCs w:val="24"/>
        </w:rPr>
      </w:pPr>
      <w:r w:rsidRPr="00BD7F54">
        <w:rPr>
          <w:rFonts w:ascii="Times New Roman" w:hAnsi="Times New Roman" w:cs="Times New Roman"/>
          <w:sz w:val="24"/>
          <w:szCs w:val="24"/>
        </w:rPr>
        <w:t>- нарушать права граждан на тишину и покой.</w:t>
      </w:r>
    </w:p>
    <w:p w:rsidR="00BD7F54" w:rsidRPr="00BD7F54" w:rsidRDefault="00BD7F54" w:rsidP="00BD7F54">
      <w:pPr>
        <w:pStyle w:val="ConsPlusNormal"/>
        <w:ind w:firstLine="709"/>
        <w:jc w:val="both"/>
        <w:rPr>
          <w:rFonts w:ascii="Times New Roman" w:hAnsi="Times New Roman" w:cs="Times New Roman"/>
          <w:sz w:val="24"/>
          <w:szCs w:val="24"/>
        </w:rPr>
      </w:pPr>
      <w:r w:rsidRPr="00BD7F54">
        <w:rPr>
          <w:rFonts w:ascii="Times New Roman" w:hAnsi="Times New Roman" w:cs="Times New Roman"/>
          <w:sz w:val="24"/>
          <w:szCs w:val="24"/>
        </w:rPr>
        <w:t>3.4. При размещении НТО должно быть обеспечено:</w:t>
      </w:r>
    </w:p>
    <w:p w:rsidR="00BD7F54" w:rsidRPr="00BD7F54" w:rsidRDefault="00BD7F54" w:rsidP="00BD7F54">
      <w:pPr>
        <w:pStyle w:val="ConsPlusNormal"/>
        <w:ind w:firstLine="709"/>
        <w:jc w:val="both"/>
        <w:rPr>
          <w:rFonts w:ascii="Times New Roman" w:hAnsi="Times New Roman" w:cs="Times New Roman"/>
          <w:sz w:val="24"/>
          <w:szCs w:val="24"/>
        </w:rPr>
      </w:pPr>
      <w:r w:rsidRPr="00BD7F54">
        <w:rPr>
          <w:rFonts w:ascii="Times New Roman" w:hAnsi="Times New Roman" w:cs="Times New Roman"/>
          <w:sz w:val="24"/>
          <w:szCs w:val="24"/>
        </w:rPr>
        <w:t>1) благоустройство площадки для размещения нестационарного торгового объекта и прилегающей территории;</w:t>
      </w:r>
    </w:p>
    <w:p w:rsidR="00BD7F54" w:rsidRPr="00BD7F54" w:rsidRDefault="00BD7F54" w:rsidP="00BD7F54">
      <w:pPr>
        <w:pStyle w:val="ConsPlusNormal"/>
        <w:ind w:firstLine="709"/>
        <w:jc w:val="both"/>
        <w:rPr>
          <w:rFonts w:ascii="Times New Roman" w:hAnsi="Times New Roman" w:cs="Times New Roman"/>
          <w:sz w:val="24"/>
          <w:szCs w:val="24"/>
        </w:rPr>
      </w:pPr>
      <w:r w:rsidRPr="00BD7F54">
        <w:rPr>
          <w:rFonts w:ascii="Times New Roman" w:hAnsi="Times New Roman" w:cs="Times New Roman"/>
          <w:sz w:val="24"/>
          <w:szCs w:val="24"/>
        </w:rPr>
        <w:t>2) возможность подключения нестационарных торговых объектов к сетям инженерно-технического обеспечения;</w:t>
      </w:r>
    </w:p>
    <w:p w:rsidR="00BD7F54" w:rsidRPr="00BD7F54" w:rsidRDefault="00BD7F54" w:rsidP="00BD7F54">
      <w:pPr>
        <w:pStyle w:val="ConsPlusNormal"/>
        <w:ind w:firstLine="709"/>
        <w:jc w:val="both"/>
        <w:rPr>
          <w:rFonts w:ascii="Times New Roman" w:hAnsi="Times New Roman" w:cs="Times New Roman"/>
          <w:sz w:val="24"/>
          <w:szCs w:val="24"/>
        </w:rPr>
      </w:pPr>
      <w:r w:rsidRPr="00BD7F54">
        <w:rPr>
          <w:rFonts w:ascii="Times New Roman" w:hAnsi="Times New Roman" w:cs="Times New Roman"/>
          <w:sz w:val="24"/>
          <w:szCs w:val="24"/>
        </w:rPr>
        <w:t>3) подъезд автотранспорта, не создающий помех для прохода пешеходов, заездные карманы;</w:t>
      </w:r>
    </w:p>
    <w:p w:rsidR="00BD7F54" w:rsidRPr="00BD7F54" w:rsidRDefault="00BD7F54" w:rsidP="00BD7F54">
      <w:pPr>
        <w:pStyle w:val="ConsPlusNormal"/>
        <w:ind w:firstLine="709"/>
        <w:jc w:val="both"/>
        <w:rPr>
          <w:rFonts w:ascii="Times New Roman" w:hAnsi="Times New Roman" w:cs="Times New Roman"/>
          <w:sz w:val="24"/>
          <w:szCs w:val="24"/>
        </w:rPr>
      </w:pPr>
      <w:r w:rsidRPr="00BD7F54">
        <w:rPr>
          <w:rFonts w:ascii="Times New Roman" w:hAnsi="Times New Roman" w:cs="Times New Roman"/>
          <w:sz w:val="24"/>
          <w:szCs w:val="24"/>
        </w:rPr>
        <w:t>4) беспрепятственный проезд пожарного и медицинского транспорта, транспортных средств Министерства Российской Федерации по делам гражданской обороны, чрезвычайным ситуациям и ликвидации последствий стихийных бедствий к существующим зданиям, строениям и сооружениям.</w:t>
      </w:r>
    </w:p>
    <w:p w:rsidR="00BD7F54" w:rsidRPr="00BD7F54" w:rsidRDefault="00BD7F54" w:rsidP="00BD7F54">
      <w:pPr>
        <w:pStyle w:val="ConsPlusNormal"/>
        <w:ind w:firstLine="709"/>
        <w:jc w:val="both"/>
        <w:rPr>
          <w:rFonts w:ascii="Times New Roman" w:hAnsi="Times New Roman" w:cs="Times New Roman"/>
          <w:sz w:val="24"/>
          <w:szCs w:val="24"/>
        </w:rPr>
      </w:pPr>
      <w:r w:rsidRPr="00BD7F54">
        <w:rPr>
          <w:rFonts w:ascii="Times New Roman" w:hAnsi="Times New Roman" w:cs="Times New Roman"/>
          <w:sz w:val="24"/>
          <w:szCs w:val="24"/>
        </w:rPr>
        <w:t xml:space="preserve">3.5. Не допускается включать в схемы размещения </w:t>
      </w:r>
      <w:proofErr w:type="gramStart"/>
      <w:r w:rsidRPr="00BD7F54">
        <w:rPr>
          <w:rFonts w:ascii="Times New Roman" w:hAnsi="Times New Roman" w:cs="Times New Roman"/>
          <w:sz w:val="24"/>
          <w:szCs w:val="24"/>
        </w:rPr>
        <w:t>НТО</w:t>
      </w:r>
      <w:proofErr w:type="gramEnd"/>
      <w:r w:rsidRPr="00BD7F54">
        <w:rPr>
          <w:rFonts w:ascii="Times New Roman" w:hAnsi="Times New Roman" w:cs="Times New Roman"/>
          <w:sz w:val="24"/>
          <w:szCs w:val="24"/>
        </w:rPr>
        <w:t xml:space="preserve"> следующие места размещения:</w:t>
      </w:r>
    </w:p>
    <w:p w:rsidR="00BD7F54" w:rsidRPr="00BD7F54" w:rsidRDefault="00BD7F54" w:rsidP="00BD7F54">
      <w:pPr>
        <w:pStyle w:val="ConsPlusNormal"/>
        <w:ind w:firstLine="709"/>
        <w:jc w:val="both"/>
        <w:rPr>
          <w:rFonts w:ascii="Times New Roman" w:hAnsi="Times New Roman" w:cs="Times New Roman"/>
          <w:sz w:val="24"/>
          <w:szCs w:val="24"/>
        </w:rPr>
      </w:pPr>
      <w:r w:rsidRPr="00BD7F54">
        <w:rPr>
          <w:rFonts w:ascii="Times New Roman" w:hAnsi="Times New Roman" w:cs="Times New Roman"/>
          <w:sz w:val="24"/>
          <w:szCs w:val="24"/>
        </w:rPr>
        <w:t>- с нарушением существующих градостроительных и других нормативов, регулирующих размещение объектов мелкорозничной торговой сети;</w:t>
      </w:r>
    </w:p>
    <w:p w:rsidR="00BD7F54" w:rsidRPr="00BD7F54" w:rsidRDefault="00BD7F54" w:rsidP="00BD7F54">
      <w:pPr>
        <w:pStyle w:val="ConsPlusNormal"/>
        <w:ind w:firstLine="709"/>
        <w:jc w:val="both"/>
        <w:rPr>
          <w:rFonts w:ascii="Times New Roman" w:hAnsi="Times New Roman" w:cs="Times New Roman"/>
          <w:sz w:val="24"/>
          <w:szCs w:val="24"/>
        </w:rPr>
      </w:pPr>
      <w:r w:rsidRPr="00BD7F54">
        <w:rPr>
          <w:rFonts w:ascii="Times New Roman" w:hAnsi="Times New Roman" w:cs="Times New Roman"/>
          <w:sz w:val="24"/>
          <w:szCs w:val="24"/>
        </w:rPr>
        <w:t>- на территории дворов многоквартирных жилых домов;</w:t>
      </w:r>
    </w:p>
    <w:p w:rsidR="00BD7F54" w:rsidRPr="00BD7F54" w:rsidRDefault="00BD7F54" w:rsidP="00BD7F54">
      <w:pPr>
        <w:pStyle w:val="ConsPlusNormal"/>
        <w:ind w:firstLine="709"/>
        <w:jc w:val="both"/>
        <w:rPr>
          <w:rFonts w:ascii="Times New Roman" w:hAnsi="Times New Roman" w:cs="Times New Roman"/>
          <w:sz w:val="24"/>
          <w:szCs w:val="24"/>
        </w:rPr>
      </w:pPr>
      <w:r w:rsidRPr="00BD7F54">
        <w:rPr>
          <w:rFonts w:ascii="Times New Roman" w:hAnsi="Times New Roman" w:cs="Times New Roman"/>
          <w:sz w:val="24"/>
          <w:szCs w:val="24"/>
        </w:rPr>
        <w:t>- в арках зданий, на газонах, цветниках, площадках (детских, отдыха, спортивных), тротуарах (где затрудняется движение пешеходов и транспорта и усложняется проведение механизированной уборки);</w:t>
      </w:r>
    </w:p>
    <w:p w:rsidR="00BD7F54" w:rsidRPr="00BD7F54" w:rsidRDefault="00BD7F54" w:rsidP="00BD7F54">
      <w:pPr>
        <w:pStyle w:val="ConsPlusNormal"/>
        <w:ind w:firstLine="709"/>
        <w:jc w:val="both"/>
        <w:rPr>
          <w:rFonts w:ascii="Times New Roman" w:hAnsi="Times New Roman" w:cs="Times New Roman"/>
          <w:sz w:val="24"/>
          <w:szCs w:val="24"/>
        </w:rPr>
      </w:pPr>
      <w:proofErr w:type="gramStart"/>
      <w:r w:rsidRPr="00BD7F54">
        <w:rPr>
          <w:rFonts w:ascii="Times New Roman" w:hAnsi="Times New Roman" w:cs="Times New Roman"/>
          <w:sz w:val="24"/>
          <w:szCs w:val="24"/>
        </w:rPr>
        <w:t>- на инженерных сетях, в охранной зоне инженерных сетей или в границах зоны минимальных расстояний от инженерных сетей, установленных нормативными правовыми актами Российской Федерации, под железнодорожными путепроводами и автомобильными эстакадами, на территориях отвода железной дороги, в границах полосы отвода автомобильных дорог, а также на расстоянии менее 10 метров от входов (выходов) в подземные пешеходные переходы.</w:t>
      </w:r>
      <w:proofErr w:type="gramEnd"/>
    </w:p>
    <w:p w:rsidR="00BD7F54" w:rsidRPr="00BD7F54" w:rsidRDefault="00BD7F54" w:rsidP="00BD7F54">
      <w:pPr>
        <w:pStyle w:val="ConsPlusNormal"/>
        <w:ind w:firstLine="709"/>
        <w:jc w:val="both"/>
        <w:rPr>
          <w:rFonts w:ascii="Times New Roman" w:hAnsi="Times New Roman" w:cs="Times New Roman"/>
          <w:sz w:val="24"/>
          <w:szCs w:val="24"/>
        </w:rPr>
      </w:pPr>
      <w:r w:rsidRPr="00BD7F54">
        <w:rPr>
          <w:rFonts w:ascii="Times New Roman" w:hAnsi="Times New Roman" w:cs="Times New Roman"/>
          <w:sz w:val="24"/>
          <w:szCs w:val="24"/>
        </w:rPr>
        <w:t xml:space="preserve">3.6. </w:t>
      </w:r>
      <w:proofErr w:type="gramStart"/>
      <w:r w:rsidRPr="00BD7F54">
        <w:rPr>
          <w:rFonts w:ascii="Times New Roman" w:hAnsi="Times New Roman" w:cs="Times New Roman"/>
          <w:sz w:val="24"/>
          <w:szCs w:val="24"/>
        </w:rPr>
        <w:t xml:space="preserve">Размещение НТО должно обеспечивать свободное движение пешеходов и доступ потребителей к объектам торговли, в том числе обеспечение </w:t>
      </w:r>
      <w:proofErr w:type="spellStart"/>
      <w:r w:rsidRPr="00BD7F54">
        <w:rPr>
          <w:rFonts w:ascii="Times New Roman" w:hAnsi="Times New Roman" w:cs="Times New Roman"/>
          <w:sz w:val="24"/>
          <w:szCs w:val="24"/>
        </w:rPr>
        <w:t>безбарьерной</w:t>
      </w:r>
      <w:proofErr w:type="spellEnd"/>
      <w:r w:rsidRPr="00BD7F54">
        <w:rPr>
          <w:rFonts w:ascii="Times New Roman" w:hAnsi="Times New Roman" w:cs="Times New Roman"/>
          <w:sz w:val="24"/>
          <w:szCs w:val="24"/>
        </w:rPr>
        <w:t xml:space="preserve"> среды жизнедеятельности для инвалидов и иных маломобильных групп населения, беспрепятственный подъезд спецтранспорта при чрезвычайных ситуациях.</w:t>
      </w:r>
      <w:proofErr w:type="gramEnd"/>
    </w:p>
    <w:p w:rsidR="00BD7F54" w:rsidRPr="00BD7F54" w:rsidRDefault="00BD7F54" w:rsidP="00BD7F54">
      <w:pPr>
        <w:pStyle w:val="ConsPlusNormal"/>
        <w:ind w:firstLine="709"/>
        <w:jc w:val="both"/>
        <w:rPr>
          <w:rFonts w:ascii="Times New Roman" w:hAnsi="Times New Roman" w:cs="Times New Roman"/>
          <w:sz w:val="24"/>
          <w:szCs w:val="24"/>
        </w:rPr>
      </w:pPr>
      <w:r w:rsidRPr="00BD7F54">
        <w:rPr>
          <w:rFonts w:ascii="Times New Roman" w:hAnsi="Times New Roman" w:cs="Times New Roman"/>
          <w:sz w:val="24"/>
          <w:szCs w:val="24"/>
        </w:rPr>
        <w:t xml:space="preserve">3.7. </w:t>
      </w:r>
      <w:proofErr w:type="gramStart"/>
      <w:r w:rsidRPr="00BD7F54">
        <w:rPr>
          <w:rFonts w:ascii="Times New Roman" w:hAnsi="Times New Roman" w:cs="Times New Roman"/>
          <w:sz w:val="24"/>
          <w:szCs w:val="24"/>
        </w:rPr>
        <w:t>Схемой размещения должно предусматриваться размещение не менее 60% НТО, используемых субъектами малого или среднего предпринимательства, осуществляющими торговую деятельность, а также физическими лицами, применяющими специальный налоговый режим, от общего количества НТО.</w:t>
      </w:r>
      <w:proofErr w:type="gramEnd"/>
    </w:p>
    <w:p w:rsidR="00BD7F54" w:rsidRPr="00BD7F54" w:rsidRDefault="00BD7F54" w:rsidP="00BD7F54">
      <w:pPr>
        <w:pStyle w:val="ConsPlusNormal"/>
        <w:ind w:firstLine="709"/>
        <w:jc w:val="both"/>
        <w:rPr>
          <w:rFonts w:ascii="Times New Roman" w:hAnsi="Times New Roman" w:cs="Times New Roman"/>
          <w:sz w:val="24"/>
          <w:szCs w:val="24"/>
        </w:rPr>
      </w:pPr>
      <w:r w:rsidRPr="00BD7F54">
        <w:rPr>
          <w:rFonts w:ascii="Times New Roman" w:hAnsi="Times New Roman" w:cs="Times New Roman"/>
          <w:sz w:val="24"/>
          <w:szCs w:val="24"/>
        </w:rPr>
        <w:t xml:space="preserve">3.8. </w:t>
      </w:r>
      <w:proofErr w:type="gramStart"/>
      <w:r w:rsidRPr="00BD7F54">
        <w:rPr>
          <w:rFonts w:ascii="Times New Roman" w:hAnsi="Times New Roman" w:cs="Times New Roman"/>
          <w:sz w:val="24"/>
          <w:szCs w:val="24"/>
        </w:rPr>
        <w:t>Площадь, занимаемая лотком, тележкой, торговым столом, изотермической емкостью, торговым автоматом, морозильным ларем, выносным холодильным оборудованием, не может превышать 6 кв. м.</w:t>
      </w:r>
      <w:proofErr w:type="gramEnd"/>
    </w:p>
    <w:p w:rsidR="00BD7F54" w:rsidRPr="00BD7F54" w:rsidRDefault="00BD7F54" w:rsidP="00BD7F54">
      <w:pPr>
        <w:pStyle w:val="ConsPlusNormal"/>
        <w:ind w:firstLine="709"/>
        <w:jc w:val="both"/>
        <w:rPr>
          <w:rFonts w:ascii="Times New Roman" w:hAnsi="Times New Roman" w:cs="Times New Roman"/>
          <w:sz w:val="24"/>
          <w:szCs w:val="24"/>
        </w:rPr>
      </w:pPr>
      <w:proofErr w:type="gramStart"/>
      <w:r w:rsidRPr="00BD7F54">
        <w:rPr>
          <w:rFonts w:ascii="Times New Roman" w:hAnsi="Times New Roman" w:cs="Times New Roman"/>
          <w:sz w:val="24"/>
          <w:szCs w:val="24"/>
        </w:rPr>
        <w:t>Площадь, занимаемая палаткой, автомагазином, автолавкой, автоприцепом, автофургоном, автоцистерной, не может превышать 11 кв. м.</w:t>
      </w:r>
      <w:proofErr w:type="gramEnd"/>
    </w:p>
    <w:p w:rsidR="00BD7F54" w:rsidRPr="00BD7F54" w:rsidRDefault="00BD7F54" w:rsidP="00BD7F54">
      <w:pPr>
        <w:pStyle w:val="ConsPlusNormal"/>
        <w:ind w:firstLine="709"/>
        <w:jc w:val="both"/>
        <w:rPr>
          <w:rFonts w:ascii="Times New Roman" w:hAnsi="Times New Roman" w:cs="Times New Roman"/>
          <w:sz w:val="24"/>
          <w:szCs w:val="24"/>
        </w:rPr>
      </w:pPr>
      <w:r w:rsidRPr="00BD7F54">
        <w:rPr>
          <w:rFonts w:ascii="Times New Roman" w:hAnsi="Times New Roman" w:cs="Times New Roman"/>
          <w:sz w:val="24"/>
          <w:szCs w:val="24"/>
        </w:rPr>
        <w:t>Площадь, занимаемая киоском, киоском или павильоном с остановочным навесом (павильоном) повышенной комфортности, не может превышать 40 кв. м.</w:t>
      </w:r>
    </w:p>
    <w:p w:rsidR="00BD7F54" w:rsidRPr="00BD7F54" w:rsidRDefault="00BD7F54" w:rsidP="00BD7F54">
      <w:pPr>
        <w:pStyle w:val="ConsPlusNormal"/>
        <w:ind w:firstLine="709"/>
        <w:jc w:val="both"/>
        <w:rPr>
          <w:rFonts w:ascii="Times New Roman" w:hAnsi="Times New Roman" w:cs="Times New Roman"/>
          <w:sz w:val="24"/>
          <w:szCs w:val="24"/>
        </w:rPr>
      </w:pPr>
      <w:r w:rsidRPr="00BD7F54">
        <w:rPr>
          <w:rFonts w:ascii="Times New Roman" w:hAnsi="Times New Roman" w:cs="Times New Roman"/>
          <w:sz w:val="24"/>
          <w:szCs w:val="24"/>
        </w:rPr>
        <w:t xml:space="preserve">Площадь, занимаемая павильоном, киоском или павильоном с остановочным </w:t>
      </w:r>
      <w:r w:rsidRPr="00BD7F54">
        <w:rPr>
          <w:rFonts w:ascii="Times New Roman" w:hAnsi="Times New Roman" w:cs="Times New Roman"/>
          <w:sz w:val="24"/>
          <w:szCs w:val="24"/>
        </w:rPr>
        <w:lastRenderedPageBreak/>
        <w:t>навесом, не может превышать 400 кв. м.</w:t>
      </w:r>
    </w:p>
    <w:p w:rsidR="00BD7F54" w:rsidRPr="00BD7F54" w:rsidRDefault="00BD7F54" w:rsidP="00BD7F54">
      <w:pPr>
        <w:pStyle w:val="ConsPlusNormal"/>
        <w:ind w:firstLine="709"/>
        <w:jc w:val="both"/>
        <w:rPr>
          <w:rFonts w:ascii="Times New Roman" w:hAnsi="Times New Roman" w:cs="Times New Roman"/>
          <w:sz w:val="24"/>
          <w:szCs w:val="24"/>
        </w:rPr>
      </w:pPr>
      <w:r w:rsidRPr="00BD7F54">
        <w:rPr>
          <w:rFonts w:ascii="Times New Roman" w:hAnsi="Times New Roman" w:cs="Times New Roman"/>
          <w:sz w:val="24"/>
          <w:szCs w:val="24"/>
        </w:rPr>
        <w:t>Площадь, занимаемая открытой площадкой, не может превышать 2200 кв. м.</w:t>
      </w:r>
    </w:p>
    <w:p w:rsidR="00BD7F54" w:rsidRPr="00BD7F54" w:rsidRDefault="00BD7F54" w:rsidP="00BD7F54">
      <w:pPr>
        <w:pStyle w:val="ConsPlusNormal"/>
        <w:ind w:firstLine="709"/>
        <w:jc w:val="both"/>
        <w:rPr>
          <w:rFonts w:ascii="Times New Roman" w:hAnsi="Times New Roman" w:cs="Times New Roman"/>
          <w:sz w:val="24"/>
          <w:szCs w:val="24"/>
        </w:rPr>
      </w:pPr>
      <w:r w:rsidRPr="00BD7F54">
        <w:rPr>
          <w:rFonts w:ascii="Times New Roman" w:hAnsi="Times New Roman" w:cs="Times New Roman"/>
          <w:sz w:val="24"/>
          <w:szCs w:val="24"/>
        </w:rPr>
        <w:t>Требования к местам размещения, внешнему облику и содержанию нестационарных торговых объектов, в том числе киоску или павильону с остановочным навесом (павильоном) повышенной комфортности, устанавливаются Правилами благоустройства территории городского округа - города Барнаула Алтайского края.</w:t>
      </w:r>
    </w:p>
    <w:p w:rsidR="00BD7F54" w:rsidRPr="00BD7F54" w:rsidRDefault="00BD7F54" w:rsidP="00BD7F54">
      <w:pPr>
        <w:pStyle w:val="ConsPlusNormal"/>
        <w:ind w:firstLine="709"/>
        <w:jc w:val="both"/>
        <w:rPr>
          <w:rFonts w:ascii="Times New Roman" w:hAnsi="Times New Roman" w:cs="Times New Roman"/>
          <w:sz w:val="24"/>
          <w:szCs w:val="24"/>
        </w:rPr>
      </w:pPr>
      <w:r w:rsidRPr="00BD7F54">
        <w:rPr>
          <w:rFonts w:ascii="Times New Roman" w:hAnsi="Times New Roman" w:cs="Times New Roman"/>
          <w:sz w:val="24"/>
          <w:szCs w:val="24"/>
        </w:rPr>
        <w:t>3.9. Период размещения НТО устанавливается в схеме размещения для каждого места размещения НТО.</w:t>
      </w:r>
    </w:p>
    <w:p w:rsidR="00BD7F54" w:rsidRPr="00BD7F54" w:rsidRDefault="00BD7F54" w:rsidP="00BD7F54">
      <w:pPr>
        <w:pStyle w:val="ConsPlusNormal"/>
        <w:ind w:firstLine="709"/>
        <w:jc w:val="both"/>
        <w:rPr>
          <w:rFonts w:ascii="Times New Roman" w:hAnsi="Times New Roman" w:cs="Times New Roman"/>
          <w:sz w:val="24"/>
          <w:szCs w:val="24"/>
        </w:rPr>
      </w:pPr>
    </w:p>
    <w:p w:rsidR="00BD7F54" w:rsidRPr="00BD7F54" w:rsidRDefault="00BD7F54" w:rsidP="00BD7F54">
      <w:pPr>
        <w:pStyle w:val="ConsPlusTitle"/>
        <w:ind w:firstLine="709"/>
        <w:jc w:val="both"/>
        <w:outlineLvl w:val="1"/>
        <w:rPr>
          <w:rFonts w:ascii="Times New Roman" w:hAnsi="Times New Roman" w:cs="Times New Roman"/>
          <w:sz w:val="24"/>
          <w:szCs w:val="24"/>
        </w:rPr>
      </w:pPr>
      <w:r w:rsidRPr="00BD7F54">
        <w:rPr>
          <w:rFonts w:ascii="Times New Roman" w:hAnsi="Times New Roman" w:cs="Times New Roman"/>
          <w:sz w:val="24"/>
          <w:szCs w:val="24"/>
        </w:rPr>
        <w:t>4. Разработка и утверждение схемы размещения</w:t>
      </w:r>
      <w:r>
        <w:rPr>
          <w:rFonts w:ascii="Times New Roman" w:hAnsi="Times New Roman" w:cs="Times New Roman"/>
          <w:sz w:val="24"/>
          <w:szCs w:val="24"/>
        </w:rPr>
        <w:t xml:space="preserve"> </w:t>
      </w:r>
      <w:r w:rsidRPr="00BD7F54">
        <w:rPr>
          <w:rFonts w:ascii="Times New Roman" w:hAnsi="Times New Roman" w:cs="Times New Roman"/>
          <w:sz w:val="24"/>
          <w:szCs w:val="24"/>
        </w:rPr>
        <w:t>нестационарных торговых объектов</w:t>
      </w:r>
    </w:p>
    <w:p w:rsidR="00BD7F54" w:rsidRPr="00BD7F54" w:rsidRDefault="00BD7F54" w:rsidP="00BD7F54">
      <w:pPr>
        <w:pStyle w:val="ConsPlusNormal"/>
        <w:ind w:firstLine="709"/>
        <w:jc w:val="both"/>
        <w:rPr>
          <w:rFonts w:ascii="Times New Roman" w:hAnsi="Times New Roman" w:cs="Times New Roman"/>
          <w:sz w:val="24"/>
          <w:szCs w:val="24"/>
        </w:rPr>
      </w:pPr>
    </w:p>
    <w:p w:rsidR="00BD7F54" w:rsidRPr="00BD7F54" w:rsidRDefault="00BD7F54" w:rsidP="00BD7F54">
      <w:pPr>
        <w:pStyle w:val="ConsPlusNormal"/>
        <w:ind w:firstLine="709"/>
        <w:jc w:val="both"/>
        <w:rPr>
          <w:rFonts w:ascii="Times New Roman" w:hAnsi="Times New Roman" w:cs="Times New Roman"/>
          <w:sz w:val="24"/>
          <w:szCs w:val="24"/>
        </w:rPr>
      </w:pPr>
      <w:r w:rsidRPr="00BD7F54">
        <w:rPr>
          <w:rFonts w:ascii="Times New Roman" w:hAnsi="Times New Roman" w:cs="Times New Roman"/>
          <w:sz w:val="24"/>
          <w:szCs w:val="24"/>
        </w:rPr>
        <w:t>4.1. Разработка проекта схемы размещения осуществляется на основании результатов инвентаризации существующих НТО.</w:t>
      </w:r>
    </w:p>
    <w:p w:rsidR="00BD7F54" w:rsidRPr="00BD7F54" w:rsidRDefault="00BD7F54" w:rsidP="00BD7F54">
      <w:pPr>
        <w:pStyle w:val="ConsPlusNormal"/>
        <w:ind w:firstLine="709"/>
        <w:jc w:val="both"/>
        <w:rPr>
          <w:rFonts w:ascii="Times New Roman" w:hAnsi="Times New Roman" w:cs="Times New Roman"/>
          <w:sz w:val="24"/>
          <w:szCs w:val="24"/>
        </w:rPr>
      </w:pPr>
      <w:r w:rsidRPr="00BD7F54">
        <w:rPr>
          <w:rFonts w:ascii="Times New Roman" w:hAnsi="Times New Roman" w:cs="Times New Roman"/>
          <w:sz w:val="24"/>
          <w:szCs w:val="24"/>
        </w:rPr>
        <w:t xml:space="preserve">4.2. </w:t>
      </w:r>
      <w:proofErr w:type="gramStart"/>
      <w:r w:rsidRPr="00BD7F54">
        <w:rPr>
          <w:rFonts w:ascii="Times New Roman" w:hAnsi="Times New Roman" w:cs="Times New Roman"/>
          <w:sz w:val="24"/>
          <w:szCs w:val="24"/>
        </w:rPr>
        <w:t>Органом администрации города Барнаула, уполномоченным на формирование проекта схемы размещения, является комитет по развитию предпринимательства, потребительскому рынку и вопросам труда администрации города (далее - уполномоченный орган).</w:t>
      </w:r>
      <w:proofErr w:type="gramEnd"/>
    </w:p>
    <w:p w:rsidR="00BD7F54" w:rsidRPr="00BD7F54" w:rsidRDefault="00BD7F54" w:rsidP="00BD7F54">
      <w:pPr>
        <w:pStyle w:val="ConsPlusNormal"/>
        <w:ind w:firstLine="709"/>
        <w:jc w:val="both"/>
        <w:rPr>
          <w:rFonts w:ascii="Times New Roman" w:hAnsi="Times New Roman" w:cs="Times New Roman"/>
          <w:sz w:val="24"/>
          <w:szCs w:val="24"/>
        </w:rPr>
      </w:pPr>
      <w:r w:rsidRPr="00BD7F54">
        <w:rPr>
          <w:rFonts w:ascii="Times New Roman" w:hAnsi="Times New Roman" w:cs="Times New Roman"/>
          <w:sz w:val="24"/>
          <w:szCs w:val="24"/>
        </w:rPr>
        <w:t>4.3. Схема размещения НТО разрабатывается на 5 лет и утверждается постановлением администрации города до 15 декабря года, предшествующего периоду, на который разрабатывается схема размещения НТО. Схема размещения НТО начинает действовать с 1 января года, следующего за годом ее утверждения.</w:t>
      </w:r>
    </w:p>
    <w:p w:rsidR="00BD7F54" w:rsidRPr="00BD7F54" w:rsidRDefault="00BD7F54" w:rsidP="00BD7F54">
      <w:pPr>
        <w:pStyle w:val="ConsPlusNormal"/>
        <w:ind w:firstLine="709"/>
        <w:jc w:val="both"/>
        <w:rPr>
          <w:rFonts w:ascii="Times New Roman" w:hAnsi="Times New Roman" w:cs="Times New Roman"/>
          <w:sz w:val="24"/>
          <w:szCs w:val="24"/>
        </w:rPr>
      </w:pPr>
      <w:r w:rsidRPr="00BD7F54">
        <w:rPr>
          <w:rFonts w:ascii="Times New Roman" w:hAnsi="Times New Roman" w:cs="Times New Roman"/>
          <w:sz w:val="24"/>
          <w:szCs w:val="24"/>
        </w:rPr>
        <w:t>4.4. Администрации районов города в срок до 15 июля года, предшествующего периоду, на который разрабатывается схема размещения, проводят инвентаризацию НТО и мест их фактического размещения.</w:t>
      </w:r>
    </w:p>
    <w:p w:rsidR="00BD7F54" w:rsidRPr="00BD7F54" w:rsidRDefault="00BD7F54" w:rsidP="00BD7F54">
      <w:pPr>
        <w:pStyle w:val="ConsPlusNormal"/>
        <w:ind w:firstLine="709"/>
        <w:jc w:val="both"/>
        <w:rPr>
          <w:rFonts w:ascii="Times New Roman" w:hAnsi="Times New Roman" w:cs="Times New Roman"/>
          <w:sz w:val="24"/>
          <w:szCs w:val="24"/>
        </w:rPr>
      </w:pPr>
      <w:r w:rsidRPr="00BD7F54">
        <w:rPr>
          <w:rFonts w:ascii="Times New Roman" w:hAnsi="Times New Roman" w:cs="Times New Roman"/>
          <w:sz w:val="24"/>
          <w:szCs w:val="24"/>
        </w:rPr>
        <w:t>4.5. Результаты инвентаризации существующих НТО и мест их размещения (далее - результаты инвентаризации) включают в себя:</w:t>
      </w:r>
    </w:p>
    <w:p w:rsidR="00BD7F54" w:rsidRPr="00BD7F54" w:rsidRDefault="00BD7F54" w:rsidP="00BD7F54">
      <w:pPr>
        <w:pStyle w:val="ConsPlusNormal"/>
        <w:ind w:firstLine="709"/>
        <w:jc w:val="both"/>
        <w:rPr>
          <w:rFonts w:ascii="Times New Roman" w:hAnsi="Times New Roman" w:cs="Times New Roman"/>
          <w:sz w:val="24"/>
          <w:szCs w:val="24"/>
        </w:rPr>
      </w:pPr>
      <w:r w:rsidRPr="00BD7F54">
        <w:rPr>
          <w:rFonts w:ascii="Times New Roman" w:hAnsi="Times New Roman" w:cs="Times New Roman"/>
          <w:sz w:val="24"/>
          <w:szCs w:val="24"/>
        </w:rPr>
        <w:t>1) реестр существующих НТО;</w:t>
      </w:r>
    </w:p>
    <w:p w:rsidR="00BD7F54" w:rsidRPr="00BD7F54" w:rsidRDefault="00BD7F54" w:rsidP="00BD7F54">
      <w:pPr>
        <w:pStyle w:val="ConsPlusNormal"/>
        <w:ind w:firstLine="709"/>
        <w:jc w:val="both"/>
        <w:rPr>
          <w:rFonts w:ascii="Times New Roman" w:hAnsi="Times New Roman" w:cs="Times New Roman"/>
          <w:sz w:val="24"/>
          <w:szCs w:val="24"/>
        </w:rPr>
      </w:pPr>
      <w:r w:rsidRPr="00BD7F54">
        <w:rPr>
          <w:rFonts w:ascii="Times New Roman" w:hAnsi="Times New Roman" w:cs="Times New Roman"/>
          <w:sz w:val="24"/>
          <w:szCs w:val="24"/>
        </w:rPr>
        <w:t>2) реестр правообладателей существующих НТО (хозяйствующих субъектов, осуществляющих торговую деятельность);</w:t>
      </w:r>
    </w:p>
    <w:p w:rsidR="00BD7F54" w:rsidRPr="00BD7F54" w:rsidRDefault="00BD7F54" w:rsidP="00BD7F54">
      <w:pPr>
        <w:pStyle w:val="ConsPlusNormal"/>
        <w:ind w:firstLine="709"/>
        <w:jc w:val="both"/>
        <w:rPr>
          <w:rFonts w:ascii="Times New Roman" w:hAnsi="Times New Roman" w:cs="Times New Roman"/>
          <w:sz w:val="24"/>
          <w:szCs w:val="24"/>
        </w:rPr>
      </w:pPr>
      <w:r w:rsidRPr="00BD7F54">
        <w:rPr>
          <w:rFonts w:ascii="Times New Roman" w:hAnsi="Times New Roman" w:cs="Times New Roman"/>
          <w:sz w:val="24"/>
          <w:szCs w:val="24"/>
        </w:rPr>
        <w:t>3) ситуационную схему размещения существующих НТО с привязкой к местности в масштабе 1:500;</w:t>
      </w:r>
    </w:p>
    <w:p w:rsidR="00BD7F54" w:rsidRPr="00BD7F54" w:rsidRDefault="00BD7F54" w:rsidP="00BD7F54">
      <w:pPr>
        <w:pStyle w:val="ConsPlusNormal"/>
        <w:ind w:firstLine="709"/>
        <w:jc w:val="both"/>
        <w:rPr>
          <w:rFonts w:ascii="Times New Roman" w:hAnsi="Times New Roman" w:cs="Times New Roman"/>
          <w:sz w:val="24"/>
          <w:szCs w:val="24"/>
        </w:rPr>
      </w:pPr>
      <w:r w:rsidRPr="00BD7F54">
        <w:rPr>
          <w:rFonts w:ascii="Times New Roman" w:hAnsi="Times New Roman" w:cs="Times New Roman"/>
          <w:sz w:val="24"/>
          <w:szCs w:val="24"/>
        </w:rPr>
        <w:t xml:space="preserve">4) </w:t>
      </w:r>
      <w:hyperlink w:anchor="P260">
        <w:r w:rsidRPr="00BD7F54">
          <w:rPr>
            <w:rFonts w:ascii="Times New Roman" w:hAnsi="Times New Roman" w:cs="Times New Roman"/>
            <w:sz w:val="24"/>
            <w:szCs w:val="24"/>
          </w:rPr>
          <w:t>анализ</w:t>
        </w:r>
      </w:hyperlink>
      <w:r w:rsidRPr="00BD7F54">
        <w:rPr>
          <w:rFonts w:ascii="Times New Roman" w:hAnsi="Times New Roman" w:cs="Times New Roman"/>
          <w:sz w:val="24"/>
          <w:szCs w:val="24"/>
        </w:rPr>
        <w:t xml:space="preserve"> текущего состояния инфраструктуры розничной торговли района (приложение 1).</w:t>
      </w:r>
    </w:p>
    <w:p w:rsidR="00BD7F54" w:rsidRPr="00BD7F54" w:rsidRDefault="00BD7F54" w:rsidP="00BD7F54">
      <w:pPr>
        <w:pStyle w:val="ConsPlusNormal"/>
        <w:ind w:firstLine="709"/>
        <w:jc w:val="both"/>
        <w:rPr>
          <w:rFonts w:ascii="Times New Roman" w:hAnsi="Times New Roman" w:cs="Times New Roman"/>
          <w:sz w:val="24"/>
          <w:szCs w:val="24"/>
        </w:rPr>
      </w:pPr>
      <w:r w:rsidRPr="00BD7F54">
        <w:rPr>
          <w:rFonts w:ascii="Times New Roman" w:hAnsi="Times New Roman" w:cs="Times New Roman"/>
          <w:sz w:val="24"/>
          <w:szCs w:val="24"/>
        </w:rPr>
        <w:t>4.6. В реестре существующих НТО отдельно указываются сведения об объектах:</w:t>
      </w:r>
    </w:p>
    <w:p w:rsidR="00BD7F54" w:rsidRPr="00BD7F54" w:rsidRDefault="00BD7F54" w:rsidP="00BD7F54">
      <w:pPr>
        <w:pStyle w:val="ConsPlusNormal"/>
        <w:ind w:firstLine="709"/>
        <w:jc w:val="both"/>
        <w:rPr>
          <w:rFonts w:ascii="Times New Roman" w:hAnsi="Times New Roman" w:cs="Times New Roman"/>
          <w:sz w:val="24"/>
          <w:szCs w:val="24"/>
        </w:rPr>
      </w:pPr>
      <w:r w:rsidRPr="00BD7F54">
        <w:rPr>
          <w:rFonts w:ascii="Times New Roman" w:hAnsi="Times New Roman" w:cs="Times New Roman"/>
          <w:sz w:val="24"/>
          <w:szCs w:val="24"/>
        </w:rPr>
        <w:t xml:space="preserve">- расположенных с нарушением "Свода правил СП 42.13330.2016 "СНиП 2.07.01-89* Градостроительство. Планировка и застройка городских и сельских поселений", утвержденного </w:t>
      </w:r>
      <w:hyperlink r:id="rId22">
        <w:r w:rsidRPr="00BD7F54">
          <w:rPr>
            <w:rFonts w:ascii="Times New Roman" w:hAnsi="Times New Roman" w:cs="Times New Roman"/>
            <w:sz w:val="24"/>
            <w:szCs w:val="24"/>
          </w:rPr>
          <w:t>приказом</w:t>
        </w:r>
      </w:hyperlink>
      <w:r w:rsidRPr="00BD7F54">
        <w:rPr>
          <w:rFonts w:ascii="Times New Roman" w:hAnsi="Times New Roman" w:cs="Times New Roman"/>
          <w:sz w:val="24"/>
          <w:szCs w:val="24"/>
        </w:rPr>
        <w:t xml:space="preserve"> Министерства строительства и жилищно-коммунального хозяйства Российской Федерации от 30.12.2016 N 1034/</w:t>
      </w:r>
      <w:proofErr w:type="spellStart"/>
      <w:proofErr w:type="gramStart"/>
      <w:r w:rsidRPr="00BD7F54">
        <w:rPr>
          <w:rFonts w:ascii="Times New Roman" w:hAnsi="Times New Roman" w:cs="Times New Roman"/>
          <w:sz w:val="24"/>
          <w:szCs w:val="24"/>
        </w:rPr>
        <w:t>пр</w:t>
      </w:r>
      <w:proofErr w:type="spellEnd"/>
      <w:proofErr w:type="gramEnd"/>
      <w:r w:rsidRPr="00BD7F54">
        <w:rPr>
          <w:rFonts w:ascii="Times New Roman" w:hAnsi="Times New Roman" w:cs="Times New Roman"/>
          <w:sz w:val="24"/>
          <w:szCs w:val="24"/>
        </w:rPr>
        <w:t>;</w:t>
      </w:r>
    </w:p>
    <w:p w:rsidR="00BD7F54" w:rsidRPr="00BD7F54" w:rsidRDefault="00BD7F54" w:rsidP="00BD7F54">
      <w:pPr>
        <w:pStyle w:val="ConsPlusNormal"/>
        <w:ind w:firstLine="709"/>
        <w:jc w:val="both"/>
        <w:rPr>
          <w:rFonts w:ascii="Times New Roman" w:hAnsi="Times New Roman" w:cs="Times New Roman"/>
          <w:sz w:val="24"/>
          <w:szCs w:val="24"/>
        </w:rPr>
      </w:pPr>
      <w:r w:rsidRPr="00BD7F54">
        <w:rPr>
          <w:rFonts w:ascii="Times New Roman" w:hAnsi="Times New Roman" w:cs="Times New Roman"/>
          <w:sz w:val="24"/>
          <w:szCs w:val="24"/>
        </w:rPr>
        <w:t xml:space="preserve">- </w:t>
      </w:r>
      <w:proofErr w:type="gramStart"/>
      <w:r w:rsidRPr="00BD7F54">
        <w:rPr>
          <w:rFonts w:ascii="Times New Roman" w:hAnsi="Times New Roman" w:cs="Times New Roman"/>
          <w:sz w:val="24"/>
          <w:szCs w:val="24"/>
        </w:rPr>
        <w:t>нарушающих</w:t>
      </w:r>
      <w:proofErr w:type="gramEnd"/>
      <w:r w:rsidRPr="00BD7F54">
        <w:rPr>
          <w:rFonts w:ascii="Times New Roman" w:hAnsi="Times New Roman" w:cs="Times New Roman"/>
          <w:sz w:val="24"/>
          <w:szCs w:val="24"/>
        </w:rPr>
        <w:t xml:space="preserve"> требования "</w:t>
      </w:r>
      <w:hyperlink r:id="rId23">
        <w:r w:rsidRPr="00BD7F54">
          <w:rPr>
            <w:rFonts w:ascii="Times New Roman" w:hAnsi="Times New Roman" w:cs="Times New Roman"/>
            <w:sz w:val="24"/>
            <w:szCs w:val="24"/>
          </w:rPr>
          <w:t>НПБ 103-95</w:t>
        </w:r>
      </w:hyperlink>
      <w:r w:rsidRPr="00BD7F54">
        <w:rPr>
          <w:rFonts w:ascii="Times New Roman" w:hAnsi="Times New Roman" w:cs="Times New Roman"/>
          <w:sz w:val="24"/>
          <w:szCs w:val="24"/>
        </w:rPr>
        <w:t>. Торговые павильоны и киоски. Противопожарные требования";</w:t>
      </w:r>
    </w:p>
    <w:p w:rsidR="00BD7F54" w:rsidRPr="00BD7F54" w:rsidRDefault="00BD7F54" w:rsidP="00BD7F54">
      <w:pPr>
        <w:pStyle w:val="ConsPlusNormal"/>
        <w:ind w:firstLine="709"/>
        <w:jc w:val="both"/>
        <w:rPr>
          <w:rFonts w:ascii="Times New Roman" w:hAnsi="Times New Roman" w:cs="Times New Roman"/>
          <w:sz w:val="24"/>
          <w:szCs w:val="24"/>
        </w:rPr>
      </w:pPr>
      <w:r w:rsidRPr="00BD7F54">
        <w:rPr>
          <w:rFonts w:ascii="Times New Roman" w:hAnsi="Times New Roman" w:cs="Times New Roman"/>
          <w:sz w:val="24"/>
          <w:szCs w:val="24"/>
        </w:rPr>
        <w:t xml:space="preserve">- </w:t>
      </w:r>
      <w:proofErr w:type="gramStart"/>
      <w:r w:rsidRPr="00BD7F54">
        <w:rPr>
          <w:rFonts w:ascii="Times New Roman" w:hAnsi="Times New Roman" w:cs="Times New Roman"/>
          <w:sz w:val="24"/>
          <w:szCs w:val="24"/>
        </w:rPr>
        <w:t>являющихся</w:t>
      </w:r>
      <w:proofErr w:type="gramEnd"/>
      <w:r w:rsidRPr="00BD7F54">
        <w:rPr>
          <w:rFonts w:ascii="Times New Roman" w:hAnsi="Times New Roman" w:cs="Times New Roman"/>
          <w:sz w:val="24"/>
          <w:szCs w:val="24"/>
        </w:rPr>
        <w:t xml:space="preserve"> объектами капитального строительства.</w:t>
      </w:r>
    </w:p>
    <w:p w:rsidR="00BD7F54" w:rsidRPr="00BD7F54" w:rsidRDefault="00BD7F54" w:rsidP="00BD7F54">
      <w:pPr>
        <w:pStyle w:val="ConsPlusNormal"/>
        <w:ind w:firstLine="709"/>
        <w:jc w:val="both"/>
        <w:rPr>
          <w:rFonts w:ascii="Times New Roman" w:hAnsi="Times New Roman" w:cs="Times New Roman"/>
          <w:sz w:val="24"/>
          <w:szCs w:val="24"/>
        </w:rPr>
      </w:pPr>
      <w:r w:rsidRPr="00BD7F54">
        <w:rPr>
          <w:rFonts w:ascii="Times New Roman" w:hAnsi="Times New Roman" w:cs="Times New Roman"/>
          <w:sz w:val="24"/>
          <w:szCs w:val="24"/>
        </w:rPr>
        <w:t>Указанные объекты подлежат демонтажу в установленном порядке, а места их размещения в схему размещения не включаются, если на момент утверждения схемы не приведены в соответствие со статусом НТО.</w:t>
      </w:r>
    </w:p>
    <w:p w:rsidR="00BD7F54" w:rsidRPr="00BD7F54" w:rsidRDefault="00BD7F54" w:rsidP="00BD7F54">
      <w:pPr>
        <w:pStyle w:val="ConsPlusNormal"/>
        <w:ind w:firstLine="709"/>
        <w:jc w:val="both"/>
        <w:rPr>
          <w:rFonts w:ascii="Times New Roman" w:hAnsi="Times New Roman" w:cs="Times New Roman"/>
          <w:sz w:val="24"/>
          <w:szCs w:val="24"/>
        </w:rPr>
      </w:pPr>
      <w:bookmarkStart w:id="3" w:name="P155"/>
      <w:bookmarkEnd w:id="3"/>
      <w:r w:rsidRPr="00BD7F54">
        <w:rPr>
          <w:rFonts w:ascii="Times New Roman" w:hAnsi="Times New Roman" w:cs="Times New Roman"/>
          <w:sz w:val="24"/>
          <w:szCs w:val="24"/>
        </w:rPr>
        <w:t>4.7. Результаты инвентаризации и предложения по включению в схему размещения НТО и (или) исключению из схемы размещения НТО не позднее 1 августа года, предшествующего периоду, на который разрабатывается схема размещения, направляются администрациями районов города в уполномоченный орган.</w:t>
      </w:r>
    </w:p>
    <w:p w:rsidR="00BD7F54" w:rsidRPr="00BD7F54" w:rsidRDefault="00BD7F54" w:rsidP="00BD7F54">
      <w:pPr>
        <w:pStyle w:val="ConsPlusNormal"/>
        <w:ind w:firstLine="709"/>
        <w:jc w:val="both"/>
        <w:rPr>
          <w:rFonts w:ascii="Times New Roman" w:hAnsi="Times New Roman" w:cs="Times New Roman"/>
          <w:sz w:val="24"/>
          <w:szCs w:val="24"/>
        </w:rPr>
      </w:pPr>
      <w:bookmarkStart w:id="4" w:name="P157"/>
      <w:bookmarkEnd w:id="4"/>
      <w:r w:rsidRPr="00BD7F54">
        <w:rPr>
          <w:rFonts w:ascii="Times New Roman" w:hAnsi="Times New Roman" w:cs="Times New Roman"/>
          <w:sz w:val="24"/>
          <w:szCs w:val="24"/>
        </w:rPr>
        <w:t xml:space="preserve">4.7.1. </w:t>
      </w:r>
      <w:proofErr w:type="gramStart"/>
      <w:r w:rsidRPr="00BD7F54">
        <w:rPr>
          <w:rFonts w:ascii="Times New Roman" w:hAnsi="Times New Roman" w:cs="Times New Roman"/>
          <w:sz w:val="24"/>
          <w:szCs w:val="24"/>
        </w:rPr>
        <w:t xml:space="preserve">Предложения о включении в схему размещения НТО формируются администрациями районов города по форме, установленной в приложении 2 к Положению, с учетом требований, изложенных в разделе 3 настоящего Положения, </w:t>
      </w:r>
      <w:r w:rsidRPr="00BD7F54">
        <w:rPr>
          <w:rFonts w:ascii="Times New Roman" w:hAnsi="Times New Roman" w:cs="Times New Roman"/>
          <w:sz w:val="24"/>
          <w:szCs w:val="24"/>
        </w:rPr>
        <w:lastRenderedPageBreak/>
        <w:t>анализа текущего состояния инфраструктуры розничной торговли района и предложений юридических лиц, индивидуальных предпринимателей и физических лиц, применяющих специальный налоговый режим, о включении новых НТО в схему размещения.</w:t>
      </w:r>
      <w:proofErr w:type="gramEnd"/>
    </w:p>
    <w:p w:rsidR="00BD7F54" w:rsidRPr="00BD7F54" w:rsidRDefault="00BD7F54" w:rsidP="00BD7F54">
      <w:pPr>
        <w:pStyle w:val="ConsPlusNormal"/>
        <w:ind w:firstLine="709"/>
        <w:jc w:val="both"/>
        <w:rPr>
          <w:rFonts w:ascii="Times New Roman" w:hAnsi="Times New Roman" w:cs="Times New Roman"/>
          <w:sz w:val="24"/>
          <w:szCs w:val="24"/>
        </w:rPr>
      </w:pPr>
      <w:bookmarkStart w:id="5" w:name="P159"/>
      <w:bookmarkEnd w:id="5"/>
      <w:r w:rsidRPr="00BD7F54">
        <w:rPr>
          <w:rFonts w:ascii="Times New Roman" w:hAnsi="Times New Roman" w:cs="Times New Roman"/>
          <w:sz w:val="24"/>
          <w:szCs w:val="24"/>
        </w:rPr>
        <w:t xml:space="preserve">4.7.2. </w:t>
      </w:r>
      <w:proofErr w:type="gramStart"/>
      <w:r w:rsidRPr="00BD7F54">
        <w:rPr>
          <w:rFonts w:ascii="Times New Roman" w:hAnsi="Times New Roman" w:cs="Times New Roman"/>
          <w:sz w:val="24"/>
          <w:szCs w:val="24"/>
        </w:rPr>
        <w:t>Для каждого НТО, предлагаемого для включения в схему размещения, администрация района города направляет в уполномоченный орган топографическую основу масштаба 1:500 с указанием места размещения НТО и границ смежных землепользователей по сведениям государственного кадастра недвижимости.</w:t>
      </w:r>
      <w:proofErr w:type="gramEnd"/>
    </w:p>
    <w:p w:rsidR="00BD7F54" w:rsidRPr="00BD7F54" w:rsidRDefault="00BD7F54" w:rsidP="00BD7F54">
      <w:pPr>
        <w:pStyle w:val="ConsPlusNormal"/>
        <w:ind w:firstLine="709"/>
        <w:jc w:val="both"/>
        <w:rPr>
          <w:rFonts w:ascii="Times New Roman" w:hAnsi="Times New Roman" w:cs="Times New Roman"/>
          <w:sz w:val="24"/>
          <w:szCs w:val="24"/>
        </w:rPr>
      </w:pPr>
      <w:proofErr w:type="gramStart"/>
      <w:r w:rsidRPr="00BD7F54">
        <w:rPr>
          <w:rFonts w:ascii="Times New Roman" w:hAnsi="Times New Roman" w:cs="Times New Roman"/>
          <w:sz w:val="24"/>
          <w:szCs w:val="24"/>
        </w:rPr>
        <w:t>В случае если предложения поступили от юридических лиц, индивидуальных предпринимателей, физических лиц, применяющих специальный налоговый режим, указанную топографическую основу прикладывают к предложениям соответствующие лица при направлении ими предложений в администрацию района города о включении новых мест размещения НТО в схему размещения НТО.</w:t>
      </w:r>
      <w:proofErr w:type="gramEnd"/>
      <w:r w:rsidRPr="00BD7F54">
        <w:rPr>
          <w:rFonts w:ascii="Times New Roman" w:hAnsi="Times New Roman" w:cs="Times New Roman"/>
          <w:sz w:val="24"/>
          <w:szCs w:val="24"/>
        </w:rPr>
        <w:t xml:space="preserve"> При этом прилагаемая топографическая основа должна быть подготовлена лицом, имеющим право на осуществление деятельности в сфере геодезии и картографии в соответствии с действующим законодательством, не более чем за два месяца до даты подачи предложения.</w:t>
      </w:r>
    </w:p>
    <w:p w:rsidR="00BD7F54" w:rsidRPr="00BD7F54" w:rsidRDefault="00BD7F54" w:rsidP="00BD7F54">
      <w:pPr>
        <w:pStyle w:val="ConsPlusNormal"/>
        <w:ind w:firstLine="709"/>
        <w:jc w:val="both"/>
        <w:rPr>
          <w:rFonts w:ascii="Times New Roman" w:hAnsi="Times New Roman" w:cs="Times New Roman"/>
          <w:sz w:val="24"/>
          <w:szCs w:val="24"/>
        </w:rPr>
      </w:pPr>
      <w:r w:rsidRPr="00BD7F54">
        <w:rPr>
          <w:rFonts w:ascii="Times New Roman" w:hAnsi="Times New Roman" w:cs="Times New Roman"/>
          <w:sz w:val="24"/>
          <w:szCs w:val="24"/>
        </w:rPr>
        <w:t xml:space="preserve">4.7.3. </w:t>
      </w:r>
      <w:proofErr w:type="gramStart"/>
      <w:r w:rsidRPr="00BD7F54">
        <w:rPr>
          <w:rFonts w:ascii="Times New Roman" w:hAnsi="Times New Roman" w:cs="Times New Roman"/>
          <w:sz w:val="24"/>
          <w:szCs w:val="24"/>
        </w:rPr>
        <w:t xml:space="preserve">Администрация района города рассматривает предложения юридических лиц, индивидуальных предпринимателей, физических лиц, применяющих специальный налоговый режим, о включении мест размещения НТО в схему размещения НТО на их соответствие требованиям, указанным в </w:t>
      </w:r>
      <w:hyperlink w:anchor="P159">
        <w:r w:rsidRPr="00BD7F54">
          <w:rPr>
            <w:rFonts w:ascii="Times New Roman" w:hAnsi="Times New Roman" w:cs="Times New Roman"/>
            <w:sz w:val="24"/>
            <w:szCs w:val="24"/>
          </w:rPr>
          <w:t>подпункте 4.7.2</w:t>
        </w:r>
      </w:hyperlink>
      <w:r w:rsidRPr="00BD7F54">
        <w:rPr>
          <w:rFonts w:ascii="Times New Roman" w:hAnsi="Times New Roman" w:cs="Times New Roman"/>
          <w:sz w:val="24"/>
          <w:szCs w:val="24"/>
        </w:rPr>
        <w:t xml:space="preserve"> настоящего пункта Положения.</w:t>
      </w:r>
      <w:proofErr w:type="gramEnd"/>
    </w:p>
    <w:p w:rsidR="00BD7F54" w:rsidRPr="00BD7F54" w:rsidRDefault="00BD7F54" w:rsidP="00BD7F54">
      <w:pPr>
        <w:pStyle w:val="ConsPlusNormal"/>
        <w:ind w:firstLine="709"/>
        <w:jc w:val="both"/>
        <w:rPr>
          <w:rFonts w:ascii="Times New Roman" w:hAnsi="Times New Roman" w:cs="Times New Roman"/>
          <w:sz w:val="24"/>
          <w:szCs w:val="24"/>
        </w:rPr>
      </w:pPr>
      <w:proofErr w:type="gramStart"/>
      <w:r w:rsidRPr="00BD7F54">
        <w:rPr>
          <w:rFonts w:ascii="Times New Roman" w:hAnsi="Times New Roman" w:cs="Times New Roman"/>
          <w:sz w:val="24"/>
          <w:szCs w:val="24"/>
        </w:rPr>
        <w:t xml:space="preserve">Места размещения НТО, указанные в поступивших предложениях, в случае несоответствия предложений требованиям </w:t>
      </w:r>
      <w:hyperlink w:anchor="P159">
        <w:r w:rsidRPr="00BD7F54">
          <w:rPr>
            <w:rFonts w:ascii="Times New Roman" w:hAnsi="Times New Roman" w:cs="Times New Roman"/>
            <w:sz w:val="24"/>
            <w:szCs w:val="24"/>
          </w:rPr>
          <w:t>подпункта 4.7.2</w:t>
        </w:r>
      </w:hyperlink>
      <w:r w:rsidRPr="00BD7F54">
        <w:rPr>
          <w:rFonts w:ascii="Times New Roman" w:hAnsi="Times New Roman" w:cs="Times New Roman"/>
          <w:sz w:val="24"/>
          <w:szCs w:val="24"/>
        </w:rPr>
        <w:t xml:space="preserve"> настоящего пункта Положения, не включаются администрацией района города в предложения о включении в схему размещения НТО, направляемые в уполномоченный орган, о чем юридические лица, индивидуальные предприниматели и физические лица, применяющие специальный налоговый режим, направившие предложения, письменно уведомляются в течение 15 дней со дня направления предложений администрации</w:t>
      </w:r>
      <w:proofErr w:type="gramEnd"/>
      <w:r w:rsidRPr="00BD7F54">
        <w:rPr>
          <w:rFonts w:ascii="Times New Roman" w:hAnsi="Times New Roman" w:cs="Times New Roman"/>
          <w:sz w:val="24"/>
          <w:szCs w:val="24"/>
        </w:rPr>
        <w:t xml:space="preserve"> района города в уполномоченный орган.</w:t>
      </w:r>
    </w:p>
    <w:p w:rsidR="00BD7F54" w:rsidRPr="00BD7F54" w:rsidRDefault="00BD7F54" w:rsidP="00BD7F54">
      <w:pPr>
        <w:pStyle w:val="ConsPlusNormal"/>
        <w:ind w:firstLine="709"/>
        <w:jc w:val="both"/>
        <w:rPr>
          <w:rFonts w:ascii="Times New Roman" w:hAnsi="Times New Roman" w:cs="Times New Roman"/>
          <w:sz w:val="24"/>
          <w:szCs w:val="24"/>
        </w:rPr>
      </w:pPr>
      <w:r w:rsidRPr="00BD7F54">
        <w:rPr>
          <w:rFonts w:ascii="Times New Roman" w:hAnsi="Times New Roman" w:cs="Times New Roman"/>
          <w:sz w:val="24"/>
          <w:szCs w:val="24"/>
        </w:rPr>
        <w:t xml:space="preserve">4.8. </w:t>
      </w:r>
      <w:proofErr w:type="gramStart"/>
      <w:r w:rsidRPr="00BD7F54">
        <w:rPr>
          <w:rFonts w:ascii="Times New Roman" w:hAnsi="Times New Roman" w:cs="Times New Roman"/>
          <w:sz w:val="24"/>
          <w:szCs w:val="24"/>
        </w:rPr>
        <w:t xml:space="preserve">В случае несоблюдения администрациями районов города при направлении предложений о включении в схему НТО требований, предусмотренных </w:t>
      </w:r>
      <w:hyperlink w:anchor="P155">
        <w:r w:rsidRPr="00BD7F54">
          <w:rPr>
            <w:rFonts w:ascii="Times New Roman" w:hAnsi="Times New Roman" w:cs="Times New Roman"/>
            <w:sz w:val="24"/>
            <w:szCs w:val="24"/>
          </w:rPr>
          <w:t>пунктом 4.7</w:t>
        </w:r>
      </w:hyperlink>
      <w:r w:rsidRPr="00BD7F54">
        <w:rPr>
          <w:rFonts w:ascii="Times New Roman" w:hAnsi="Times New Roman" w:cs="Times New Roman"/>
          <w:sz w:val="24"/>
          <w:szCs w:val="24"/>
        </w:rPr>
        <w:t xml:space="preserve"> настоящего Положения, уполномоченный орган в течение пяти дней со дня поступления предложения о включении в схему НТО возвращает данное предложение администрации района города без рассмотрения.</w:t>
      </w:r>
      <w:proofErr w:type="gramEnd"/>
      <w:r w:rsidRPr="00BD7F54">
        <w:rPr>
          <w:rFonts w:ascii="Times New Roman" w:hAnsi="Times New Roman" w:cs="Times New Roman"/>
          <w:sz w:val="24"/>
          <w:szCs w:val="24"/>
        </w:rPr>
        <w:t xml:space="preserve"> </w:t>
      </w:r>
      <w:proofErr w:type="gramStart"/>
      <w:r w:rsidRPr="00BD7F54">
        <w:rPr>
          <w:rFonts w:ascii="Times New Roman" w:hAnsi="Times New Roman" w:cs="Times New Roman"/>
          <w:sz w:val="24"/>
          <w:szCs w:val="24"/>
        </w:rPr>
        <w:t xml:space="preserve">В случае отсутствия оснований для возврата предложений, предусмотренных настоящим абзацем, уполномоченный орган в течение 15 дней со дня поступления предложений администраций районов города по включению в схему размещения НТО и результатов инвентаризации рассматривает их на предмет соответствия предлагаемых мест размещения НТО нормативам минимальной обеспеченности населения площадью торговых объектов с учетом требований </w:t>
      </w:r>
      <w:hyperlink w:anchor="P98">
        <w:r w:rsidRPr="00BD7F54">
          <w:rPr>
            <w:rFonts w:ascii="Times New Roman" w:hAnsi="Times New Roman" w:cs="Times New Roman"/>
            <w:sz w:val="24"/>
            <w:szCs w:val="24"/>
          </w:rPr>
          <w:t>раздела 3</w:t>
        </w:r>
      </w:hyperlink>
      <w:r w:rsidRPr="00BD7F54">
        <w:rPr>
          <w:rFonts w:ascii="Times New Roman" w:hAnsi="Times New Roman" w:cs="Times New Roman"/>
          <w:sz w:val="24"/>
          <w:szCs w:val="24"/>
        </w:rPr>
        <w:t xml:space="preserve"> настоящего Положения, готовит предложения по размещению НТО</w:t>
      </w:r>
      <w:proofErr w:type="gramEnd"/>
      <w:r w:rsidRPr="00BD7F54">
        <w:rPr>
          <w:rFonts w:ascii="Times New Roman" w:hAnsi="Times New Roman" w:cs="Times New Roman"/>
          <w:sz w:val="24"/>
          <w:szCs w:val="24"/>
        </w:rPr>
        <w:t xml:space="preserve"> и направляет их:</w:t>
      </w:r>
    </w:p>
    <w:p w:rsidR="00BD7F54" w:rsidRPr="00BD7F54" w:rsidRDefault="00BD7F54" w:rsidP="00BD7F54">
      <w:pPr>
        <w:pStyle w:val="ConsPlusNormal"/>
        <w:ind w:firstLine="709"/>
        <w:jc w:val="both"/>
        <w:rPr>
          <w:rFonts w:ascii="Times New Roman" w:hAnsi="Times New Roman" w:cs="Times New Roman"/>
          <w:sz w:val="24"/>
          <w:szCs w:val="24"/>
        </w:rPr>
      </w:pPr>
      <w:bookmarkStart w:id="6" w:name="P168"/>
      <w:bookmarkEnd w:id="6"/>
      <w:r w:rsidRPr="00BD7F54">
        <w:rPr>
          <w:rFonts w:ascii="Times New Roman" w:hAnsi="Times New Roman" w:cs="Times New Roman"/>
          <w:sz w:val="24"/>
          <w:szCs w:val="24"/>
        </w:rPr>
        <w:t>для согласования возможности размещения НТО на предлагаемом земельном участке - в комитет по земельным ресурсам и землеустройству города Барнаула;</w:t>
      </w:r>
    </w:p>
    <w:p w:rsidR="00BD7F54" w:rsidRPr="00BD7F54" w:rsidRDefault="00BD7F54" w:rsidP="00BD7F54">
      <w:pPr>
        <w:pStyle w:val="ConsPlusNormal"/>
        <w:ind w:firstLine="709"/>
        <w:jc w:val="both"/>
        <w:rPr>
          <w:rFonts w:ascii="Times New Roman" w:hAnsi="Times New Roman" w:cs="Times New Roman"/>
          <w:sz w:val="24"/>
          <w:szCs w:val="24"/>
        </w:rPr>
      </w:pPr>
      <w:bookmarkStart w:id="7" w:name="P170"/>
      <w:bookmarkEnd w:id="7"/>
      <w:proofErr w:type="gramStart"/>
      <w:r w:rsidRPr="00BD7F54">
        <w:rPr>
          <w:rFonts w:ascii="Times New Roman" w:hAnsi="Times New Roman" w:cs="Times New Roman"/>
          <w:sz w:val="24"/>
          <w:szCs w:val="24"/>
        </w:rPr>
        <w:t>для рассмотрения и согласования предлагаемых мест размещения НТО на предмет соответствия требованиям, установленным правилами землепользования и застройки, с учетом обеспечения устойчивого развития территорий города Барнаула, уровня плотности жилых застроек города Барнаула, размещения инженерных сетей, охранных зон инженерных сетей или зон минимальных расстояний от инженерных сетей, установленных нормативными правовыми актами Российской Федерации, ограничений, установленных в зонах с особыми условиями использования территорий</w:t>
      </w:r>
      <w:proofErr w:type="gramEnd"/>
      <w:r w:rsidRPr="00BD7F54">
        <w:rPr>
          <w:rFonts w:ascii="Times New Roman" w:hAnsi="Times New Roman" w:cs="Times New Roman"/>
          <w:sz w:val="24"/>
          <w:szCs w:val="24"/>
        </w:rPr>
        <w:t xml:space="preserve"> </w:t>
      </w:r>
      <w:proofErr w:type="gramStart"/>
      <w:r w:rsidRPr="00BD7F54">
        <w:rPr>
          <w:rFonts w:ascii="Times New Roman" w:hAnsi="Times New Roman" w:cs="Times New Roman"/>
          <w:sz w:val="24"/>
          <w:szCs w:val="24"/>
        </w:rPr>
        <w:t>по санитарно-гигиеническим и экологическим факторам, в зонах с особыми условиями использования территорий по природно-техногенным факторам, в зонах охраны объектов культурного наследия, требований санитарно-эпидемиологических правил и норм - в комитет по строительству, архитектуре и развитию города Барнаула;</w:t>
      </w:r>
      <w:proofErr w:type="gramEnd"/>
    </w:p>
    <w:p w:rsidR="00BD7F54" w:rsidRPr="00BD7F54" w:rsidRDefault="00BD7F54" w:rsidP="00BD7F54">
      <w:pPr>
        <w:pStyle w:val="ConsPlusNormal"/>
        <w:ind w:firstLine="709"/>
        <w:jc w:val="both"/>
        <w:rPr>
          <w:rFonts w:ascii="Times New Roman" w:hAnsi="Times New Roman" w:cs="Times New Roman"/>
          <w:sz w:val="24"/>
          <w:szCs w:val="24"/>
        </w:rPr>
      </w:pPr>
      <w:bookmarkStart w:id="8" w:name="P172"/>
      <w:bookmarkEnd w:id="8"/>
      <w:r w:rsidRPr="00BD7F54">
        <w:rPr>
          <w:rFonts w:ascii="Times New Roman" w:hAnsi="Times New Roman" w:cs="Times New Roman"/>
          <w:sz w:val="24"/>
          <w:szCs w:val="24"/>
        </w:rPr>
        <w:lastRenderedPageBreak/>
        <w:t>для рассмотрения и согласования предлагаемых мест размещения НТО на предмет соответствия безопасности граждан и общественной безопасности (</w:t>
      </w:r>
      <w:hyperlink r:id="rId24">
        <w:r w:rsidRPr="00BD7F54">
          <w:rPr>
            <w:rFonts w:ascii="Times New Roman" w:hAnsi="Times New Roman" w:cs="Times New Roman"/>
            <w:sz w:val="24"/>
            <w:szCs w:val="24"/>
          </w:rPr>
          <w:t xml:space="preserve">ГОСТ </w:t>
        </w:r>
        <w:proofErr w:type="gramStart"/>
        <w:r w:rsidRPr="00BD7F54">
          <w:rPr>
            <w:rFonts w:ascii="Times New Roman" w:hAnsi="Times New Roman" w:cs="Times New Roman"/>
            <w:sz w:val="24"/>
            <w:szCs w:val="24"/>
          </w:rPr>
          <w:t>Р</w:t>
        </w:r>
        <w:proofErr w:type="gramEnd"/>
        <w:r w:rsidRPr="00BD7F54">
          <w:rPr>
            <w:rFonts w:ascii="Times New Roman" w:hAnsi="Times New Roman" w:cs="Times New Roman"/>
            <w:sz w:val="24"/>
            <w:szCs w:val="24"/>
          </w:rPr>
          <w:t xml:space="preserve"> 50597-2017</w:t>
        </w:r>
      </w:hyperlink>
      <w:r w:rsidRPr="00BD7F54">
        <w:rPr>
          <w:rFonts w:ascii="Times New Roman" w:hAnsi="Times New Roman" w:cs="Times New Roman"/>
          <w:sz w:val="24"/>
          <w:szCs w:val="24"/>
        </w:rPr>
        <w:t xml:space="preserve">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ГОСТ </w:t>
      </w:r>
      <w:proofErr w:type="gramStart"/>
      <w:r w:rsidRPr="00BD7F54">
        <w:rPr>
          <w:rFonts w:ascii="Times New Roman" w:hAnsi="Times New Roman" w:cs="Times New Roman"/>
          <w:sz w:val="24"/>
          <w:szCs w:val="24"/>
        </w:rPr>
        <w:t>Р</w:t>
      </w:r>
      <w:proofErr w:type="gramEnd"/>
      <w:r w:rsidRPr="00BD7F54">
        <w:rPr>
          <w:rFonts w:ascii="Times New Roman" w:hAnsi="Times New Roman" w:cs="Times New Roman"/>
          <w:sz w:val="24"/>
          <w:szCs w:val="24"/>
        </w:rPr>
        <w:t xml:space="preserve"> 52766-2007 "Дороги автомобильные общего пользования. Элементы обустройства. </w:t>
      </w:r>
      <w:proofErr w:type="gramStart"/>
      <w:r w:rsidRPr="00BD7F54">
        <w:rPr>
          <w:rFonts w:ascii="Times New Roman" w:hAnsi="Times New Roman" w:cs="Times New Roman"/>
          <w:sz w:val="24"/>
          <w:szCs w:val="24"/>
        </w:rPr>
        <w:t>Общие требования") - в комитет по дорожному хозяйству и транспорту города Барнаула.</w:t>
      </w:r>
      <w:proofErr w:type="gramEnd"/>
    </w:p>
    <w:p w:rsidR="00BD7F54" w:rsidRPr="00BD7F54" w:rsidRDefault="00BD7F54" w:rsidP="00BD7F54">
      <w:pPr>
        <w:pStyle w:val="ConsPlusNormal"/>
        <w:ind w:firstLine="709"/>
        <w:jc w:val="both"/>
        <w:rPr>
          <w:rFonts w:ascii="Times New Roman" w:hAnsi="Times New Roman" w:cs="Times New Roman"/>
          <w:sz w:val="24"/>
          <w:szCs w:val="24"/>
        </w:rPr>
      </w:pPr>
      <w:r w:rsidRPr="00BD7F54">
        <w:rPr>
          <w:rFonts w:ascii="Times New Roman" w:hAnsi="Times New Roman" w:cs="Times New Roman"/>
          <w:sz w:val="24"/>
          <w:szCs w:val="24"/>
        </w:rPr>
        <w:t xml:space="preserve">4.9. </w:t>
      </w:r>
      <w:proofErr w:type="gramStart"/>
      <w:r w:rsidRPr="00BD7F54">
        <w:rPr>
          <w:rFonts w:ascii="Times New Roman" w:hAnsi="Times New Roman" w:cs="Times New Roman"/>
          <w:sz w:val="24"/>
          <w:szCs w:val="24"/>
        </w:rPr>
        <w:t>Комитет по земельным ресурсам и землеустройству города Барнаула в течение 15 дней со дня получения предложений уполномоченного органа по размещению НТО согласовывает или отказывает в согласовании возможности размещения НТО на соответствующем земельном участке.</w:t>
      </w:r>
      <w:proofErr w:type="gramEnd"/>
    </w:p>
    <w:p w:rsidR="00BD7F54" w:rsidRPr="00BD7F54" w:rsidRDefault="00BD7F54" w:rsidP="00BD7F54">
      <w:pPr>
        <w:pStyle w:val="ConsPlusNormal"/>
        <w:ind w:firstLine="709"/>
        <w:jc w:val="both"/>
        <w:rPr>
          <w:rFonts w:ascii="Times New Roman" w:hAnsi="Times New Roman" w:cs="Times New Roman"/>
          <w:sz w:val="24"/>
          <w:szCs w:val="24"/>
        </w:rPr>
      </w:pPr>
      <w:r w:rsidRPr="00BD7F54">
        <w:rPr>
          <w:rFonts w:ascii="Times New Roman" w:hAnsi="Times New Roman" w:cs="Times New Roman"/>
          <w:sz w:val="24"/>
          <w:szCs w:val="24"/>
        </w:rPr>
        <w:t xml:space="preserve">Основанием для отказа в согласовании является нарушение требований, установленных в </w:t>
      </w:r>
      <w:hyperlink w:anchor="P98">
        <w:r w:rsidRPr="00BD7F54">
          <w:rPr>
            <w:rFonts w:ascii="Times New Roman" w:hAnsi="Times New Roman" w:cs="Times New Roman"/>
            <w:sz w:val="24"/>
            <w:szCs w:val="24"/>
          </w:rPr>
          <w:t>разделе 3</w:t>
        </w:r>
      </w:hyperlink>
      <w:r w:rsidRPr="00BD7F54">
        <w:rPr>
          <w:rFonts w:ascii="Times New Roman" w:hAnsi="Times New Roman" w:cs="Times New Roman"/>
          <w:sz w:val="24"/>
          <w:szCs w:val="24"/>
        </w:rPr>
        <w:t xml:space="preserve"> настоящего Положения, наложение границ предлагаемого места размещения НТО на границы земельных участков, находящихся в собственности, ином вещном праве, </w:t>
      </w:r>
      <w:proofErr w:type="gramStart"/>
      <w:r w:rsidRPr="00BD7F54">
        <w:rPr>
          <w:rFonts w:ascii="Times New Roman" w:hAnsi="Times New Roman" w:cs="Times New Roman"/>
          <w:sz w:val="24"/>
          <w:szCs w:val="24"/>
        </w:rPr>
        <w:t>безвозмездном срочном</w:t>
      </w:r>
      <w:proofErr w:type="gramEnd"/>
      <w:r w:rsidRPr="00BD7F54">
        <w:rPr>
          <w:rFonts w:ascii="Times New Roman" w:hAnsi="Times New Roman" w:cs="Times New Roman"/>
          <w:sz w:val="24"/>
          <w:szCs w:val="24"/>
        </w:rPr>
        <w:t xml:space="preserve"> пользовании, аренде у физических, юридических лиц.</w:t>
      </w:r>
    </w:p>
    <w:p w:rsidR="00BD7F54" w:rsidRPr="00BD7F54" w:rsidRDefault="00BD7F54" w:rsidP="00BD7F54">
      <w:pPr>
        <w:pStyle w:val="ConsPlusNormal"/>
        <w:ind w:firstLine="709"/>
        <w:jc w:val="both"/>
        <w:rPr>
          <w:rFonts w:ascii="Times New Roman" w:hAnsi="Times New Roman" w:cs="Times New Roman"/>
          <w:sz w:val="24"/>
          <w:szCs w:val="24"/>
        </w:rPr>
      </w:pPr>
      <w:r w:rsidRPr="00BD7F54">
        <w:rPr>
          <w:rFonts w:ascii="Times New Roman" w:hAnsi="Times New Roman" w:cs="Times New Roman"/>
          <w:sz w:val="24"/>
          <w:szCs w:val="24"/>
        </w:rPr>
        <w:t xml:space="preserve">4.10.1. </w:t>
      </w:r>
      <w:proofErr w:type="gramStart"/>
      <w:r w:rsidRPr="00BD7F54">
        <w:rPr>
          <w:rFonts w:ascii="Times New Roman" w:hAnsi="Times New Roman" w:cs="Times New Roman"/>
          <w:sz w:val="24"/>
          <w:szCs w:val="24"/>
        </w:rPr>
        <w:t>Комитет по дорожному хозяйству и транспорту города Барнаула по результатам рассмотрения поступивших предложений уполномоченного органа по размещению НТО в течение 15 дней со дня их поступления в комитет по дорожному хозяйству и транспорту города Барнаула направляет в уполномоченный орган согласованные предложения по размещению НТО либо мотивированный отказ в согласовании предлагаемых мест размещения НТО.</w:t>
      </w:r>
      <w:proofErr w:type="gramEnd"/>
      <w:r w:rsidRPr="00BD7F54">
        <w:rPr>
          <w:rFonts w:ascii="Times New Roman" w:hAnsi="Times New Roman" w:cs="Times New Roman"/>
          <w:sz w:val="24"/>
          <w:szCs w:val="24"/>
        </w:rPr>
        <w:t xml:space="preserve"> Основанием для несогласования является нарушение требований, установленных в </w:t>
      </w:r>
      <w:hyperlink w:anchor="P98">
        <w:r w:rsidRPr="00BD7F54">
          <w:rPr>
            <w:rFonts w:ascii="Times New Roman" w:hAnsi="Times New Roman" w:cs="Times New Roman"/>
            <w:sz w:val="24"/>
            <w:szCs w:val="24"/>
          </w:rPr>
          <w:t>разделе 3</w:t>
        </w:r>
      </w:hyperlink>
      <w:r w:rsidRPr="00BD7F54">
        <w:rPr>
          <w:rFonts w:ascii="Times New Roman" w:hAnsi="Times New Roman" w:cs="Times New Roman"/>
          <w:sz w:val="24"/>
          <w:szCs w:val="24"/>
        </w:rPr>
        <w:t xml:space="preserve"> настоящего Положения.</w:t>
      </w:r>
    </w:p>
    <w:p w:rsidR="00BD7F54" w:rsidRPr="00BD7F54" w:rsidRDefault="00BD7F54" w:rsidP="00BD7F54">
      <w:pPr>
        <w:pStyle w:val="ConsPlusNormal"/>
        <w:ind w:firstLine="709"/>
        <w:jc w:val="both"/>
        <w:rPr>
          <w:rFonts w:ascii="Times New Roman" w:hAnsi="Times New Roman" w:cs="Times New Roman"/>
          <w:sz w:val="24"/>
          <w:szCs w:val="24"/>
        </w:rPr>
      </w:pPr>
      <w:r w:rsidRPr="00BD7F54">
        <w:rPr>
          <w:rFonts w:ascii="Times New Roman" w:hAnsi="Times New Roman" w:cs="Times New Roman"/>
          <w:sz w:val="24"/>
          <w:szCs w:val="24"/>
        </w:rPr>
        <w:t xml:space="preserve">4.11. </w:t>
      </w:r>
      <w:proofErr w:type="gramStart"/>
      <w:r w:rsidRPr="00BD7F54">
        <w:rPr>
          <w:rFonts w:ascii="Times New Roman" w:hAnsi="Times New Roman" w:cs="Times New Roman"/>
          <w:sz w:val="24"/>
          <w:szCs w:val="24"/>
        </w:rPr>
        <w:t xml:space="preserve">В целях согласования с федеральным органом исполнительной власти или органом исполнительной власти субъекта Российской Федерации, осуществляющими полномочия собственника имущества, включения НТО в схему размещения, уполномоченный орган в порядке, предусмотренном </w:t>
      </w:r>
      <w:hyperlink r:id="rId25">
        <w:r w:rsidRPr="00BD7F54">
          <w:rPr>
            <w:rFonts w:ascii="Times New Roman" w:hAnsi="Times New Roman" w:cs="Times New Roman"/>
            <w:sz w:val="24"/>
            <w:szCs w:val="24"/>
          </w:rPr>
          <w:t>Правилами</w:t>
        </w:r>
      </w:hyperlink>
      <w:r w:rsidRPr="00BD7F54">
        <w:rPr>
          <w:rFonts w:ascii="Times New Roman" w:hAnsi="Times New Roman" w:cs="Times New Roman"/>
          <w:sz w:val="24"/>
          <w:szCs w:val="24"/>
        </w:rPr>
        <w:t xml:space="preserve"> включения НТО, расположенных на земельных участках, в зданиях, строениях и сооружениях, находящихся в государственной собственности, в схему размещения, утвержденными Постановлением Правительства Российской Федерации от 29.09.2010 N 772, направляет заявление о</w:t>
      </w:r>
      <w:proofErr w:type="gramEnd"/>
      <w:r w:rsidRPr="00BD7F54">
        <w:rPr>
          <w:rFonts w:ascii="Times New Roman" w:hAnsi="Times New Roman" w:cs="Times New Roman"/>
          <w:sz w:val="24"/>
          <w:szCs w:val="24"/>
        </w:rPr>
        <w:t xml:space="preserve"> </w:t>
      </w:r>
      <w:proofErr w:type="gramStart"/>
      <w:r w:rsidRPr="00BD7F54">
        <w:rPr>
          <w:rFonts w:ascii="Times New Roman" w:hAnsi="Times New Roman" w:cs="Times New Roman"/>
          <w:sz w:val="24"/>
          <w:szCs w:val="24"/>
        </w:rPr>
        <w:t>включении</w:t>
      </w:r>
      <w:proofErr w:type="gramEnd"/>
      <w:r w:rsidRPr="00BD7F54">
        <w:rPr>
          <w:rFonts w:ascii="Times New Roman" w:hAnsi="Times New Roman" w:cs="Times New Roman"/>
          <w:sz w:val="24"/>
          <w:szCs w:val="24"/>
        </w:rPr>
        <w:t xml:space="preserve"> предлагаемых НТО в схему размещения в государственные органы, осуществляющие полномочия собственника имущества. </w:t>
      </w:r>
      <w:proofErr w:type="gramStart"/>
      <w:r w:rsidRPr="00BD7F54">
        <w:rPr>
          <w:rFonts w:ascii="Times New Roman" w:hAnsi="Times New Roman" w:cs="Times New Roman"/>
          <w:sz w:val="24"/>
          <w:szCs w:val="24"/>
        </w:rPr>
        <w:t>Заявление направляется в течение пяти дней с момента поступления согласованных предложений из комитета по строительству, архитектуре и развитию города Барнаула, комитета по земельным ресурсам и землеустройству города Барнаула и комитета по дорожному хозяйству и транспорту города Барнаула.</w:t>
      </w:r>
      <w:proofErr w:type="gramEnd"/>
    </w:p>
    <w:p w:rsidR="00BD7F54" w:rsidRPr="00BD7F54" w:rsidRDefault="00BD7F54" w:rsidP="00BD7F54">
      <w:pPr>
        <w:pStyle w:val="ConsPlusNormal"/>
        <w:ind w:firstLine="709"/>
        <w:jc w:val="both"/>
        <w:rPr>
          <w:rFonts w:ascii="Times New Roman" w:hAnsi="Times New Roman" w:cs="Times New Roman"/>
          <w:sz w:val="24"/>
          <w:szCs w:val="24"/>
        </w:rPr>
      </w:pPr>
      <w:r w:rsidRPr="00BD7F54">
        <w:rPr>
          <w:rFonts w:ascii="Times New Roman" w:hAnsi="Times New Roman" w:cs="Times New Roman"/>
          <w:sz w:val="24"/>
          <w:szCs w:val="24"/>
        </w:rPr>
        <w:t xml:space="preserve">4.12. </w:t>
      </w:r>
      <w:proofErr w:type="gramStart"/>
      <w:r w:rsidRPr="00BD7F54">
        <w:rPr>
          <w:rFonts w:ascii="Times New Roman" w:hAnsi="Times New Roman" w:cs="Times New Roman"/>
          <w:sz w:val="24"/>
          <w:szCs w:val="24"/>
        </w:rPr>
        <w:t>В течение трех дней со дня получения от государственных органов, осуществляющих полномочия собственника, уведомлений о принятых решениях уполномоченный орган включает согласованные предложения по размещению НТО в проект схемы размещения и направляет указанный проект для проведения процедуры оценки регулирующего воздействия в порядке, установленном постановлением администрации города.</w:t>
      </w:r>
      <w:proofErr w:type="gramEnd"/>
    </w:p>
    <w:p w:rsidR="00BD7F54" w:rsidRPr="00BD7F54" w:rsidRDefault="00BD7F54" w:rsidP="00BD7F54">
      <w:pPr>
        <w:pStyle w:val="ConsPlusNormal"/>
        <w:ind w:firstLine="709"/>
        <w:jc w:val="both"/>
        <w:rPr>
          <w:rFonts w:ascii="Times New Roman" w:hAnsi="Times New Roman" w:cs="Times New Roman"/>
          <w:sz w:val="24"/>
          <w:szCs w:val="24"/>
        </w:rPr>
      </w:pPr>
      <w:r w:rsidRPr="00BD7F54">
        <w:rPr>
          <w:rFonts w:ascii="Times New Roman" w:hAnsi="Times New Roman" w:cs="Times New Roman"/>
          <w:sz w:val="24"/>
          <w:szCs w:val="24"/>
        </w:rPr>
        <w:t xml:space="preserve">4.13. </w:t>
      </w:r>
      <w:proofErr w:type="gramStart"/>
      <w:r w:rsidRPr="00BD7F54">
        <w:rPr>
          <w:rFonts w:ascii="Times New Roman" w:hAnsi="Times New Roman" w:cs="Times New Roman"/>
          <w:sz w:val="24"/>
          <w:szCs w:val="24"/>
        </w:rPr>
        <w:t>Уполномоченный орган в течение пяти дней со дня завершения оценки регулирующего воздействия направляет проект постановления администрации города об утверждении схемы размещения НТО на согласование в порядке, установленном Инструкцией по делопроизводству в администрации города и иных органах местного самоуправления города, утвержденной постановлением администрации города.</w:t>
      </w:r>
      <w:proofErr w:type="gramEnd"/>
    </w:p>
    <w:p w:rsidR="00BD7F54" w:rsidRPr="00BD7F54" w:rsidRDefault="00BD7F54" w:rsidP="00BD7F54">
      <w:pPr>
        <w:pStyle w:val="ConsPlusNormal"/>
        <w:ind w:firstLine="709"/>
        <w:jc w:val="both"/>
        <w:rPr>
          <w:rFonts w:ascii="Times New Roman" w:hAnsi="Times New Roman" w:cs="Times New Roman"/>
          <w:sz w:val="24"/>
          <w:szCs w:val="24"/>
        </w:rPr>
      </w:pPr>
      <w:r w:rsidRPr="00BD7F54">
        <w:rPr>
          <w:rFonts w:ascii="Times New Roman" w:hAnsi="Times New Roman" w:cs="Times New Roman"/>
          <w:sz w:val="24"/>
          <w:szCs w:val="24"/>
        </w:rPr>
        <w:t>4.14. В схему размещения НТО не чаще одного раза в квартал могут быть внесены изменения.</w:t>
      </w:r>
    </w:p>
    <w:p w:rsidR="00BD7F54" w:rsidRPr="00BD7F54" w:rsidRDefault="00BD7F54" w:rsidP="00BD7F54">
      <w:pPr>
        <w:pStyle w:val="ConsPlusNormal"/>
        <w:ind w:firstLine="709"/>
        <w:jc w:val="both"/>
        <w:rPr>
          <w:rFonts w:ascii="Times New Roman" w:hAnsi="Times New Roman" w:cs="Times New Roman"/>
          <w:sz w:val="24"/>
          <w:szCs w:val="24"/>
        </w:rPr>
      </w:pPr>
      <w:bookmarkStart w:id="9" w:name="P187"/>
      <w:bookmarkEnd w:id="9"/>
      <w:proofErr w:type="gramStart"/>
      <w:r w:rsidRPr="00BD7F54">
        <w:rPr>
          <w:rFonts w:ascii="Times New Roman" w:hAnsi="Times New Roman" w:cs="Times New Roman"/>
          <w:sz w:val="24"/>
          <w:szCs w:val="24"/>
        </w:rPr>
        <w:t>Для внесения изменений в схему размещения НТО администрации районов города в срок до 15 января, 15 мая и 15 сентября текущего года проводят инвентаризацию НТО и мест их фактического размещения.</w:t>
      </w:r>
      <w:proofErr w:type="gramEnd"/>
    </w:p>
    <w:p w:rsidR="00BD7F54" w:rsidRPr="00BD7F54" w:rsidRDefault="00BD7F54" w:rsidP="00BD7F54">
      <w:pPr>
        <w:pStyle w:val="ConsPlusNormal"/>
        <w:ind w:firstLine="709"/>
        <w:jc w:val="both"/>
        <w:rPr>
          <w:rFonts w:ascii="Times New Roman" w:hAnsi="Times New Roman" w:cs="Times New Roman"/>
          <w:sz w:val="24"/>
          <w:szCs w:val="24"/>
        </w:rPr>
      </w:pPr>
      <w:proofErr w:type="gramStart"/>
      <w:r w:rsidRPr="00BD7F54">
        <w:rPr>
          <w:rFonts w:ascii="Times New Roman" w:hAnsi="Times New Roman" w:cs="Times New Roman"/>
          <w:sz w:val="24"/>
          <w:szCs w:val="24"/>
        </w:rPr>
        <w:lastRenderedPageBreak/>
        <w:t>С учетом результатов проведенной инвентаризации и поступивших предложений юридических лиц, индивидуальных предпринимателей и физических лиц, применяющих специальный налоговый режим, о включении НТО в схему размещения администрации районов города до 1 февраля, 1 июня и 1 октября текущего года направляют в уполномоченный орган предложения по внесению изменений в схему размещения НТО.</w:t>
      </w:r>
      <w:proofErr w:type="gramEnd"/>
    </w:p>
    <w:p w:rsidR="00BD7F54" w:rsidRPr="00BD7F54" w:rsidRDefault="00BD7F54" w:rsidP="00BD7F54">
      <w:pPr>
        <w:pStyle w:val="ConsPlusNormal"/>
        <w:ind w:firstLine="709"/>
        <w:jc w:val="both"/>
        <w:rPr>
          <w:rFonts w:ascii="Times New Roman" w:hAnsi="Times New Roman" w:cs="Times New Roman"/>
          <w:sz w:val="24"/>
          <w:szCs w:val="24"/>
        </w:rPr>
      </w:pPr>
      <w:r w:rsidRPr="00BD7F54">
        <w:rPr>
          <w:rFonts w:ascii="Times New Roman" w:hAnsi="Times New Roman" w:cs="Times New Roman"/>
          <w:sz w:val="24"/>
          <w:szCs w:val="24"/>
        </w:rPr>
        <w:t xml:space="preserve">Изменения в схему размещения НТО вносятся в порядке, предусмотренном для разработки и утверждения схемы размещения НТО, установленном </w:t>
      </w:r>
      <w:hyperlink w:anchor="P157">
        <w:r w:rsidRPr="00BD7F54">
          <w:rPr>
            <w:rFonts w:ascii="Times New Roman" w:hAnsi="Times New Roman" w:cs="Times New Roman"/>
            <w:sz w:val="24"/>
            <w:szCs w:val="24"/>
          </w:rPr>
          <w:t>подпунктами 4.7.1</w:t>
        </w:r>
      </w:hyperlink>
      <w:r w:rsidRPr="00BD7F54">
        <w:rPr>
          <w:rFonts w:ascii="Times New Roman" w:hAnsi="Times New Roman" w:cs="Times New Roman"/>
          <w:sz w:val="24"/>
          <w:szCs w:val="24"/>
        </w:rPr>
        <w:t xml:space="preserve">, </w:t>
      </w:r>
      <w:hyperlink w:anchor="P159">
        <w:r w:rsidRPr="00BD7F54">
          <w:rPr>
            <w:rFonts w:ascii="Times New Roman" w:hAnsi="Times New Roman" w:cs="Times New Roman"/>
            <w:sz w:val="24"/>
            <w:szCs w:val="24"/>
          </w:rPr>
          <w:t>4.7.2 пункта 4.7</w:t>
        </w:r>
      </w:hyperlink>
      <w:r w:rsidRPr="00BD7F54">
        <w:rPr>
          <w:rFonts w:ascii="Times New Roman" w:hAnsi="Times New Roman" w:cs="Times New Roman"/>
          <w:sz w:val="24"/>
          <w:szCs w:val="24"/>
        </w:rPr>
        <w:t xml:space="preserve"> настоящего Положения.</w:t>
      </w:r>
    </w:p>
    <w:p w:rsidR="00BD7F54" w:rsidRPr="00BD7F54" w:rsidRDefault="00BD7F54" w:rsidP="00BD7F54">
      <w:pPr>
        <w:pStyle w:val="ConsPlusNormal"/>
        <w:ind w:firstLine="709"/>
        <w:jc w:val="both"/>
        <w:rPr>
          <w:rFonts w:ascii="Times New Roman" w:hAnsi="Times New Roman" w:cs="Times New Roman"/>
          <w:sz w:val="24"/>
          <w:szCs w:val="24"/>
        </w:rPr>
      </w:pPr>
      <w:proofErr w:type="gramStart"/>
      <w:r w:rsidRPr="00BD7F54">
        <w:rPr>
          <w:rFonts w:ascii="Times New Roman" w:hAnsi="Times New Roman" w:cs="Times New Roman"/>
          <w:sz w:val="24"/>
          <w:szCs w:val="24"/>
        </w:rPr>
        <w:t xml:space="preserve">В случае несоблюдения администрациями районов города при направлении предложений требований, предусмотренных </w:t>
      </w:r>
      <w:hyperlink w:anchor="P155">
        <w:r w:rsidRPr="00BD7F54">
          <w:rPr>
            <w:rFonts w:ascii="Times New Roman" w:hAnsi="Times New Roman" w:cs="Times New Roman"/>
            <w:sz w:val="24"/>
            <w:szCs w:val="24"/>
          </w:rPr>
          <w:t>пунктом 4.7</w:t>
        </w:r>
      </w:hyperlink>
      <w:r w:rsidRPr="00BD7F54">
        <w:rPr>
          <w:rFonts w:ascii="Times New Roman" w:hAnsi="Times New Roman" w:cs="Times New Roman"/>
          <w:sz w:val="24"/>
          <w:szCs w:val="24"/>
        </w:rPr>
        <w:t xml:space="preserve"> настоящего Положения, уполномоченный орган в течение пяти дней со дня поступления предложения администрации района города возвращает данное предложение администрации района города без рассмотрения.</w:t>
      </w:r>
      <w:proofErr w:type="gramEnd"/>
      <w:r w:rsidRPr="00BD7F54">
        <w:rPr>
          <w:rFonts w:ascii="Times New Roman" w:hAnsi="Times New Roman" w:cs="Times New Roman"/>
          <w:sz w:val="24"/>
          <w:szCs w:val="24"/>
        </w:rPr>
        <w:t xml:space="preserve"> </w:t>
      </w:r>
      <w:proofErr w:type="gramStart"/>
      <w:r w:rsidRPr="00BD7F54">
        <w:rPr>
          <w:rFonts w:ascii="Times New Roman" w:hAnsi="Times New Roman" w:cs="Times New Roman"/>
          <w:sz w:val="24"/>
          <w:szCs w:val="24"/>
        </w:rPr>
        <w:t>В случае отсутствия оснований для возврата, предусмотренных настоящим абзацем, уполномоченный орган рассматривает предложения администраций районов города о внесении изменений в схему размещения НТО в течение пяти дней со дня их поступления на предмет соответствия предлагаемых мест размещения НТО нормативам минимальной обеспеченности населения площадью торговых объектов с учетом требований раздела 3 настоящего Положения, готовит предложения по размещению НТО и направляет их</w:t>
      </w:r>
      <w:proofErr w:type="gramEnd"/>
      <w:r w:rsidRPr="00BD7F54">
        <w:rPr>
          <w:rFonts w:ascii="Times New Roman" w:hAnsi="Times New Roman" w:cs="Times New Roman"/>
          <w:sz w:val="24"/>
          <w:szCs w:val="24"/>
        </w:rPr>
        <w:t xml:space="preserve"> для рассмотрения и согласования в соответствии с </w:t>
      </w:r>
      <w:hyperlink w:anchor="P168">
        <w:r w:rsidRPr="00BD7F54">
          <w:rPr>
            <w:rFonts w:ascii="Times New Roman" w:hAnsi="Times New Roman" w:cs="Times New Roman"/>
            <w:sz w:val="24"/>
            <w:szCs w:val="24"/>
          </w:rPr>
          <w:t>абзацами 2</w:t>
        </w:r>
      </w:hyperlink>
      <w:r w:rsidRPr="00BD7F54">
        <w:rPr>
          <w:rFonts w:ascii="Times New Roman" w:hAnsi="Times New Roman" w:cs="Times New Roman"/>
          <w:sz w:val="24"/>
          <w:szCs w:val="24"/>
        </w:rPr>
        <w:t xml:space="preserve">, </w:t>
      </w:r>
      <w:hyperlink w:anchor="P170">
        <w:r w:rsidRPr="00BD7F54">
          <w:rPr>
            <w:rFonts w:ascii="Times New Roman" w:hAnsi="Times New Roman" w:cs="Times New Roman"/>
            <w:sz w:val="24"/>
            <w:szCs w:val="24"/>
          </w:rPr>
          <w:t>3</w:t>
        </w:r>
      </w:hyperlink>
      <w:r w:rsidRPr="00BD7F54">
        <w:rPr>
          <w:rFonts w:ascii="Times New Roman" w:hAnsi="Times New Roman" w:cs="Times New Roman"/>
          <w:sz w:val="24"/>
          <w:szCs w:val="24"/>
        </w:rPr>
        <w:t xml:space="preserve">, </w:t>
      </w:r>
      <w:hyperlink w:anchor="P172">
        <w:r w:rsidRPr="00BD7F54">
          <w:rPr>
            <w:rFonts w:ascii="Times New Roman" w:hAnsi="Times New Roman" w:cs="Times New Roman"/>
            <w:sz w:val="24"/>
            <w:szCs w:val="24"/>
          </w:rPr>
          <w:t>4 пункта 4.8</w:t>
        </w:r>
      </w:hyperlink>
      <w:r w:rsidRPr="00BD7F54">
        <w:rPr>
          <w:rFonts w:ascii="Times New Roman" w:hAnsi="Times New Roman" w:cs="Times New Roman"/>
          <w:sz w:val="24"/>
          <w:szCs w:val="24"/>
        </w:rPr>
        <w:t xml:space="preserve"> настоящего Положения.</w:t>
      </w:r>
    </w:p>
    <w:p w:rsidR="00BD7F54" w:rsidRPr="00BD7F54" w:rsidRDefault="00BD7F54" w:rsidP="00BD7F54">
      <w:pPr>
        <w:pStyle w:val="ConsPlusNormal"/>
        <w:ind w:firstLine="709"/>
        <w:jc w:val="both"/>
        <w:rPr>
          <w:rFonts w:ascii="Times New Roman" w:hAnsi="Times New Roman" w:cs="Times New Roman"/>
          <w:sz w:val="24"/>
          <w:szCs w:val="24"/>
        </w:rPr>
      </w:pPr>
      <w:proofErr w:type="gramStart"/>
      <w:r w:rsidRPr="00BD7F54">
        <w:rPr>
          <w:rFonts w:ascii="Times New Roman" w:hAnsi="Times New Roman" w:cs="Times New Roman"/>
          <w:sz w:val="24"/>
          <w:szCs w:val="24"/>
        </w:rPr>
        <w:t>Комитет по земельным ресурсам и землеустройству города Барнаула в течение семи дней со дня получения предложений уполномоченного органа по размещению НТО согласовывает или отказывает в согласовании возможности размещения НТО на соответствующем земельном участке.</w:t>
      </w:r>
      <w:proofErr w:type="gramEnd"/>
      <w:r w:rsidRPr="00BD7F54">
        <w:rPr>
          <w:rFonts w:ascii="Times New Roman" w:hAnsi="Times New Roman" w:cs="Times New Roman"/>
          <w:sz w:val="24"/>
          <w:szCs w:val="24"/>
        </w:rPr>
        <w:t xml:space="preserve"> Основанием для отказа в согласовании является нарушение требований, установленных разделом 3 настоящего Положения, наложение границ предлагаемого места размещения НТО на границы земельных участков, находящихся в собственности, ином вещном праве, </w:t>
      </w:r>
      <w:proofErr w:type="gramStart"/>
      <w:r w:rsidRPr="00BD7F54">
        <w:rPr>
          <w:rFonts w:ascii="Times New Roman" w:hAnsi="Times New Roman" w:cs="Times New Roman"/>
          <w:sz w:val="24"/>
          <w:szCs w:val="24"/>
        </w:rPr>
        <w:t>безвозмездном срочном</w:t>
      </w:r>
      <w:proofErr w:type="gramEnd"/>
      <w:r w:rsidRPr="00BD7F54">
        <w:rPr>
          <w:rFonts w:ascii="Times New Roman" w:hAnsi="Times New Roman" w:cs="Times New Roman"/>
          <w:sz w:val="24"/>
          <w:szCs w:val="24"/>
        </w:rPr>
        <w:t xml:space="preserve"> пользовании, аренде у физических, юридических лиц.</w:t>
      </w:r>
    </w:p>
    <w:p w:rsidR="00BD7F54" w:rsidRPr="00BD7F54" w:rsidRDefault="00BD7F54" w:rsidP="00BD7F54">
      <w:pPr>
        <w:pStyle w:val="ConsPlusNormal"/>
        <w:ind w:firstLine="709"/>
        <w:jc w:val="both"/>
        <w:rPr>
          <w:rFonts w:ascii="Times New Roman" w:hAnsi="Times New Roman" w:cs="Times New Roman"/>
          <w:sz w:val="24"/>
          <w:szCs w:val="24"/>
        </w:rPr>
      </w:pPr>
      <w:proofErr w:type="gramStart"/>
      <w:r w:rsidRPr="00BD7F54">
        <w:rPr>
          <w:rFonts w:ascii="Times New Roman" w:hAnsi="Times New Roman" w:cs="Times New Roman"/>
          <w:sz w:val="24"/>
          <w:szCs w:val="24"/>
        </w:rPr>
        <w:t>Комитет по строительству, архитектуре и развитию города Барнаула по результатам рассмотрения поступивших предложений уполномоченного органа по размещению НТО в течение семи дней со дня поступления в комитет по строительству, архитектуре и развитию города Барнаула согласовывает или отказывает в согласовании предлагаемых мест размещения НТО.</w:t>
      </w:r>
      <w:proofErr w:type="gramEnd"/>
      <w:r w:rsidRPr="00BD7F54">
        <w:rPr>
          <w:rFonts w:ascii="Times New Roman" w:hAnsi="Times New Roman" w:cs="Times New Roman"/>
          <w:sz w:val="24"/>
          <w:szCs w:val="24"/>
        </w:rPr>
        <w:t xml:space="preserve"> Основанием для отказа в согласовании является нарушение требований, установленных </w:t>
      </w:r>
      <w:hyperlink w:anchor="P98">
        <w:r w:rsidRPr="00BD7F54">
          <w:rPr>
            <w:rFonts w:ascii="Times New Roman" w:hAnsi="Times New Roman" w:cs="Times New Roman"/>
            <w:sz w:val="24"/>
            <w:szCs w:val="24"/>
          </w:rPr>
          <w:t>разделом 3</w:t>
        </w:r>
      </w:hyperlink>
      <w:r w:rsidRPr="00BD7F54">
        <w:rPr>
          <w:rFonts w:ascii="Times New Roman" w:hAnsi="Times New Roman" w:cs="Times New Roman"/>
          <w:sz w:val="24"/>
          <w:szCs w:val="24"/>
        </w:rPr>
        <w:t xml:space="preserve"> настоящего Положения.</w:t>
      </w:r>
    </w:p>
    <w:p w:rsidR="00BD7F54" w:rsidRPr="00BD7F54" w:rsidRDefault="00BD7F54" w:rsidP="00BD7F54">
      <w:pPr>
        <w:pStyle w:val="ConsPlusNormal"/>
        <w:ind w:firstLine="709"/>
        <w:jc w:val="both"/>
        <w:rPr>
          <w:rFonts w:ascii="Times New Roman" w:hAnsi="Times New Roman" w:cs="Times New Roman"/>
          <w:sz w:val="24"/>
          <w:szCs w:val="24"/>
        </w:rPr>
      </w:pPr>
      <w:proofErr w:type="gramStart"/>
      <w:r w:rsidRPr="00BD7F54">
        <w:rPr>
          <w:rFonts w:ascii="Times New Roman" w:hAnsi="Times New Roman" w:cs="Times New Roman"/>
          <w:sz w:val="24"/>
          <w:szCs w:val="24"/>
        </w:rPr>
        <w:t>Комитет по дорожному хозяйству и транспорту города Барнаула по результатам рассмотрения поступивших предложений уполномоченного органа по размещению НТО в течение семи дней со дня поступления в комитет по дорожному хозяйству и транспорту города Барнаула согласовывает предложения по размещению НТО либо отказывает в согласовании предлагаемых мест размещения НТО.</w:t>
      </w:r>
      <w:proofErr w:type="gramEnd"/>
      <w:r w:rsidRPr="00BD7F54">
        <w:rPr>
          <w:rFonts w:ascii="Times New Roman" w:hAnsi="Times New Roman" w:cs="Times New Roman"/>
          <w:sz w:val="24"/>
          <w:szCs w:val="24"/>
        </w:rPr>
        <w:t xml:space="preserve"> Основанием для отказа в согласовании является нарушение требований, установленных </w:t>
      </w:r>
      <w:hyperlink w:anchor="P98">
        <w:r w:rsidRPr="00BD7F54">
          <w:rPr>
            <w:rFonts w:ascii="Times New Roman" w:hAnsi="Times New Roman" w:cs="Times New Roman"/>
            <w:sz w:val="24"/>
            <w:szCs w:val="24"/>
          </w:rPr>
          <w:t>разделом 3</w:t>
        </w:r>
      </w:hyperlink>
      <w:r w:rsidRPr="00BD7F54">
        <w:rPr>
          <w:rFonts w:ascii="Times New Roman" w:hAnsi="Times New Roman" w:cs="Times New Roman"/>
          <w:sz w:val="24"/>
          <w:szCs w:val="24"/>
        </w:rPr>
        <w:t xml:space="preserve"> настоящего Положения.</w:t>
      </w:r>
    </w:p>
    <w:p w:rsidR="00BD7F54" w:rsidRPr="00BD7F54" w:rsidRDefault="00BD7F54" w:rsidP="00BD7F54">
      <w:pPr>
        <w:pStyle w:val="ConsPlusNormal"/>
        <w:ind w:firstLine="709"/>
        <w:jc w:val="both"/>
        <w:rPr>
          <w:rFonts w:ascii="Times New Roman" w:hAnsi="Times New Roman" w:cs="Times New Roman"/>
          <w:sz w:val="24"/>
          <w:szCs w:val="24"/>
        </w:rPr>
      </w:pPr>
      <w:proofErr w:type="gramStart"/>
      <w:r w:rsidRPr="00BD7F54">
        <w:rPr>
          <w:rFonts w:ascii="Times New Roman" w:hAnsi="Times New Roman" w:cs="Times New Roman"/>
          <w:sz w:val="24"/>
          <w:szCs w:val="24"/>
        </w:rPr>
        <w:t xml:space="preserve">В целях согласования с федеральным органом исполнительной власти или органом исполнительной власти субъекта Российской Федерации, осуществляющими полномочия собственника имущества, включения НТО в схему размещения, уполномоченный орган в порядке, предусмотренном </w:t>
      </w:r>
      <w:hyperlink r:id="rId26">
        <w:r w:rsidRPr="00BD7F54">
          <w:rPr>
            <w:rFonts w:ascii="Times New Roman" w:hAnsi="Times New Roman" w:cs="Times New Roman"/>
            <w:sz w:val="24"/>
            <w:szCs w:val="24"/>
          </w:rPr>
          <w:t>правилами</w:t>
        </w:r>
      </w:hyperlink>
      <w:r w:rsidRPr="00BD7F54">
        <w:rPr>
          <w:rFonts w:ascii="Times New Roman" w:hAnsi="Times New Roman" w:cs="Times New Roman"/>
          <w:sz w:val="24"/>
          <w:szCs w:val="24"/>
        </w:rPr>
        <w:t xml:space="preserve"> включения НТО, расположенных на земельных участках, в зданиях, строениях и сооружениях, находящихся в государственной собственности, в схему размещения, утвержденными постановлением Правительства Российской Федерации от 29.09.2010 N 772, направляет заявление о</w:t>
      </w:r>
      <w:proofErr w:type="gramEnd"/>
      <w:r w:rsidRPr="00BD7F54">
        <w:rPr>
          <w:rFonts w:ascii="Times New Roman" w:hAnsi="Times New Roman" w:cs="Times New Roman"/>
          <w:sz w:val="24"/>
          <w:szCs w:val="24"/>
        </w:rPr>
        <w:t xml:space="preserve"> </w:t>
      </w:r>
      <w:proofErr w:type="gramStart"/>
      <w:r w:rsidRPr="00BD7F54">
        <w:rPr>
          <w:rFonts w:ascii="Times New Roman" w:hAnsi="Times New Roman" w:cs="Times New Roman"/>
          <w:sz w:val="24"/>
          <w:szCs w:val="24"/>
        </w:rPr>
        <w:t>включении</w:t>
      </w:r>
      <w:proofErr w:type="gramEnd"/>
      <w:r w:rsidRPr="00BD7F54">
        <w:rPr>
          <w:rFonts w:ascii="Times New Roman" w:hAnsi="Times New Roman" w:cs="Times New Roman"/>
          <w:sz w:val="24"/>
          <w:szCs w:val="24"/>
        </w:rPr>
        <w:t xml:space="preserve"> предлагаемых мест размещения НТО в схему размещения в государственный орган, осуществляющий полномочия собственника имущества. </w:t>
      </w:r>
      <w:proofErr w:type="gramStart"/>
      <w:r w:rsidRPr="00BD7F54">
        <w:rPr>
          <w:rFonts w:ascii="Times New Roman" w:hAnsi="Times New Roman" w:cs="Times New Roman"/>
          <w:sz w:val="24"/>
          <w:szCs w:val="24"/>
        </w:rPr>
        <w:t xml:space="preserve">Заявление направляется в течение пяти дней со дня поступления согласованных предложений из комитета по строительству, архитектуре и развитию города Барнаула, комитета по земельным </w:t>
      </w:r>
      <w:r w:rsidRPr="00BD7F54">
        <w:rPr>
          <w:rFonts w:ascii="Times New Roman" w:hAnsi="Times New Roman" w:cs="Times New Roman"/>
          <w:sz w:val="24"/>
          <w:szCs w:val="24"/>
        </w:rPr>
        <w:lastRenderedPageBreak/>
        <w:t>ресурсам и землеустройству города Барнаула и комитет по дорожному хозяйству и транспорту города Барнаула.</w:t>
      </w:r>
      <w:proofErr w:type="gramEnd"/>
    </w:p>
    <w:p w:rsidR="00BD7F54" w:rsidRPr="00BD7F54" w:rsidRDefault="00BD7F54" w:rsidP="00BD7F54">
      <w:pPr>
        <w:pStyle w:val="ConsPlusNormal"/>
        <w:ind w:firstLine="709"/>
        <w:jc w:val="both"/>
        <w:rPr>
          <w:rFonts w:ascii="Times New Roman" w:hAnsi="Times New Roman" w:cs="Times New Roman"/>
          <w:sz w:val="24"/>
          <w:szCs w:val="24"/>
        </w:rPr>
      </w:pPr>
      <w:proofErr w:type="gramStart"/>
      <w:r w:rsidRPr="00BD7F54">
        <w:rPr>
          <w:rFonts w:ascii="Times New Roman" w:hAnsi="Times New Roman" w:cs="Times New Roman"/>
          <w:sz w:val="24"/>
          <w:szCs w:val="24"/>
        </w:rPr>
        <w:t>В течение трех дней со дня получения от государственного органа, осуществляющего полномочия собственника, ответа о принятом решении уполномоченный орган включает согласованные предложения по размещению НТО в проект схемы размещения и направляет указанный проект для проведения процедуры оценки регулирующего воздействия в порядке, установленном постановлением администрации города.</w:t>
      </w:r>
      <w:proofErr w:type="gramEnd"/>
    </w:p>
    <w:p w:rsidR="00BD7F54" w:rsidRPr="00BD7F54" w:rsidRDefault="00BD7F54" w:rsidP="00BD7F54">
      <w:pPr>
        <w:pStyle w:val="ConsPlusNormal"/>
        <w:ind w:firstLine="709"/>
        <w:jc w:val="both"/>
        <w:rPr>
          <w:rFonts w:ascii="Times New Roman" w:hAnsi="Times New Roman" w:cs="Times New Roman"/>
          <w:sz w:val="24"/>
          <w:szCs w:val="24"/>
        </w:rPr>
      </w:pPr>
      <w:proofErr w:type="gramStart"/>
      <w:r w:rsidRPr="00BD7F54">
        <w:rPr>
          <w:rFonts w:ascii="Times New Roman" w:hAnsi="Times New Roman" w:cs="Times New Roman"/>
          <w:sz w:val="24"/>
          <w:szCs w:val="24"/>
        </w:rPr>
        <w:t>Уполномоченный орган в течение трех дней со дня завершения оценки регулирующего воздействия направляет проект постановления администрации города об утверждении схемы размещения НТО на согласование в порядке, установленном Инструкцией по делопроизводству в администрации города и иных органах местного самоуправления города, утвержденной постановлением администрации города.</w:t>
      </w:r>
      <w:proofErr w:type="gramEnd"/>
    </w:p>
    <w:p w:rsidR="00BD7F54" w:rsidRPr="00BD7F54" w:rsidRDefault="00BD7F54" w:rsidP="00BD7F54">
      <w:pPr>
        <w:pStyle w:val="ConsPlusNormal"/>
        <w:ind w:firstLine="709"/>
        <w:jc w:val="both"/>
        <w:rPr>
          <w:rFonts w:ascii="Times New Roman" w:hAnsi="Times New Roman" w:cs="Times New Roman"/>
          <w:sz w:val="24"/>
          <w:szCs w:val="24"/>
        </w:rPr>
      </w:pPr>
      <w:proofErr w:type="gramStart"/>
      <w:r w:rsidRPr="00BD7F54">
        <w:rPr>
          <w:rFonts w:ascii="Times New Roman" w:hAnsi="Times New Roman" w:cs="Times New Roman"/>
          <w:sz w:val="24"/>
          <w:szCs w:val="24"/>
        </w:rPr>
        <w:t xml:space="preserve">Внесение изменений в схему НТО осуществляется с учетом рассмотрения рекомендаций комиссии по вопросам размещения нестационарных торговых объектов на инженерных сетях или в их охранной зоне на территории города Барнаула в сроки, указанные в </w:t>
      </w:r>
      <w:hyperlink w:anchor="P187">
        <w:r w:rsidRPr="00BD7F54">
          <w:rPr>
            <w:rFonts w:ascii="Times New Roman" w:hAnsi="Times New Roman" w:cs="Times New Roman"/>
            <w:sz w:val="24"/>
            <w:szCs w:val="24"/>
          </w:rPr>
          <w:t>абзаце 2</w:t>
        </w:r>
      </w:hyperlink>
      <w:r w:rsidRPr="00BD7F54">
        <w:rPr>
          <w:rFonts w:ascii="Times New Roman" w:hAnsi="Times New Roman" w:cs="Times New Roman"/>
          <w:sz w:val="24"/>
          <w:szCs w:val="24"/>
        </w:rPr>
        <w:t xml:space="preserve"> настоящего пункта Положения.</w:t>
      </w:r>
      <w:proofErr w:type="gramEnd"/>
    </w:p>
    <w:p w:rsidR="00BD7F54" w:rsidRPr="00BD7F54" w:rsidRDefault="00BD7F54" w:rsidP="00BD7F54">
      <w:pPr>
        <w:pStyle w:val="ConsPlusNormal"/>
        <w:ind w:firstLine="709"/>
        <w:jc w:val="both"/>
        <w:rPr>
          <w:rFonts w:ascii="Times New Roman" w:hAnsi="Times New Roman" w:cs="Times New Roman"/>
          <w:sz w:val="24"/>
          <w:szCs w:val="24"/>
        </w:rPr>
      </w:pPr>
      <w:r w:rsidRPr="00BD7F54">
        <w:rPr>
          <w:rFonts w:ascii="Times New Roman" w:hAnsi="Times New Roman" w:cs="Times New Roman"/>
          <w:sz w:val="24"/>
          <w:szCs w:val="24"/>
        </w:rPr>
        <w:t>Изменения в схему размещения утверждаются постановлением администрации города.</w:t>
      </w:r>
    </w:p>
    <w:p w:rsidR="00BD7F54" w:rsidRPr="00BD7F54" w:rsidRDefault="00BD7F54" w:rsidP="00BD7F54">
      <w:pPr>
        <w:pStyle w:val="ConsPlusNormal"/>
        <w:ind w:firstLine="709"/>
        <w:jc w:val="both"/>
        <w:rPr>
          <w:rFonts w:ascii="Times New Roman" w:hAnsi="Times New Roman" w:cs="Times New Roman"/>
          <w:sz w:val="24"/>
          <w:szCs w:val="24"/>
        </w:rPr>
      </w:pPr>
      <w:r w:rsidRPr="00BD7F54">
        <w:rPr>
          <w:rFonts w:ascii="Times New Roman" w:hAnsi="Times New Roman" w:cs="Times New Roman"/>
          <w:sz w:val="24"/>
          <w:szCs w:val="24"/>
        </w:rPr>
        <w:t>4.14.1. Основаниями для исключения места размещения НТО из схемы размещения НТО являются:</w:t>
      </w:r>
    </w:p>
    <w:p w:rsidR="00BD7F54" w:rsidRPr="00BD7F54" w:rsidRDefault="00BD7F54" w:rsidP="00BD7F54">
      <w:pPr>
        <w:pStyle w:val="ConsPlusNormal"/>
        <w:ind w:firstLine="709"/>
        <w:jc w:val="both"/>
        <w:rPr>
          <w:rFonts w:ascii="Times New Roman" w:hAnsi="Times New Roman" w:cs="Times New Roman"/>
          <w:sz w:val="24"/>
          <w:szCs w:val="24"/>
        </w:rPr>
      </w:pPr>
      <w:proofErr w:type="gramStart"/>
      <w:r w:rsidRPr="00BD7F54">
        <w:rPr>
          <w:rFonts w:ascii="Times New Roman" w:hAnsi="Times New Roman" w:cs="Times New Roman"/>
          <w:sz w:val="24"/>
          <w:szCs w:val="24"/>
        </w:rPr>
        <w:t>письменный отказ хозяйствующего субъекта, которому принадлежит право на размещение НТО, от размещения НТО, поданный в администрацию района, в случае выявления в результате инвентаризации отсутствия необходимости в размещении НТО с учетом нормативов минимальной обеспеченности населения площадью торговых объектов;</w:t>
      </w:r>
      <w:proofErr w:type="gramEnd"/>
    </w:p>
    <w:p w:rsidR="00BD7F54" w:rsidRPr="00BD7F54" w:rsidRDefault="00BD7F54" w:rsidP="00BD7F54">
      <w:pPr>
        <w:pStyle w:val="ConsPlusNormal"/>
        <w:ind w:firstLine="709"/>
        <w:jc w:val="both"/>
        <w:rPr>
          <w:rFonts w:ascii="Times New Roman" w:hAnsi="Times New Roman" w:cs="Times New Roman"/>
          <w:sz w:val="24"/>
          <w:szCs w:val="24"/>
        </w:rPr>
      </w:pPr>
      <w:proofErr w:type="gramStart"/>
      <w:r w:rsidRPr="00BD7F54">
        <w:rPr>
          <w:rFonts w:ascii="Times New Roman" w:hAnsi="Times New Roman" w:cs="Times New Roman"/>
          <w:sz w:val="24"/>
          <w:szCs w:val="24"/>
        </w:rPr>
        <w:t xml:space="preserve">односторонний отказ администрации района от исполнения договора на размещение НТО, в том числе в соответствии с </w:t>
      </w:r>
      <w:hyperlink w:anchor="P239">
        <w:r w:rsidRPr="00BD7F54">
          <w:rPr>
            <w:rFonts w:ascii="Times New Roman" w:hAnsi="Times New Roman" w:cs="Times New Roman"/>
            <w:sz w:val="24"/>
            <w:szCs w:val="24"/>
          </w:rPr>
          <w:t>абзацем 2 пункта 5.6</w:t>
        </w:r>
      </w:hyperlink>
      <w:r w:rsidRPr="00BD7F54">
        <w:rPr>
          <w:rFonts w:ascii="Times New Roman" w:hAnsi="Times New Roman" w:cs="Times New Roman"/>
          <w:sz w:val="24"/>
          <w:szCs w:val="24"/>
        </w:rPr>
        <w:t xml:space="preserve"> Положения;</w:t>
      </w:r>
      <w:proofErr w:type="gramEnd"/>
    </w:p>
    <w:p w:rsidR="00BD7F54" w:rsidRPr="00BD7F54" w:rsidRDefault="00BD7F54" w:rsidP="00BD7F54">
      <w:pPr>
        <w:pStyle w:val="ConsPlusNormal"/>
        <w:ind w:firstLine="709"/>
        <w:jc w:val="both"/>
        <w:rPr>
          <w:rFonts w:ascii="Times New Roman" w:hAnsi="Times New Roman" w:cs="Times New Roman"/>
          <w:sz w:val="24"/>
          <w:szCs w:val="24"/>
        </w:rPr>
      </w:pPr>
      <w:proofErr w:type="gramStart"/>
      <w:r w:rsidRPr="00BD7F54">
        <w:rPr>
          <w:rFonts w:ascii="Times New Roman" w:hAnsi="Times New Roman" w:cs="Times New Roman"/>
          <w:sz w:val="24"/>
          <w:szCs w:val="24"/>
        </w:rPr>
        <w:t>отсутствие поданных заявок на участие в аукционе на право заключения договора на размещение НТО по итогам проведенных двух и более аукционов в отношении исключаемого места размещения НТО;</w:t>
      </w:r>
      <w:proofErr w:type="gramEnd"/>
    </w:p>
    <w:p w:rsidR="00BD7F54" w:rsidRPr="00BD7F54" w:rsidRDefault="00BD7F54" w:rsidP="00BD7F54">
      <w:pPr>
        <w:pStyle w:val="ConsPlusNormal"/>
        <w:ind w:firstLine="709"/>
        <w:jc w:val="both"/>
        <w:rPr>
          <w:rFonts w:ascii="Times New Roman" w:hAnsi="Times New Roman" w:cs="Times New Roman"/>
          <w:sz w:val="24"/>
          <w:szCs w:val="24"/>
        </w:rPr>
      </w:pPr>
      <w:proofErr w:type="gramStart"/>
      <w:r w:rsidRPr="00BD7F54">
        <w:rPr>
          <w:rFonts w:ascii="Times New Roman" w:hAnsi="Times New Roman" w:cs="Times New Roman"/>
          <w:sz w:val="24"/>
          <w:szCs w:val="24"/>
        </w:rPr>
        <w:t>направление администрацией района города в уполномоченный орган предложения об исключении места размещения НТО из схемы размещения в связи с его нахождением на инженерных сетях, в их охранной зоне или в зоне минимальных расстояний от инженерных сетей, установленных нормативными правовыми актами Российской Федерации.</w:t>
      </w:r>
      <w:proofErr w:type="gramEnd"/>
    </w:p>
    <w:p w:rsidR="00BD7F54" w:rsidRPr="00BD7F54" w:rsidRDefault="00BD7F54" w:rsidP="00BD7F54">
      <w:pPr>
        <w:pStyle w:val="ConsPlusNormal"/>
        <w:ind w:firstLine="709"/>
        <w:jc w:val="both"/>
        <w:rPr>
          <w:rFonts w:ascii="Times New Roman" w:hAnsi="Times New Roman" w:cs="Times New Roman"/>
          <w:sz w:val="24"/>
          <w:szCs w:val="24"/>
        </w:rPr>
      </w:pPr>
      <w:r w:rsidRPr="00BD7F54">
        <w:rPr>
          <w:rFonts w:ascii="Times New Roman" w:hAnsi="Times New Roman" w:cs="Times New Roman"/>
          <w:sz w:val="24"/>
          <w:szCs w:val="24"/>
        </w:rPr>
        <w:t>4.15. Уполномоченный орган обеспечивает опубликование утвержденной схемы размещения и вносимых в нее изменений в порядке, установленном для официального опубликования муниципальных правовых актов, а также размещение на официальном Интернет-сайте города Барнаула.</w:t>
      </w:r>
    </w:p>
    <w:p w:rsidR="00BD7F54" w:rsidRPr="00BD7F54" w:rsidRDefault="00BD7F54" w:rsidP="00BD7F54">
      <w:pPr>
        <w:pStyle w:val="ConsPlusNormal"/>
        <w:ind w:firstLine="709"/>
        <w:jc w:val="both"/>
        <w:rPr>
          <w:rFonts w:ascii="Times New Roman" w:hAnsi="Times New Roman" w:cs="Times New Roman"/>
          <w:sz w:val="24"/>
          <w:szCs w:val="24"/>
        </w:rPr>
      </w:pPr>
      <w:r w:rsidRPr="00BD7F54">
        <w:rPr>
          <w:rFonts w:ascii="Times New Roman" w:hAnsi="Times New Roman" w:cs="Times New Roman"/>
          <w:sz w:val="24"/>
          <w:szCs w:val="24"/>
        </w:rPr>
        <w:t>4.16. Уполномоченный орган в 10-дневный срок после утверждения схемы размещения и (или) внесения в нее изменений обеспечивает ее представление в управление Алтайского края по развитию предпринимательства и рыночной инфраструктуры в электронном виде.</w:t>
      </w:r>
    </w:p>
    <w:p w:rsidR="00BD7F54" w:rsidRPr="00BD7F54" w:rsidRDefault="00BD7F54" w:rsidP="00BD7F54">
      <w:pPr>
        <w:pStyle w:val="ConsPlusNormal"/>
        <w:ind w:firstLine="709"/>
        <w:jc w:val="both"/>
        <w:rPr>
          <w:rFonts w:ascii="Times New Roman" w:hAnsi="Times New Roman" w:cs="Times New Roman"/>
          <w:sz w:val="24"/>
          <w:szCs w:val="24"/>
        </w:rPr>
      </w:pPr>
    </w:p>
    <w:p w:rsidR="00BD7F54" w:rsidRPr="00BD7F54" w:rsidRDefault="00BD7F54" w:rsidP="00BD7F54">
      <w:pPr>
        <w:pStyle w:val="ConsPlusTitle"/>
        <w:ind w:firstLine="709"/>
        <w:jc w:val="both"/>
        <w:outlineLvl w:val="1"/>
        <w:rPr>
          <w:rFonts w:ascii="Times New Roman" w:hAnsi="Times New Roman" w:cs="Times New Roman"/>
          <w:sz w:val="24"/>
          <w:szCs w:val="24"/>
        </w:rPr>
      </w:pPr>
      <w:bookmarkStart w:id="10" w:name="P215"/>
      <w:bookmarkEnd w:id="10"/>
      <w:r w:rsidRPr="00BD7F54">
        <w:rPr>
          <w:rFonts w:ascii="Times New Roman" w:hAnsi="Times New Roman" w:cs="Times New Roman"/>
          <w:sz w:val="24"/>
          <w:szCs w:val="24"/>
        </w:rPr>
        <w:t>5. Порядок размещения нестационарных торговых объектов</w:t>
      </w:r>
    </w:p>
    <w:p w:rsidR="00BD7F54" w:rsidRPr="00BD7F54" w:rsidRDefault="00BD7F54" w:rsidP="00BD7F54">
      <w:pPr>
        <w:pStyle w:val="ConsPlusNormal"/>
        <w:ind w:firstLine="709"/>
        <w:jc w:val="both"/>
        <w:rPr>
          <w:rFonts w:ascii="Times New Roman" w:hAnsi="Times New Roman" w:cs="Times New Roman"/>
          <w:sz w:val="24"/>
          <w:szCs w:val="24"/>
        </w:rPr>
      </w:pPr>
    </w:p>
    <w:p w:rsidR="00BD7F54" w:rsidRPr="00BD7F54" w:rsidRDefault="00BD7F54" w:rsidP="00BD7F54">
      <w:pPr>
        <w:pStyle w:val="ConsPlusNormal"/>
        <w:ind w:firstLine="709"/>
        <w:jc w:val="both"/>
        <w:rPr>
          <w:rFonts w:ascii="Times New Roman" w:hAnsi="Times New Roman" w:cs="Times New Roman"/>
          <w:sz w:val="24"/>
          <w:szCs w:val="24"/>
        </w:rPr>
      </w:pPr>
      <w:r w:rsidRPr="00BD7F54">
        <w:rPr>
          <w:rFonts w:ascii="Times New Roman" w:hAnsi="Times New Roman" w:cs="Times New Roman"/>
          <w:sz w:val="24"/>
          <w:szCs w:val="24"/>
        </w:rPr>
        <w:t xml:space="preserve">5.1. </w:t>
      </w:r>
      <w:proofErr w:type="gramStart"/>
      <w:r w:rsidRPr="00BD7F54">
        <w:rPr>
          <w:rFonts w:ascii="Times New Roman" w:hAnsi="Times New Roman" w:cs="Times New Roman"/>
          <w:sz w:val="24"/>
          <w:szCs w:val="24"/>
        </w:rPr>
        <w:t>Нестационарные торговые объекты размещаются в местах, определенных схемой размещения нестационарных торговых объектов на территории города Барнаула, утверждаемой постановлением администрации города Барнаула, на основании договора на размещение НТО.</w:t>
      </w:r>
      <w:proofErr w:type="gramEnd"/>
    </w:p>
    <w:p w:rsidR="00BD7F54" w:rsidRPr="00BD7F54" w:rsidRDefault="00BD7F54" w:rsidP="00BD7F54">
      <w:pPr>
        <w:pStyle w:val="ConsPlusNormal"/>
        <w:ind w:firstLine="709"/>
        <w:jc w:val="both"/>
        <w:rPr>
          <w:rFonts w:ascii="Times New Roman" w:hAnsi="Times New Roman" w:cs="Times New Roman"/>
          <w:sz w:val="24"/>
          <w:szCs w:val="24"/>
        </w:rPr>
      </w:pPr>
      <w:r w:rsidRPr="00BD7F54">
        <w:rPr>
          <w:rFonts w:ascii="Times New Roman" w:hAnsi="Times New Roman" w:cs="Times New Roman"/>
          <w:sz w:val="24"/>
          <w:szCs w:val="24"/>
        </w:rPr>
        <w:t xml:space="preserve">5.2. </w:t>
      </w:r>
      <w:proofErr w:type="gramStart"/>
      <w:r w:rsidRPr="00BD7F54">
        <w:rPr>
          <w:rFonts w:ascii="Times New Roman" w:hAnsi="Times New Roman" w:cs="Times New Roman"/>
          <w:sz w:val="24"/>
          <w:szCs w:val="24"/>
        </w:rPr>
        <w:t xml:space="preserve">Размещение НТО на земельных участках и в зданиях, строениях, сооружениях, </w:t>
      </w:r>
      <w:r w:rsidRPr="00BD7F54">
        <w:rPr>
          <w:rFonts w:ascii="Times New Roman" w:hAnsi="Times New Roman" w:cs="Times New Roman"/>
          <w:sz w:val="24"/>
          <w:szCs w:val="24"/>
        </w:rPr>
        <w:lastRenderedPageBreak/>
        <w:t xml:space="preserve">находящихся в муниципальной собственности, и земельных участках, государственная собственность на которые не разграничена, осуществляется по результатам проведения аукциона, предметом которого является право на заключение договора на размещение НТО в местах, определенных схемой размещения, за исключением случаев, указанных в </w:t>
      </w:r>
      <w:hyperlink w:anchor="P62">
        <w:r w:rsidRPr="00BD7F54">
          <w:rPr>
            <w:rFonts w:ascii="Times New Roman" w:hAnsi="Times New Roman" w:cs="Times New Roman"/>
            <w:sz w:val="24"/>
            <w:szCs w:val="24"/>
          </w:rPr>
          <w:t>пунктах 1.5</w:t>
        </w:r>
      </w:hyperlink>
      <w:r w:rsidRPr="00BD7F54">
        <w:rPr>
          <w:rFonts w:ascii="Times New Roman" w:hAnsi="Times New Roman" w:cs="Times New Roman"/>
          <w:sz w:val="24"/>
          <w:szCs w:val="24"/>
        </w:rPr>
        <w:t xml:space="preserve">, </w:t>
      </w:r>
      <w:hyperlink w:anchor="P221">
        <w:r w:rsidRPr="00BD7F54">
          <w:rPr>
            <w:rFonts w:ascii="Times New Roman" w:hAnsi="Times New Roman" w:cs="Times New Roman"/>
            <w:sz w:val="24"/>
            <w:szCs w:val="24"/>
          </w:rPr>
          <w:t>5.4</w:t>
        </w:r>
      </w:hyperlink>
      <w:r w:rsidRPr="00BD7F54">
        <w:rPr>
          <w:rFonts w:ascii="Times New Roman" w:hAnsi="Times New Roman" w:cs="Times New Roman"/>
          <w:sz w:val="24"/>
          <w:szCs w:val="24"/>
        </w:rPr>
        <w:t xml:space="preserve"> настоящего Положения.</w:t>
      </w:r>
      <w:proofErr w:type="gramEnd"/>
    </w:p>
    <w:p w:rsidR="00BD7F54" w:rsidRPr="00BD7F54" w:rsidRDefault="00BD7F54" w:rsidP="00BD7F54">
      <w:pPr>
        <w:pStyle w:val="ConsPlusNormal"/>
        <w:ind w:firstLine="709"/>
        <w:jc w:val="both"/>
        <w:rPr>
          <w:rFonts w:ascii="Times New Roman" w:hAnsi="Times New Roman" w:cs="Times New Roman"/>
          <w:sz w:val="24"/>
          <w:szCs w:val="24"/>
        </w:rPr>
      </w:pPr>
      <w:r w:rsidRPr="00BD7F54">
        <w:rPr>
          <w:rFonts w:ascii="Times New Roman" w:hAnsi="Times New Roman" w:cs="Times New Roman"/>
          <w:sz w:val="24"/>
          <w:szCs w:val="24"/>
        </w:rPr>
        <w:t>5.3. Порядок проведения аукциона и порядок определения начальной (минимальной) цены определяется постановлением администрации города.</w:t>
      </w:r>
    </w:p>
    <w:p w:rsidR="00BD7F54" w:rsidRPr="00BD7F54" w:rsidRDefault="00BD7F54" w:rsidP="00BD7F54">
      <w:pPr>
        <w:pStyle w:val="ConsPlusNormal"/>
        <w:ind w:firstLine="709"/>
        <w:jc w:val="both"/>
        <w:rPr>
          <w:rFonts w:ascii="Times New Roman" w:hAnsi="Times New Roman" w:cs="Times New Roman"/>
          <w:sz w:val="24"/>
          <w:szCs w:val="24"/>
        </w:rPr>
      </w:pPr>
      <w:bookmarkStart w:id="11" w:name="P221"/>
      <w:bookmarkEnd w:id="11"/>
      <w:r w:rsidRPr="00BD7F54">
        <w:rPr>
          <w:rFonts w:ascii="Times New Roman" w:hAnsi="Times New Roman" w:cs="Times New Roman"/>
          <w:sz w:val="24"/>
          <w:szCs w:val="24"/>
        </w:rPr>
        <w:t>5.4. Размещение НТО без проведения аукциона осуществляется в случаях:</w:t>
      </w:r>
    </w:p>
    <w:p w:rsidR="00BD7F54" w:rsidRPr="00BD7F54" w:rsidRDefault="00BD7F54" w:rsidP="00BD7F54">
      <w:pPr>
        <w:pStyle w:val="ConsPlusNormal"/>
        <w:ind w:firstLine="709"/>
        <w:jc w:val="both"/>
        <w:rPr>
          <w:rFonts w:ascii="Times New Roman" w:hAnsi="Times New Roman" w:cs="Times New Roman"/>
          <w:sz w:val="24"/>
          <w:szCs w:val="24"/>
        </w:rPr>
      </w:pPr>
      <w:r w:rsidRPr="00BD7F54">
        <w:rPr>
          <w:rFonts w:ascii="Times New Roman" w:hAnsi="Times New Roman" w:cs="Times New Roman"/>
          <w:sz w:val="24"/>
          <w:szCs w:val="24"/>
        </w:rPr>
        <w:t xml:space="preserve">- одностороннего отказа администрации района </w:t>
      </w:r>
      <w:proofErr w:type="gramStart"/>
      <w:r w:rsidRPr="00BD7F54">
        <w:rPr>
          <w:rFonts w:ascii="Times New Roman" w:hAnsi="Times New Roman" w:cs="Times New Roman"/>
          <w:sz w:val="24"/>
          <w:szCs w:val="24"/>
        </w:rPr>
        <w:t xml:space="preserve">от исполнения договора на размещение НТО в соответствии с </w:t>
      </w:r>
      <w:hyperlink w:anchor="P239">
        <w:r w:rsidRPr="00BD7F54">
          <w:rPr>
            <w:rFonts w:ascii="Times New Roman" w:hAnsi="Times New Roman" w:cs="Times New Roman"/>
            <w:sz w:val="24"/>
            <w:szCs w:val="24"/>
          </w:rPr>
          <w:t>абзацем</w:t>
        </w:r>
        <w:proofErr w:type="gramEnd"/>
        <w:r w:rsidRPr="00BD7F54">
          <w:rPr>
            <w:rFonts w:ascii="Times New Roman" w:hAnsi="Times New Roman" w:cs="Times New Roman"/>
            <w:sz w:val="24"/>
            <w:szCs w:val="24"/>
          </w:rPr>
          <w:t xml:space="preserve"> 2 пункта 5.6</w:t>
        </w:r>
      </w:hyperlink>
      <w:r w:rsidRPr="00BD7F54">
        <w:rPr>
          <w:rFonts w:ascii="Times New Roman" w:hAnsi="Times New Roman" w:cs="Times New Roman"/>
          <w:sz w:val="24"/>
          <w:szCs w:val="24"/>
        </w:rPr>
        <w:t xml:space="preserve"> Положения;</w:t>
      </w:r>
    </w:p>
    <w:p w:rsidR="00BD7F54" w:rsidRPr="00BD7F54" w:rsidRDefault="00BD7F54" w:rsidP="00BD7F54">
      <w:pPr>
        <w:pStyle w:val="ConsPlusNormal"/>
        <w:ind w:firstLine="709"/>
        <w:jc w:val="both"/>
        <w:rPr>
          <w:rFonts w:ascii="Times New Roman" w:hAnsi="Times New Roman" w:cs="Times New Roman"/>
          <w:sz w:val="24"/>
          <w:szCs w:val="24"/>
        </w:rPr>
      </w:pPr>
      <w:r w:rsidRPr="00BD7F54">
        <w:rPr>
          <w:rFonts w:ascii="Times New Roman" w:hAnsi="Times New Roman" w:cs="Times New Roman"/>
          <w:sz w:val="24"/>
          <w:szCs w:val="24"/>
        </w:rPr>
        <w:t>- размещения НТО лицами, надлежащим образом исполнявшими свои обязательства по заключенным до 01.03.2015 договорам аренды земельных участков, предоставленных для размещения НТО;</w:t>
      </w:r>
    </w:p>
    <w:p w:rsidR="00BD7F54" w:rsidRPr="00BD7F54" w:rsidRDefault="00BD7F54" w:rsidP="00BD7F54">
      <w:pPr>
        <w:pStyle w:val="ConsPlusNormal"/>
        <w:ind w:firstLine="709"/>
        <w:jc w:val="both"/>
        <w:rPr>
          <w:rFonts w:ascii="Times New Roman" w:hAnsi="Times New Roman" w:cs="Times New Roman"/>
          <w:sz w:val="24"/>
          <w:szCs w:val="24"/>
        </w:rPr>
      </w:pPr>
      <w:r w:rsidRPr="00BD7F54">
        <w:rPr>
          <w:rFonts w:ascii="Times New Roman" w:hAnsi="Times New Roman" w:cs="Times New Roman"/>
          <w:sz w:val="24"/>
          <w:szCs w:val="24"/>
        </w:rPr>
        <w:t>- размещения НТО лицами, надлежащим образом исполнявшими свои обязательства по заключенным после 01.03.2015 договорам на размещение НТО (в соответствии со схемой размещения НТО);</w:t>
      </w:r>
    </w:p>
    <w:p w:rsidR="00BD7F54" w:rsidRPr="00BD7F54" w:rsidRDefault="00BD7F54" w:rsidP="00BD7F54">
      <w:pPr>
        <w:pStyle w:val="ConsPlusNormal"/>
        <w:ind w:firstLine="709"/>
        <w:jc w:val="both"/>
        <w:rPr>
          <w:rFonts w:ascii="Times New Roman" w:hAnsi="Times New Roman" w:cs="Times New Roman"/>
          <w:sz w:val="24"/>
          <w:szCs w:val="24"/>
        </w:rPr>
      </w:pPr>
      <w:r w:rsidRPr="00BD7F54">
        <w:rPr>
          <w:rFonts w:ascii="Times New Roman" w:hAnsi="Times New Roman" w:cs="Times New Roman"/>
          <w:sz w:val="24"/>
          <w:szCs w:val="24"/>
        </w:rPr>
        <w:t>- внесения изменений в схему размещения в части площади земельного участка, занятого НТО, и (или) вида НТО, и (или) группы реализуемых товаров, при условии наличия действующего на дату внесения в схему размещения соответствующих изменений договора на размещение НТО;</w:t>
      </w:r>
    </w:p>
    <w:p w:rsidR="00BD7F54" w:rsidRPr="00BD7F54" w:rsidRDefault="00BD7F54" w:rsidP="00BD7F54">
      <w:pPr>
        <w:pStyle w:val="ConsPlusNormal"/>
        <w:ind w:firstLine="709"/>
        <w:jc w:val="both"/>
        <w:rPr>
          <w:rFonts w:ascii="Times New Roman" w:hAnsi="Times New Roman" w:cs="Times New Roman"/>
          <w:sz w:val="24"/>
          <w:szCs w:val="24"/>
        </w:rPr>
      </w:pPr>
      <w:r w:rsidRPr="00BD7F54">
        <w:rPr>
          <w:rFonts w:ascii="Times New Roman" w:hAnsi="Times New Roman" w:cs="Times New Roman"/>
          <w:sz w:val="24"/>
          <w:szCs w:val="24"/>
        </w:rPr>
        <w:t>- размещения НТО товаропроизводителями, включенными в единый реестр субъектов малого и среднего предпринимательства, в соответствии с муниципальными программами поддержки субъектов малого и среднего предпринимательства, утвержденными постановлениями администрации города;</w:t>
      </w:r>
    </w:p>
    <w:p w:rsidR="00BD7F54" w:rsidRPr="00BD7F54" w:rsidRDefault="00BD7F54" w:rsidP="00BD7F54">
      <w:pPr>
        <w:pStyle w:val="ConsPlusNormal"/>
        <w:ind w:firstLine="709"/>
        <w:jc w:val="both"/>
        <w:rPr>
          <w:rFonts w:ascii="Times New Roman" w:hAnsi="Times New Roman" w:cs="Times New Roman"/>
          <w:sz w:val="24"/>
          <w:szCs w:val="24"/>
        </w:rPr>
      </w:pPr>
      <w:r w:rsidRPr="00BD7F54">
        <w:rPr>
          <w:rFonts w:ascii="Times New Roman" w:hAnsi="Times New Roman" w:cs="Times New Roman"/>
          <w:sz w:val="24"/>
          <w:szCs w:val="24"/>
        </w:rPr>
        <w:t>- переноса НТО в связи с его размещением на инженерных сетях, в их охранных зонах или в границах зоны минимальных расстояний от инженерных сетей, установленных нормативными правовыми актами Российской Федерации.</w:t>
      </w:r>
    </w:p>
    <w:p w:rsidR="00BD7F54" w:rsidRPr="00BD7F54" w:rsidRDefault="00BD7F54" w:rsidP="00BD7F54">
      <w:pPr>
        <w:pStyle w:val="ConsPlusNormal"/>
        <w:ind w:firstLine="709"/>
        <w:jc w:val="both"/>
        <w:rPr>
          <w:rFonts w:ascii="Times New Roman" w:hAnsi="Times New Roman" w:cs="Times New Roman"/>
          <w:sz w:val="24"/>
          <w:szCs w:val="24"/>
        </w:rPr>
      </w:pPr>
      <w:r w:rsidRPr="00BD7F54">
        <w:rPr>
          <w:rFonts w:ascii="Times New Roman" w:hAnsi="Times New Roman" w:cs="Times New Roman"/>
          <w:sz w:val="24"/>
          <w:szCs w:val="24"/>
        </w:rPr>
        <w:t>Заключение договора без проведения аукциона в случаях, предусмотренных настоящим пунктом, возможно только в отношении НТО, которые находятся вне мест размещения инженерных сетей или их охранных зон, в их охранных зонах или в границах зоны минимальных расстояний от инженерных сетей, установленных нормативными правовыми актами Российской Федерации.</w:t>
      </w:r>
    </w:p>
    <w:p w:rsidR="00BD7F54" w:rsidRPr="00BD7F54" w:rsidRDefault="00BD7F54" w:rsidP="00BD7F54">
      <w:pPr>
        <w:pStyle w:val="ConsPlusNormal"/>
        <w:ind w:firstLine="709"/>
        <w:jc w:val="both"/>
        <w:rPr>
          <w:rFonts w:ascii="Times New Roman" w:hAnsi="Times New Roman" w:cs="Times New Roman"/>
          <w:sz w:val="24"/>
          <w:szCs w:val="24"/>
        </w:rPr>
      </w:pPr>
      <w:r w:rsidRPr="00BD7F54">
        <w:rPr>
          <w:rFonts w:ascii="Times New Roman" w:hAnsi="Times New Roman" w:cs="Times New Roman"/>
          <w:sz w:val="24"/>
          <w:szCs w:val="24"/>
        </w:rPr>
        <w:t xml:space="preserve">5.5. </w:t>
      </w:r>
      <w:proofErr w:type="gramStart"/>
      <w:r w:rsidRPr="00BD7F54">
        <w:rPr>
          <w:rFonts w:ascii="Times New Roman" w:hAnsi="Times New Roman" w:cs="Times New Roman"/>
          <w:sz w:val="24"/>
          <w:szCs w:val="24"/>
        </w:rPr>
        <w:t xml:space="preserve">Исключен. </w:t>
      </w:r>
      <w:proofErr w:type="gramEnd"/>
    </w:p>
    <w:p w:rsidR="00BD7F54" w:rsidRPr="00BD7F54" w:rsidRDefault="00BD7F54" w:rsidP="00BD7F54">
      <w:pPr>
        <w:pStyle w:val="ConsPlusNormal"/>
        <w:ind w:firstLine="709"/>
        <w:jc w:val="both"/>
        <w:rPr>
          <w:rFonts w:ascii="Times New Roman" w:hAnsi="Times New Roman" w:cs="Times New Roman"/>
          <w:sz w:val="24"/>
          <w:szCs w:val="24"/>
        </w:rPr>
      </w:pPr>
      <w:r w:rsidRPr="00BD7F54">
        <w:rPr>
          <w:rFonts w:ascii="Times New Roman" w:hAnsi="Times New Roman" w:cs="Times New Roman"/>
          <w:sz w:val="24"/>
          <w:szCs w:val="24"/>
        </w:rPr>
        <w:t xml:space="preserve">5.6. </w:t>
      </w:r>
      <w:proofErr w:type="gramStart"/>
      <w:r w:rsidRPr="00BD7F54">
        <w:rPr>
          <w:rFonts w:ascii="Times New Roman" w:hAnsi="Times New Roman" w:cs="Times New Roman"/>
          <w:sz w:val="24"/>
          <w:szCs w:val="24"/>
        </w:rPr>
        <w:t>Договор на размещение НТО заключается администрациями районов города по месту размещения НТО на срок, указанный в схеме размещения НТО, если иное не установлено федеральным и региональным законодательством, предусматривающим особенности разрешительных режимов в сфере торговли.</w:t>
      </w:r>
      <w:proofErr w:type="gramEnd"/>
    </w:p>
    <w:p w:rsidR="00BD7F54" w:rsidRPr="00BD7F54" w:rsidRDefault="00BD7F54" w:rsidP="00BD7F54">
      <w:pPr>
        <w:pStyle w:val="ConsPlusNormal"/>
        <w:ind w:firstLine="709"/>
        <w:jc w:val="both"/>
        <w:rPr>
          <w:rFonts w:ascii="Times New Roman" w:hAnsi="Times New Roman" w:cs="Times New Roman"/>
          <w:sz w:val="24"/>
          <w:szCs w:val="24"/>
        </w:rPr>
      </w:pPr>
      <w:bookmarkStart w:id="12" w:name="P239"/>
      <w:bookmarkEnd w:id="12"/>
      <w:proofErr w:type="gramStart"/>
      <w:r w:rsidRPr="00BD7F54">
        <w:rPr>
          <w:rFonts w:ascii="Times New Roman" w:hAnsi="Times New Roman" w:cs="Times New Roman"/>
          <w:sz w:val="24"/>
          <w:szCs w:val="24"/>
        </w:rPr>
        <w:t xml:space="preserve">Принятие уполномоченным органом решения о предоставлении земельного участка, на котором размещен НТО, физическому или юридическому лицу в соответствии с земельным законодательством, или установления публичного сервитута для использования земель и (или) земельных участков в целях, предусмотренных </w:t>
      </w:r>
      <w:hyperlink r:id="rId27">
        <w:r w:rsidRPr="00BD7F54">
          <w:rPr>
            <w:rFonts w:ascii="Times New Roman" w:hAnsi="Times New Roman" w:cs="Times New Roman"/>
            <w:sz w:val="24"/>
            <w:szCs w:val="24"/>
          </w:rPr>
          <w:t>статьей 39.37</w:t>
        </w:r>
      </w:hyperlink>
      <w:r w:rsidRPr="00BD7F54">
        <w:rPr>
          <w:rFonts w:ascii="Times New Roman" w:hAnsi="Times New Roman" w:cs="Times New Roman"/>
          <w:sz w:val="24"/>
          <w:szCs w:val="24"/>
        </w:rPr>
        <w:t xml:space="preserve"> Земельного кодекса Российской Федерации, или нахождение места размещения НТО на инженерных сетях, в их охранной зоне или в границах зоны минимальных расстояний от</w:t>
      </w:r>
      <w:proofErr w:type="gramEnd"/>
      <w:r w:rsidRPr="00BD7F54">
        <w:rPr>
          <w:rFonts w:ascii="Times New Roman" w:hAnsi="Times New Roman" w:cs="Times New Roman"/>
          <w:sz w:val="24"/>
          <w:szCs w:val="24"/>
        </w:rPr>
        <w:t xml:space="preserve"> </w:t>
      </w:r>
      <w:proofErr w:type="gramStart"/>
      <w:r w:rsidRPr="00BD7F54">
        <w:rPr>
          <w:rFonts w:ascii="Times New Roman" w:hAnsi="Times New Roman" w:cs="Times New Roman"/>
          <w:sz w:val="24"/>
          <w:szCs w:val="24"/>
        </w:rPr>
        <w:t>инженерных сетей, установленных нормативными правовыми актами Российской Федерации, является основанием для одностороннего отказа администрации района от исполнения договора на размещение НТО на данном земельном участке с последующим предоставлением компенсационного места для размещения НТО в соответствии со схемой размещения.</w:t>
      </w:r>
      <w:proofErr w:type="gramEnd"/>
      <w:r w:rsidRPr="00BD7F54">
        <w:rPr>
          <w:rFonts w:ascii="Times New Roman" w:hAnsi="Times New Roman" w:cs="Times New Roman"/>
          <w:sz w:val="24"/>
          <w:szCs w:val="24"/>
        </w:rPr>
        <w:t xml:space="preserve"> Порядок предоставления компенсационного места определяется постановлением администрации города.</w:t>
      </w:r>
    </w:p>
    <w:p w:rsidR="00BD7F54" w:rsidRPr="00BD7F54" w:rsidRDefault="00BD7F54" w:rsidP="00BD7F54">
      <w:pPr>
        <w:pStyle w:val="ConsPlusNormal"/>
        <w:ind w:firstLine="709"/>
        <w:jc w:val="both"/>
        <w:rPr>
          <w:rFonts w:ascii="Times New Roman" w:hAnsi="Times New Roman" w:cs="Times New Roman"/>
          <w:sz w:val="24"/>
          <w:szCs w:val="24"/>
        </w:rPr>
      </w:pPr>
      <w:r w:rsidRPr="00BD7F54">
        <w:rPr>
          <w:rFonts w:ascii="Times New Roman" w:hAnsi="Times New Roman" w:cs="Times New Roman"/>
          <w:sz w:val="24"/>
          <w:szCs w:val="24"/>
        </w:rPr>
        <w:t>5.7. Нестационарный торговый объект устанавливается в соответствии с эскизом (</w:t>
      </w:r>
      <w:proofErr w:type="gramStart"/>
      <w:r w:rsidRPr="00BD7F54">
        <w:rPr>
          <w:rFonts w:ascii="Times New Roman" w:hAnsi="Times New Roman" w:cs="Times New Roman"/>
          <w:sz w:val="24"/>
          <w:szCs w:val="24"/>
        </w:rPr>
        <w:t>дизайн-проектом</w:t>
      </w:r>
      <w:proofErr w:type="gramEnd"/>
      <w:r w:rsidRPr="00BD7F54">
        <w:rPr>
          <w:rFonts w:ascii="Times New Roman" w:hAnsi="Times New Roman" w:cs="Times New Roman"/>
          <w:sz w:val="24"/>
          <w:szCs w:val="24"/>
        </w:rPr>
        <w:t xml:space="preserve">), согласованным с администрацией района по месту расположения нестационарного торгового объекта в порядке, установленном постановлением </w:t>
      </w:r>
      <w:r w:rsidRPr="00BD7F54">
        <w:rPr>
          <w:rFonts w:ascii="Times New Roman" w:hAnsi="Times New Roman" w:cs="Times New Roman"/>
          <w:sz w:val="24"/>
          <w:szCs w:val="24"/>
        </w:rPr>
        <w:lastRenderedPageBreak/>
        <w:t>администрации города.</w:t>
      </w:r>
    </w:p>
    <w:p w:rsidR="00BD7F54" w:rsidRPr="00BD7F54" w:rsidRDefault="00BD7F54" w:rsidP="00BD7F54">
      <w:pPr>
        <w:pStyle w:val="ConsPlusNormal"/>
        <w:ind w:firstLine="709"/>
        <w:jc w:val="both"/>
        <w:rPr>
          <w:rFonts w:ascii="Times New Roman" w:hAnsi="Times New Roman" w:cs="Times New Roman"/>
          <w:sz w:val="24"/>
          <w:szCs w:val="24"/>
        </w:rPr>
      </w:pPr>
    </w:p>
    <w:p w:rsidR="00BD7F54" w:rsidRPr="00BD7F54" w:rsidRDefault="00BD7F54" w:rsidP="00BD7F54">
      <w:pPr>
        <w:pStyle w:val="ConsPlusTitle"/>
        <w:ind w:firstLine="709"/>
        <w:jc w:val="both"/>
        <w:outlineLvl w:val="1"/>
        <w:rPr>
          <w:rFonts w:ascii="Times New Roman" w:hAnsi="Times New Roman" w:cs="Times New Roman"/>
          <w:sz w:val="24"/>
          <w:szCs w:val="24"/>
        </w:rPr>
      </w:pPr>
      <w:r w:rsidRPr="00BD7F54">
        <w:rPr>
          <w:rFonts w:ascii="Times New Roman" w:hAnsi="Times New Roman" w:cs="Times New Roman"/>
          <w:sz w:val="24"/>
          <w:szCs w:val="24"/>
        </w:rPr>
        <w:t>6. Заключительные положения</w:t>
      </w:r>
    </w:p>
    <w:p w:rsidR="00BD7F54" w:rsidRPr="00BD7F54" w:rsidRDefault="00BD7F54" w:rsidP="00BD7F54">
      <w:pPr>
        <w:pStyle w:val="ConsPlusNormal"/>
        <w:ind w:firstLine="709"/>
        <w:jc w:val="both"/>
        <w:rPr>
          <w:rFonts w:ascii="Times New Roman" w:hAnsi="Times New Roman" w:cs="Times New Roman"/>
          <w:sz w:val="24"/>
          <w:szCs w:val="24"/>
        </w:rPr>
      </w:pPr>
    </w:p>
    <w:p w:rsidR="00BD7F54" w:rsidRPr="00BD7F54" w:rsidRDefault="00BD7F54" w:rsidP="00BD7F54">
      <w:pPr>
        <w:pStyle w:val="ConsPlusNormal"/>
        <w:ind w:firstLine="709"/>
        <w:jc w:val="both"/>
        <w:rPr>
          <w:rFonts w:ascii="Times New Roman" w:hAnsi="Times New Roman" w:cs="Times New Roman"/>
          <w:sz w:val="24"/>
          <w:szCs w:val="24"/>
        </w:rPr>
      </w:pPr>
      <w:proofErr w:type="gramStart"/>
      <w:r w:rsidRPr="00BD7F54">
        <w:rPr>
          <w:rFonts w:ascii="Times New Roman" w:hAnsi="Times New Roman" w:cs="Times New Roman"/>
          <w:sz w:val="24"/>
          <w:szCs w:val="24"/>
        </w:rPr>
        <w:t>Контроль за размещением НТО и соблюдением условий договора на размещение НТО возлагается на администрацию города в лице комитета по развитию предпринимательства, потребительскому рынку и вопросам труда и на администрации районов города в соответствии с действующим законодательством.</w:t>
      </w:r>
      <w:proofErr w:type="gramEnd"/>
    </w:p>
    <w:p w:rsidR="00BD7F54" w:rsidRPr="00BD7F54" w:rsidRDefault="00BD7F54">
      <w:pPr>
        <w:pStyle w:val="ConsPlusNormal"/>
        <w:jc w:val="both"/>
        <w:rPr>
          <w:rFonts w:ascii="Times New Roman" w:hAnsi="Times New Roman" w:cs="Times New Roman"/>
          <w:sz w:val="24"/>
          <w:szCs w:val="24"/>
        </w:rPr>
      </w:pPr>
    </w:p>
    <w:p w:rsidR="00BD7F54" w:rsidRPr="00BD7F54" w:rsidRDefault="00BD7F54">
      <w:pPr>
        <w:pStyle w:val="ConsPlusNormal"/>
        <w:jc w:val="both"/>
        <w:rPr>
          <w:rFonts w:ascii="Times New Roman" w:hAnsi="Times New Roman" w:cs="Times New Roman"/>
          <w:sz w:val="24"/>
          <w:szCs w:val="24"/>
        </w:rPr>
      </w:pPr>
    </w:p>
    <w:p w:rsidR="00BD7F54" w:rsidRPr="00BD7F54" w:rsidRDefault="00BD7F54">
      <w:pPr>
        <w:pStyle w:val="ConsPlusNormal"/>
        <w:jc w:val="both"/>
        <w:rPr>
          <w:rFonts w:ascii="Times New Roman" w:hAnsi="Times New Roman" w:cs="Times New Roman"/>
          <w:sz w:val="24"/>
          <w:szCs w:val="24"/>
        </w:rPr>
      </w:pPr>
    </w:p>
    <w:p w:rsidR="00BD7F54" w:rsidRPr="00BD7F54" w:rsidRDefault="00BD7F54">
      <w:pPr>
        <w:pStyle w:val="ConsPlusNormal"/>
        <w:jc w:val="both"/>
        <w:rPr>
          <w:rFonts w:ascii="Times New Roman" w:hAnsi="Times New Roman" w:cs="Times New Roman"/>
          <w:sz w:val="24"/>
          <w:szCs w:val="24"/>
        </w:rPr>
      </w:pPr>
    </w:p>
    <w:p w:rsidR="00BD7F54" w:rsidRPr="00BD7F54" w:rsidRDefault="00BD7F54">
      <w:pPr>
        <w:pStyle w:val="ConsPlusNormal"/>
        <w:jc w:val="both"/>
        <w:rPr>
          <w:rFonts w:ascii="Times New Roman" w:hAnsi="Times New Roman" w:cs="Times New Roman"/>
          <w:sz w:val="24"/>
          <w:szCs w:val="24"/>
        </w:rPr>
      </w:pPr>
    </w:p>
    <w:p w:rsidR="00BD7F54" w:rsidRPr="00BD7F54" w:rsidRDefault="00BD7F54">
      <w:pPr>
        <w:pStyle w:val="ConsPlusNormal"/>
        <w:jc w:val="right"/>
        <w:outlineLvl w:val="1"/>
        <w:rPr>
          <w:rFonts w:ascii="Times New Roman" w:hAnsi="Times New Roman" w:cs="Times New Roman"/>
          <w:sz w:val="24"/>
          <w:szCs w:val="24"/>
        </w:rPr>
      </w:pPr>
      <w:r w:rsidRPr="00BD7F54">
        <w:rPr>
          <w:rFonts w:ascii="Times New Roman" w:hAnsi="Times New Roman" w:cs="Times New Roman"/>
          <w:sz w:val="24"/>
          <w:szCs w:val="24"/>
        </w:rPr>
        <w:t>Приложение 1</w:t>
      </w:r>
    </w:p>
    <w:p w:rsidR="00BD7F54" w:rsidRPr="00BD7F54" w:rsidRDefault="00BD7F54">
      <w:pPr>
        <w:pStyle w:val="ConsPlusNormal"/>
        <w:jc w:val="right"/>
        <w:rPr>
          <w:rFonts w:ascii="Times New Roman" w:hAnsi="Times New Roman" w:cs="Times New Roman"/>
          <w:sz w:val="24"/>
          <w:szCs w:val="24"/>
        </w:rPr>
      </w:pPr>
      <w:r w:rsidRPr="00BD7F54">
        <w:rPr>
          <w:rFonts w:ascii="Times New Roman" w:hAnsi="Times New Roman" w:cs="Times New Roman"/>
          <w:sz w:val="24"/>
          <w:szCs w:val="24"/>
        </w:rPr>
        <w:t>к Положению</w:t>
      </w:r>
    </w:p>
    <w:p w:rsidR="00BD7F54" w:rsidRPr="00BD7F54" w:rsidRDefault="00BD7F54">
      <w:pPr>
        <w:pStyle w:val="ConsPlusNormal"/>
        <w:jc w:val="right"/>
        <w:rPr>
          <w:rFonts w:ascii="Times New Roman" w:hAnsi="Times New Roman" w:cs="Times New Roman"/>
          <w:sz w:val="24"/>
          <w:szCs w:val="24"/>
        </w:rPr>
      </w:pPr>
      <w:r w:rsidRPr="00BD7F54">
        <w:rPr>
          <w:rFonts w:ascii="Times New Roman" w:hAnsi="Times New Roman" w:cs="Times New Roman"/>
          <w:sz w:val="24"/>
          <w:szCs w:val="24"/>
        </w:rPr>
        <w:t xml:space="preserve">о размещении </w:t>
      </w:r>
      <w:proofErr w:type="gramStart"/>
      <w:r w:rsidRPr="00BD7F54">
        <w:rPr>
          <w:rFonts w:ascii="Times New Roman" w:hAnsi="Times New Roman" w:cs="Times New Roman"/>
          <w:sz w:val="24"/>
          <w:szCs w:val="24"/>
        </w:rPr>
        <w:t>нестационарных</w:t>
      </w:r>
      <w:proofErr w:type="gramEnd"/>
      <w:r w:rsidRPr="00BD7F54">
        <w:rPr>
          <w:rFonts w:ascii="Times New Roman" w:hAnsi="Times New Roman" w:cs="Times New Roman"/>
          <w:sz w:val="24"/>
          <w:szCs w:val="24"/>
        </w:rPr>
        <w:t xml:space="preserve"> торговых</w:t>
      </w:r>
    </w:p>
    <w:p w:rsidR="00BD7F54" w:rsidRPr="00BD7F54" w:rsidRDefault="00BD7F54">
      <w:pPr>
        <w:pStyle w:val="ConsPlusNormal"/>
        <w:jc w:val="right"/>
        <w:rPr>
          <w:rFonts w:ascii="Times New Roman" w:hAnsi="Times New Roman" w:cs="Times New Roman"/>
          <w:sz w:val="24"/>
          <w:szCs w:val="24"/>
        </w:rPr>
      </w:pPr>
      <w:r w:rsidRPr="00BD7F54">
        <w:rPr>
          <w:rFonts w:ascii="Times New Roman" w:hAnsi="Times New Roman" w:cs="Times New Roman"/>
          <w:sz w:val="24"/>
          <w:szCs w:val="24"/>
        </w:rPr>
        <w:t>объектов на территории города Барнаула</w:t>
      </w:r>
    </w:p>
    <w:p w:rsidR="00BD7F54" w:rsidRPr="00BD7F54" w:rsidRDefault="00BD7F54">
      <w:pPr>
        <w:pStyle w:val="ConsPlusNormal"/>
        <w:jc w:val="both"/>
        <w:rPr>
          <w:rFonts w:ascii="Times New Roman" w:hAnsi="Times New Roman" w:cs="Times New Roman"/>
          <w:sz w:val="24"/>
          <w:szCs w:val="24"/>
        </w:rPr>
      </w:pPr>
    </w:p>
    <w:p w:rsidR="00BD7F54" w:rsidRPr="00BD7F54" w:rsidRDefault="00BD7F54">
      <w:pPr>
        <w:pStyle w:val="ConsPlusNormal"/>
        <w:jc w:val="center"/>
        <w:rPr>
          <w:rFonts w:ascii="Times New Roman" w:hAnsi="Times New Roman" w:cs="Times New Roman"/>
          <w:sz w:val="24"/>
          <w:szCs w:val="24"/>
        </w:rPr>
      </w:pPr>
      <w:bookmarkStart w:id="13" w:name="P260"/>
      <w:bookmarkEnd w:id="13"/>
      <w:r w:rsidRPr="00BD7F54">
        <w:rPr>
          <w:rFonts w:ascii="Times New Roman" w:hAnsi="Times New Roman" w:cs="Times New Roman"/>
          <w:sz w:val="24"/>
          <w:szCs w:val="24"/>
        </w:rPr>
        <w:t>АНАЛИЗ</w:t>
      </w:r>
    </w:p>
    <w:p w:rsidR="00BD7F54" w:rsidRPr="00BD7F54" w:rsidRDefault="00BD7F54">
      <w:pPr>
        <w:pStyle w:val="ConsPlusNormal"/>
        <w:jc w:val="center"/>
        <w:rPr>
          <w:rFonts w:ascii="Times New Roman" w:hAnsi="Times New Roman" w:cs="Times New Roman"/>
          <w:sz w:val="24"/>
          <w:szCs w:val="24"/>
        </w:rPr>
      </w:pPr>
      <w:r w:rsidRPr="00BD7F54">
        <w:rPr>
          <w:rFonts w:ascii="Times New Roman" w:hAnsi="Times New Roman" w:cs="Times New Roman"/>
          <w:sz w:val="24"/>
          <w:szCs w:val="24"/>
        </w:rPr>
        <w:t>ТЕКУЩЕГО СОСТОЯНИЯ ИНФРАСТРУКТУРЫ РОЗНИЧНОЙ ТОРГОВЛИ</w:t>
      </w:r>
    </w:p>
    <w:p w:rsidR="00BD7F54" w:rsidRPr="00BD7F54" w:rsidRDefault="00BD7F54">
      <w:pPr>
        <w:pStyle w:val="ConsPlusNormal"/>
        <w:jc w:val="both"/>
        <w:rPr>
          <w:rFonts w:ascii="Times New Roman" w:hAnsi="Times New Roman" w:cs="Times New Roman"/>
          <w:sz w:val="24"/>
          <w:szCs w:val="24"/>
        </w:rPr>
      </w:pPr>
    </w:p>
    <w:p w:rsidR="00BD7F54" w:rsidRPr="00BD7F54" w:rsidRDefault="00BD7F54">
      <w:pPr>
        <w:pStyle w:val="ConsPlusNormal"/>
        <w:rPr>
          <w:rFonts w:ascii="Times New Roman" w:hAnsi="Times New Roman" w:cs="Times New Roman"/>
          <w:sz w:val="24"/>
          <w:szCs w:val="24"/>
        </w:rPr>
        <w:sectPr w:rsidR="00BD7F54" w:rsidRPr="00BD7F54" w:rsidSect="009C3ED2">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2778"/>
        <w:gridCol w:w="1177"/>
        <w:gridCol w:w="2608"/>
        <w:gridCol w:w="2438"/>
        <w:gridCol w:w="2381"/>
        <w:gridCol w:w="1417"/>
      </w:tblGrid>
      <w:tr w:rsidR="00BD7F54" w:rsidRPr="00BD7F54">
        <w:tc>
          <w:tcPr>
            <w:tcW w:w="680" w:type="dxa"/>
          </w:tcPr>
          <w:p w:rsidR="00BD7F54" w:rsidRPr="00BD7F54" w:rsidRDefault="00BD7F54">
            <w:pPr>
              <w:pStyle w:val="ConsPlusNormal"/>
              <w:jc w:val="center"/>
              <w:rPr>
                <w:rFonts w:ascii="Times New Roman" w:hAnsi="Times New Roman" w:cs="Times New Roman"/>
                <w:sz w:val="24"/>
                <w:szCs w:val="24"/>
              </w:rPr>
            </w:pPr>
            <w:r w:rsidRPr="00BD7F54">
              <w:rPr>
                <w:rFonts w:ascii="Times New Roman" w:hAnsi="Times New Roman" w:cs="Times New Roman"/>
                <w:sz w:val="24"/>
                <w:szCs w:val="24"/>
              </w:rPr>
              <w:lastRenderedPageBreak/>
              <w:t xml:space="preserve">N </w:t>
            </w:r>
            <w:proofErr w:type="gramStart"/>
            <w:r w:rsidRPr="00BD7F54">
              <w:rPr>
                <w:rFonts w:ascii="Times New Roman" w:hAnsi="Times New Roman" w:cs="Times New Roman"/>
                <w:sz w:val="24"/>
                <w:szCs w:val="24"/>
              </w:rPr>
              <w:t>п</w:t>
            </w:r>
            <w:proofErr w:type="gramEnd"/>
            <w:r w:rsidRPr="00BD7F54">
              <w:rPr>
                <w:rFonts w:ascii="Times New Roman" w:hAnsi="Times New Roman" w:cs="Times New Roman"/>
                <w:sz w:val="24"/>
                <w:szCs w:val="24"/>
              </w:rPr>
              <w:t>/п</w:t>
            </w:r>
          </w:p>
        </w:tc>
        <w:tc>
          <w:tcPr>
            <w:tcW w:w="2778" w:type="dxa"/>
          </w:tcPr>
          <w:p w:rsidR="00BD7F54" w:rsidRPr="00BD7F54" w:rsidRDefault="00BD7F54">
            <w:pPr>
              <w:pStyle w:val="ConsPlusNormal"/>
              <w:jc w:val="center"/>
              <w:rPr>
                <w:rFonts w:ascii="Times New Roman" w:hAnsi="Times New Roman" w:cs="Times New Roman"/>
                <w:sz w:val="24"/>
                <w:szCs w:val="24"/>
              </w:rPr>
            </w:pPr>
            <w:r w:rsidRPr="00BD7F54">
              <w:rPr>
                <w:rFonts w:ascii="Times New Roman" w:hAnsi="Times New Roman" w:cs="Times New Roman"/>
                <w:sz w:val="24"/>
                <w:szCs w:val="24"/>
              </w:rPr>
              <w:t>Адрес (местоположение) нестационарного торгового объекта</w:t>
            </w:r>
          </w:p>
        </w:tc>
        <w:tc>
          <w:tcPr>
            <w:tcW w:w="1177" w:type="dxa"/>
          </w:tcPr>
          <w:p w:rsidR="00BD7F54" w:rsidRPr="00BD7F54" w:rsidRDefault="00BD7F54">
            <w:pPr>
              <w:pStyle w:val="ConsPlusNormal"/>
              <w:jc w:val="center"/>
              <w:rPr>
                <w:rFonts w:ascii="Times New Roman" w:hAnsi="Times New Roman" w:cs="Times New Roman"/>
                <w:sz w:val="24"/>
                <w:szCs w:val="24"/>
              </w:rPr>
            </w:pPr>
            <w:r w:rsidRPr="00BD7F54">
              <w:rPr>
                <w:rFonts w:ascii="Times New Roman" w:hAnsi="Times New Roman" w:cs="Times New Roman"/>
                <w:sz w:val="24"/>
                <w:szCs w:val="24"/>
              </w:rPr>
              <w:t>Группы реализуемых товаров</w:t>
            </w:r>
          </w:p>
        </w:tc>
        <w:tc>
          <w:tcPr>
            <w:tcW w:w="2608" w:type="dxa"/>
          </w:tcPr>
          <w:p w:rsidR="00BD7F54" w:rsidRPr="00BD7F54" w:rsidRDefault="00BD7F54">
            <w:pPr>
              <w:pStyle w:val="ConsPlusNormal"/>
              <w:jc w:val="center"/>
              <w:rPr>
                <w:rFonts w:ascii="Times New Roman" w:hAnsi="Times New Roman" w:cs="Times New Roman"/>
                <w:sz w:val="24"/>
                <w:szCs w:val="24"/>
              </w:rPr>
            </w:pPr>
            <w:r w:rsidRPr="00BD7F54">
              <w:rPr>
                <w:rFonts w:ascii="Times New Roman" w:hAnsi="Times New Roman" w:cs="Times New Roman"/>
                <w:sz w:val="24"/>
                <w:szCs w:val="24"/>
              </w:rPr>
              <w:t>Численность населения микрорайона по местоположению нестационарного торгового объекта, тыс. человек (по данным избирательных комиссий)</w:t>
            </w:r>
          </w:p>
        </w:tc>
        <w:tc>
          <w:tcPr>
            <w:tcW w:w="2438" w:type="dxa"/>
          </w:tcPr>
          <w:p w:rsidR="00BD7F54" w:rsidRPr="00BD7F54" w:rsidRDefault="00BD7F54">
            <w:pPr>
              <w:pStyle w:val="ConsPlusNormal"/>
              <w:jc w:val="center"/>
              <w:rPr>
                <w:rFonts w:ascii="Times New Roman" w:hAnsi="Times New Roman" w:cs="Times New Roman"/>
                <w:sz w:val="24"/>
                <w:szCs w:val="24"/>
              </w:rPr>
            </w:pPr>
            <w:r w:rsidRPr="00BD7F54">
              <w:rPr>
                <w:rFonts w:ascii="Times New Roman" w:hAnsi="Times New Roman" w:cs="Times New Roman"/>
                <w:sz w:val="24"/>
                <w:szCs w:val="24"/>
              </w:rPr>
              <w:t>Наличие стационарных торговых площадей по местоположению нестационарного торгового объекта, кв. м</w:t>
            </w:r>
          </w:p>
        </w:tc>
        <w:tc>
          <w:tcPr>
            <w:tcW w:w="2381" w:type="dxa"/>
          </w:tcPr>
          <w:p w:rsidR="00BD7F54" w:rsidRPr="00BD7F54" w:rsidRDefault="00BD7F54">
            <w:pPr>
              <w:pStyle w:val="ConsPlusNormal"/>
              <w:jc w:val="center"/>
              <w:rPr>
                <w:rFonts w:ascii="Times New Roman" w:hAnsi="Times New Roman" w:cs="Times New Roman"/>
                <w:sz w:val="24"/>
                <w:szCs w:val="24"/>
              </w:rPr>
            </w:pPr>
            <w:r w:rsidRPr="00BD7F54">
              <w:rPr>
                <w:rFonts w:ascii="Times New Roman" w:hAnsi="Times New Roman" w:cs="Times New Roman"/>
                <w:sz w:val="24"/>
                <w:szCs w:val="24"/>
              </w:rPr>
              <w:t>Фактическая обеспеченность населения микрорайона площадью торговых площадей по местоположению нестационарного торгового объекта, %</w:t>
            </w:r>
          </w:p>
        </w:tc>
        <w:tc>
          <w:tcPr>
            <w:tcW w:w="1417" w:type="dxa"/>
          </w:tcPr>
          <w:p w:rsidR="00BD7F54" w:rsidRPr="00BD7F54" w:rsidRDefault="00BD7F54">
            <w:pPr>
              <w:pStyle w:val="ConsPlusNormal"/>
              <w:jc w:val="center"/>
              <w:rPr>
                <w:rFonts w:ascii="Times New Roman" w:hAnsi="Times New Roman" w:cs="Times New Roman"/>
                <w:sz w:val="24"/>
                <w:szCs w:val="24"/>
              </w:rPr>
            </w:pPr>
            <w:r w:rsidRPr="00BD7F54">
              <w:rPr>
                <w:rFonts w:ascii="Times New Roman" w:hAnsi="Times New Roman" w:cs="Times New Roman"/>
                <w:sz w:val="24"/>
                <w:szCs w:val="24"/>
              </w:rPr>
              <w:t>Заключение</w:t>
            </w:r>
          </w:p>
        </w:tc>
      </w:tr>
      <w:tr w:rsidR="00BD7F54" w:rsidRPr="00BD7F54">
        <w:tc>
          <w:tcPr>
            <w:tcW w:w="680" w:type="dxa"/>
          </w:tcPr>
          <w:p w:rsidR="00BD7F54" w:rsidRPr="00BD7F54" w:rsidRDefault="00BD7F54">
            <w:pPr>
              <w:pStyle w:val="ConsPlusNormal"/>
              <w:jc w:val="center"/>
              <w:rPr>
                <w:rFonts w:ascii="Times New Roman" w:hAnsi="Times New Roman" w:cs="Times New Roman"/>
                <w:sz w:val="24"/>
                <w:szCs w:val="24"/>
              </w:rPr>
            </w:pPr>
            <w:r w:rsidRPr="00BD7F54">
              <w:rPr>
                <w:rFonts w:ascii="Times New Roman" w:hAnsi="Times New Roman" w:cs="Times New Roman"/>
                <w:sz w:val="24"/>
                <w:szCs w:val="24"/>
              </w:rPr>
              <w:t>1</w:t>
            </w:r>
          </w:p>
        </w:tc>
        <w:tc>
          <w:tcPr>
            <w:tcW w:w="2778" w:type="dxa"/>
          </w:tcPr>
          <w:p w:rsidR="00BD7F54" w:rsidRPr="00BD7F54" w:rsidRDefault="00BD7F54">
            <w:pPr>
              <w:pStyle w:val="ConsPlusNormal"/>
              <w:jc w:val="center"/>
              <w:rPr>
                <w:rFonts w:ascii="Times New Roman" w:hAnsi="Times New Roman" w:cs="Times New Roman"/>
                <w:sz w:val="24"/>
                <w:szCs w:val="24"/>
              </w:rPr>
            </w:pPr>
            <w:r w:rsidRPr="00BD7F54">
              <w:rPr>
                <w:rFonts w:ascii="Times New Roman" w:hAnsi="Times New Roman" w:cs="Times New Roman"/>
                <w:sz w:val="24"/>
                <w:szCs w:val="24"/>
              </w:rPr>
              <w:t>2</w:t>
            </w:r>
          </w:p>
        </w:tc>
        <w:tc>
          <w:tcPr>
            <w:tcW w:w="1177" w:type="dxa"/>
          </w:tcPr>
          <w:p w:rsidR="00BD7F54" w:rsidRPr="00BD7F54" w:rsidRDefault="00BD7F54">
            <w:pPr>
              <w:pStyle w:val="ConsPlusNormal"/>
              <w:jc w:val="center"/>
              <w:rPr>
                <w:rFonts w:ascii="Times New Roman" w:hAnsi="Times New Roman" w:cs="Times New Roman"/>
                <w:sz w:val="24"/>
                <w:szCs w:val="24"/>
              </w:rPr>
            </w:pPr>
            <w:r w:rsidRPr="00BD7F54">
              <w:rPr>
                <w:rFonts w:ascii="Times New Roman" w:hAnsi="Times New Roman" w:cs="Times New Roman"/>
                <w:sz w:val="24"/>
                <w:szCs w:val="24"/>
              </w:rPr>
              <w:t>3</w:t>
            </w:r>
          </w:p>
        </w:tc>
        <w:tc>
          <w:tcPr>
            <w:tcW w:w="2608" w:type="dxa"/>
          </w:tcPr>
          <w:p w:rsidR="00BD7F54" w:rsidRPr="00BD7F54" w:rsidRDefault="00BD7F54">
            <w:pPr>
              <w:pStyle w:val="ConsPlusNormal"/>
              <w:jc w:val="center"/>
              <w:rPr>
                <w:rFonts w:ascii="Times New Roman" w:hAnsi="Times New Roman" w:cs="Times New Roman"/>
                <w:sz w:val="24"/>
                <w:szCs w:val="24"/>
              </w:rPr>
            </w:pPr>
            <w:r w:rsidRPr="00BD7F54">
              <w:rPr>
                <w:rFonts w:ascii="Times New Roman" w:hAnsi="Times New Roman" w:cs="Times New Roman"/>
                <w:sz w:val="24"/>
                <w:szCs w:val="24"/>
              </w:rPr>
              <w:t>4</w:t>
            </w:r>
          </w:p>
        </w:tc>
        <w:tc>
          <w:tcPr>
            <w:tcW w:w="2438" w:type="dxa"/>
          </w:tcPr>
          <w:p w:rsidR="00BD7F54" w:rsidRPr="00BD7F54" w:rsidRDefault="00BD7F54">
            <w:pPr>
              <w:pStyle w:val="ConsPlusNormal"/>
              <w:jc w:val="center"/>
              <w:rPr>
                <w:rFonts w:ascii="Times New Roman" w:hAnsi="Times New Roman" w:cs="Times New Roman"/>
                <w:sz w:val="24"/>
                <w:szCs w:val="24"/>
              </w:rPr>
            </w:pPr>
            <w:r w:rsidRPr="00BD7F54">
              <w:rPr>
                <w:rFonts w:ascii="Times New Roman" w:hAnsi="Times New Roman" w:cs="Times New Roman"/>
                <w:sz w:val="24"/>
                <w:szCs w:val="24"/>
              </w:rPr>
              <w:t>5</w:t>
            </w:r>
          </w:p>
        </w:tc>
        <w:tc>
          <w:tcPr>
            <w:tcW w:w="2381" w:type="dxa"/>
          </w:tcPr>
          <w:p w:rsidR="00BD7F54" w:rsidRPr="00BD7F54" w:rsidRDefault="00BD7F54">
            <w:pPr>
              <w:pStyle w:val="ConsPlusNormal"/>
              <w:jc w:val="center"/>
              <w:rPr>
                <w:rFonts w:ascii="Times New Roman" w:hAnsi="Times New Roman" w:cs="Times New Roman"/>
                <w:sz w:val="24"/>
                <w:szCs w:val="24"/>
              </w:rPr>
            </w:pPr>
            <w:r w:rsidRPr="00BD7F54">
              <w:rPr>
                <w:rFonts w:ascii="Times New Roman" w:hAnsi="Times New Roman" w:cs="Times New Roman"/>
                <w:sz w:val="24"/>
                <w:szCs w:val="24"/>
              </w:rPr>
              <w:t>6</w:t>
            </w:r>
          </w:p>
        </w:tc>
        <w:tc>
          <w:tcPr>
            <w:tcW w:w="1417" w:type="dxa"/>
          </w:tcPr>
          <w:p w:rsidR="00BD7F54" w:rsidRPr="00BD7F54" w:rsidRDefault="00BD7F54">
            <w:pPr>
              <w:pStyle w:val="ConsPlusNormal"/>
              <w:jc w:val="center"/>
              <w:rPr>
                <w:rFonts w:ascii="Times New Roman" w:hAnsi="Times New Roman" w:cs="Times New Roman"/>
                <w:sz w:val="24"/>
                <w:szCs w:val="24"/>
              </w:rPr>
            </w:pPr>
            <w:r w:rsidRPr="00BD7F54">
              <w:rPr>
                <w:rFonts w:ascii="Times New Roman" w:hAnsi="Times New Roman" w:cs="Times New Roman"/>
                <w:sz w:val="24"/>
                <w:szCs w:val="24"/>
              </w:rPr>
              <w:t>7</w:t>
            </w:r>
          </w:p>
        </w:tc>
      </w:tr>
      <w:tr w:rsidR="00BD7F54" w:rsidRPr="00BD7F54">
        <w:tc>
          <w:tcPr>
            <w:tcW w:w="680" w:type="dxa"/>
          </w:tcPr>
          <w:p w:rsidR="00BD7F54" w:rsidRPr="00BD7F54" w:rsidRDefault="00BD7F54">
            <w:pPr>
              <w:pStyle w:val="ConsPlusNormal"/>
              <w:jc w:val="center"/>
              <w:rPr>
                <w:rFonts w:ascii="Times New Roman" w:hAnsi="Times New Roman" w:cs="Times New Roman"/>
                <w:sz w:val="24"/>
                <w:szCs w:val="24"/>
              </w:rPr>
            </w:pPr>
            <w:r w:rsidRPr="00BD7F54">
              <w:rPr>
                <w:rFonts w:ascii="Times New Roman" w:hAnsi="Times New Roman" w:cs="Times New Roman"/>
                <w:sz w:val="24"/>
                <w:szCs w:val="24"/>
              </w:rPr>
              <w:t>1.</w:t>
            </w:r>
          </w:p>
        </w:tc>
        <w:tc>
          <w:tcPr>
            <w:tcW w:w="2778" w:type="dxa"/>
          </w:tcPr>
          <w:p w:rsidR="00BD7F54" w:rsidRPr="00BD7F54" w:rsidRDefault="00BD7F54">
            <w:pPr>
              <w:pStyle w:val="ConsPlusNormal"/>
              <w:rPr>
                <w:rFonts w:ascii="Times New Roman" w:hAnsi="Times New Roman" w:cs="Times New Roman"/>
                <w:sz w:val="24"/>
                <w:szCs w:val="24"/>
              </w:rPr>
            </w:pPr>
          </w:p>
        </w:tc>
        <w:tc>
          <w:tcPr>
            <w:tcW w:w="1177" w:type="dxa"/>
          </w:tcPr>
          <w:p w:rsidR="00BD7F54" w:rsidRPr="00BD7F54" w:rsidRDefault="00BD7F54">
            <w:pPr>
              <w:pStyle w:val="ConsPlusNormal"/>
              <w:rPr>
                <w:rFonts w:ascii="Times New Roman" w:hAnsi="Times New Roman" w:cs="Times New Roman"/>
                <w:sz w:val="24"/>
                <w:szCs w:val="24"/>
              </w:rPr>
            </w:pPr>
          </w:p>
        </w:tc>
        <w:tc>
          <w:tcPr>
            <w:tcW w:w="2608" w:type="dxa"/>
          </w:tcPr>
          <w:p w:rsidR="00BD7F54" w:rsidRPr="00BD7F54" w:rsidRDefault="00BD7F54">
            <w:pPr>
              <w:pStyle w:val="ConsPlusNormal"/>
              <w:rPr>
                <w:rFonts w:ascii="Times New Roman" w:hAnsi="Times New Roman" w:cs="Times New Roman"/>
                <w:sz w:val="24"/>
                <w:szCs w:val="24"/>
              </w:rPr>
            </w:pPr>
          </w:p>
        </w:tc>
        <w:tc>
          <w:tcPr>
            <w:tcW w:w="2438" w:type="dxa"/>
          </w:tcPr>
          <w:p w:rsidR="00BD7F54" w:rsidRPr="00BD7F54" w:rsidRDefault="00BD7F54">
            <w:pPr>
              <w:pStyle w:val="ConsPlusNormal"/>
              <w:rPr>
                <w:rFonts w:ascii="Times New Roman" w:hAnsi="Times New Roman" w:cs="Times New Roman"/>
                <w:sz w:val="24"/>
                <w:szCs w:val="24"/>
              </w:rPr>
            </w:pPr>
          </w:p>
        </w:tc>
        <w:tc>
          <w:tcPr>
            <w:tcW w:w="2381" w:type="dxa"/>
          </w:tcPr>
          <w:p w:rsidR="00BD7F54" w:rsidRPr="00BD7F54" w:rsidRDefault="00BD7F54">
            <w:pPr>
              <w:pStyle w:val="ConsPlusNormal"/>
              <w:rPr>
                <w:rFonts w:ascii="Times New Roman" w:hAnsi="Times New Roman" w:cs="Times New Roman"/>
                <w:sz w:val="24"/>
                <w:szCs w:val="24"/>
              </w:rPr>
            </w:pPr>
          </w:p>
        </w:tc>
        <w:tc>
          <w:tcPr>
            <w:tcW w:w="1417" w:type="dxa"/>
          </w:tcPr>
          <w:p w:rsidR="00BD7F54" w:rsidRPr="00BD7F54" w:rsidRDefault="00BD7F54">
            <w:pPr>
              <w:pStyle w:val="ConsPlusNormal"/>
              <w:rPr>
                <w:rFonts w:ascii="Times New Roman" w:hAnsi="Times New Roman" w:cs="Times New Roman"/>
                <w:sz w:val="24"/>
                <w:szCs w:val="24"/>
              </w:rPr>
            </w:pPr>
          </w:p>
        </w:tc>
      </w:tr>
    </w:tbl>
    <w:p w:rsidR="00BD7F54" w:rsidRPr="00BD7F54" w:rsidRDefault="00BD7F54">
      <w:pPr>
        <w:pStyle w:val="ConsPlusNormal"/>
        <w:jc w:val="both"/>
        <w:rPr>
          <w:rFonts w:ascii="Times New Roman" w:hAnsi="Times New Roman" w:cs="Times New Roman"/>
          <w:sz w:val="24"/>
          <w:szCs w:val="24"/>
        </w:rPr>
      </w:pPr>
    </w:p>
    <w:p w:rsidR="00BD7F54" w:rsidRPr="00BD7F54" w:rsidRDefault="00BD7F54">
      <w:pPr>
        <w:pStyle w:val="ConsPlusNormal"/>
        <w:jc w:val="both"/>
        <w:rPr>
          <w:rFonts w:ascii="Times New Roman" w:hAnsi="Times New Roman" w:cs="Times New Roman"/>
          <w:sz w:val="24"/>
          <w:szCs w:val="24"/>
        </w:rPr>
      </w:pPr>
    </w:p>
    <w:p w:rsidR="00BD7F54" w:rsidRPr="00BD7F54" w:rsidRDefault="00BD7F54">
      <w:pPr>
        <w:pStyle w:val="ConsPlusNormal"/>
        <w:jc w:val="both"/>
        <w:rPr>
          <w:rFonts w:ascii="Times New Roman" w:hAnsi="Times New Roman" w:cs="Times New Roman"/>
          <w:sz w:val="24"/>
          <w:szCs w:val="24"/>
        </w:rPr>
      </w:pPr>
    </w:p>
    <w:p w:rsidR="00BD7F54" w:rsidRPr="00BD7F54" w:rsidRDefault="00BD7F54">
      <w:pPr>
        <w:pStyle w:val="ConsPlusNormal"/>
        <w:jc w:val="both"/>
        <w:rPr>
          <w:rFonts w:ascii="Times New Roman" w:hAnsi="Times New Roman" w:cs="Times New Roman"/>
          <w:sz w:val="24"/>
          <w:szCs w:val="24"/>
        </w:rPr>
      </w:pPr>
    </w:p>
    <w:p w:rsidR="00BD7F54" w:rsidRPr="00BD7F54" w:rsidRDefault="00BD7F54">
      <w:pPr>
        <w:pStyle w:val="ConsPlusNormal"/>
        <w:jc w:val="both"/>
        <w:rPr>
          <w:rFonts w:ascii="Times New Roman" w:hAnsi="Times New Roman" w:cs="Times New Roman"/>
          <w:sz w:val="24"/>
          <w:szCs w:val="24"/>
        </w:rPr>
      </w:pPr>
    </w:p>
    <w:p w:rsidR="00BD7F54" w:rsidRDefault="00BD7F54">
      <w:pPr>
        <w:rPr>
          <w:rFonts w:ascii="Times New Roman" w:eastAsiaTheme="minorEastAsia" w:hAnsi="Times New Roman" w:cs="Times New Roman"/>
          <w:sz w:val="24"/>
          <w:szCs w:val="24"/>
          <w:lang w:eastAsia="ru-RU"/>
        </w:rPr>
      </w:pPr>
      <w:r>
        <w:rPr>
          <w:rFonts w:ascii="Times New Roman" w:hAnsi="Times New Roman" w:cs="Times New Roman"/>
          <w:sz w:val="24"/>
          <w:szCs w:val="24"/>
        </w:rPr>
        <w:br w:type="page"/>
      </w:r>
    </w:p>
    <w:p w:rsidR="00BD7F54" w:rsidRPr="00BD7F54" w:rsidRDefault="00BD7F54">
      <w:pPr>
        <w:pStyle w:val="ConsPlusNormal"/>
        <w:jc w:val="right"/>
        <w:outlineLvl w:val="1"/>
        <w:rPr>
          <w:rFonts w:ascii="Times New Roman" w:hAnsi="Times New Roman" w:cs="Times New Roman"/>
          <w:sz w:val="24"/>
          <w:szCs w:val="24"/>
        </w:rPr>
      </w:pPr>
      <w:bookmarkStart w:id="14" w:name="_GoBack"/>
      <w:bookmarkEnd w:id="14"/>
      <w:r w:rsidRPr="00BD7F54">
        <w:rPr>
          <w:rFonts w:ascii="Times New Roman" w:hAnsi="Times New Roman" w:cs="Times New Roman"/>
          <w:sz w:val="24"/>
          <w:szCs w:val="24"/>
        </w:rPr>
        <w:lastRenderedPageBreak/>
        <w:t>Приложение 2</w:t>
      </w:r>
    </w:p>
    <w:p w:rsidR="00BD7F54" w:rsidRPr="00BD7F54" w:rsidRDefault="00BD7F54">
      <w:pPr>
        <w:pStyle w:val="ConsPlusNormal"/>
        <w:jc w:val="right"/>
        <w:rPr>
          <w:rFonts w:ascii="Times New Roman" w:hAnsi="Times New Roman" w:cs="Times New Roman"/>
          <w:sz w:val="24"/>
          <w:szCs w:val="24"/>
        </w:rPr>
      </w:pPr>
      <w:r w:rsidRPr="00BD7F54">
        <w:rPr>
          <w:rFonts w:ascii="Times New Roman" w:hAnsi="Times New Roman" w:cs="Times New Roman"/>
          <w:sz w:val="24"/>
          <w:szCs w:val="24"/>
        </w:rPr>
        <w:t>к Положению</w:t>
      </w:r>
    </w:p>
    <w:p w:rsidR="00BD7F54" w:rsidRPr="00BD7F54" w:rsidRDefault="00BD7F54">
      <w:pPr>
        <w:pStyle w:val="ConsPlusNormal"/>
        <w:jc w:val="right"/>
        <w:rPr>
          <w:rFonts w:ascii="Times New Roman" w:hAnsi="Times New Roman" w:cs="Times New Roman"/>
          <w:sz w:val="24"/>
          <w:szCs w:val="24"/>
        </w:rPr>
      </w:pPr>
      <w:r w:rsidRPr="00BD7F54">
        <w:rPr>
          <w:rFonts w:ascii="Times New Roman" w:hAnsi="Times New Roman" w:cs="Times New Roman"/>
          <w:sz w:val="24"/>
          <w:szCs w:val="24"/>
        </w:rPr>
        <w:t xml:space="preserve">о размещении </w:t>
      </w:r>
      <w:proofErr w:type="gramStart"/>
      <w:r w:rsidRPr="00BD7F54">
        <w:rPr>
          <w:rFonts w:ascii="Times New Roman" w:hAnsi="Times New Roman" w:cs="Times New Roman"/>
          <w:sz w:val="24"/>
          <w:szCs w:val="24"/>
        </w:rPr>
        <w:t>нестационарных</w:t>
      </w:r>
      <w:proofErr w:type="gramEnd"/>
      <w:r w:rsidRPr="00BD7F54">
        <w:rPr>
          <w:rFonts w:ascii="Times New Roman" w:hAnsi="Times New Roman" w:cs="Times New Roman"/>
          <w:sz w:val="24"/>
          <w:szCs w:val="24"/>
        </w:rPr>
        <w:t xml:space="preserve"> торговых</w:t>
      </w:r>
    </w:p>
    <w:p w:rsidR="00BD7F54" w:rsidRPr="00BD7F54" w:rsidRDefault="00BD7F54">
      <w:pPr>
        <w:pStyle w:val="ConsPlusNormal"/>
        <w:jc w:val="right"/>
        <w:rPr>
          <w:rFonts w:ascii="Times New Roman" w:hAnsi="Times New Roman" w:cs="Times New Roman"/>
          <w:sz w:val="24"/>
          <w:szCs w:val="24"/>
        </w:rPr>
      </w:pPr>
      <w:r w:rsidRPr="00BD7F54">
        <w:rPr>
          <w:rFonts w:ascii="Times New Roman" w:hAnsi="Times New Roman" w:cs="Times New Roman"/>
          <w:sz w:val="24"/>
          <w:szCs w:val="24"/>
        </w:rPr>
        <w:t>объектов на территории города Барнаула</w:t>
      </w:r>
    </w:p>
    <w:p w:rsidR="00BD7F54" w:rsidRPr="00BD7F54" w:rsidRDefault="00BD7F54">
      <w:pPr>
        <w:pStyle w:val="ConsPlusNormal"/>
        <w:jc w:val="both"/>
        <w:rPr>
          <w:rFonts w:ascii="Times New Roman" w:hAnsi="Times New Roman" w:cs="Times New Roman"/>
          <w:sz w:val="24"/>
          <w:szCs w:val="24"/>
        </w:rPr>
      </w:pPr>
    </w:p>
    <w:p w:rsidR="00BD7F54" w:rsidRPr="00BD7F54" w:rsidRDefault="00BD7F54">
      <w:pPr>
        <w:pStyle w:val="ConsPlusNormal"/>
        <w:jc w:val="center"/>
        <w:rPr>
          <w:rFonts w:ascii="Times New Roman" w:hAnsi="Times New Roman" w:cs="Times New Roman"/>
          <w:sz w:val="24"/>
          <w:szCs w:val="24"/>
        </w:rPr>
      </w:pPr>
      <w:r w:rsidRPr="00BD7F54">
        <w:rPr>
          <w:rFonts w:ascii="Times New Roman" w:hAnsi="Times New Roman" w:cs="Times New Roman"/>
          <w:sz w:val="24"/>
          <w:szCs w:val="24"/>
        </w:rPr>
        <w:t>ПРЕДЛОЖЕНИЯ</w:t>
      </w:r>
    </w:p>
    <w:p w:rsidR="00BD7F54" w:rsidRPr="00BD7F54" w:rsidRDefault="00BD7F54">
      <w:pPr>
        <w:pStyle w:val="ConsPlusNormal"/>
        <w:jc w:val="center"/>
        <w:rPr>
          <w:rFonts w:ascii="Times New Roman" w:hAnsi="Times New Roman" w:cs="Times New Roman"/>
          <w:sz w:val="24"/>
          <w:szCs w:val="24"/>
        </w:rPr>
      </w:pPr>
      <w:r w:rsidRPr="00BD7F54">
        <w:rPr>
          <w:rFonts w:ascii="Times New Roman" w:hAnsi="Times New Roman" w:cs="Times New Roman"/>
          <w:sz w:val="24"/>
          <w:szCs w:val="24"/>
        </w:rPr>
        <w:t>ПО ВКЛЮЧЕНИЮ В СХЕМУ НЕСТАЦИОНАРНЫХ ТОРГОВЫХ ОБЪЕКТОВ</w:t>
      </w:r>
    </w:p>
    <w:p w:rsidR="00BD7F54" w:rsidRPr="00BD7F54" w:rsidRDefault="00BD7F54">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4"/>
        <w:gridCol w:w="3231"/>
        <w:gridCol w:w="2524"/>
        <w:gridCol w:w="2551"/>
        <w:gridCol w:w="1757"/>
        <w:gridCol w:w="2778"/>
      </w:tblGrid>
      <w:tr w:rsidR="00BD7F54" w:rsidRPr="00BD7F54">
        <w:tc>
          <w:tcPr>
            <w:tcW w:w="684" w:type="dxa"/>
          </w:tcPr>
          <w:p w:rsidR="00BD7F54" w:rsidRPr="00BD7F54" w:rsidRDefault="00BD7F54">
            <w:pPr>
              <w:pStyle w:val="ConsPlusNormal"/>
              <w:jc w:val="center"/>
              <w:rPr>
                <w:rFonts w:ascii="Times New Roman" w:hAnsi="Times New Roman" w:cs="Times New Roman"/>
                <w:sz w:val="24"/>
                <w:szCs w:val="24"/>
              </w:rPr>
            </w:pPr>
            <w:r w:rsidRPr="00BD7F54">
              <w:rPr>
                <w:rFonts w:ascii="Times New Roman" w:hAnsi="Times New Roman" w:cs="Times New Roman"/>
                <w:sz w:val="24"/>
                <w:szCs w:val="24"/>
              </w:rPr>
              <w:t xml:space="preserve">N </w:t>
            </w:r>
            <w:proofErr w:type="gramStart"/>
            <w:r w:rsidRPr="00BD7F54">
              <w:rPr>
                <w:rFonts w:ascii="Times New Roman" w:hAnsi="Times New Roman" w:cs="Times New Roman"/>
                <w:sz w:val="24"/>
                <w:szCs w:val="24"/>
              </w:rPr>
              <w:t>п</w:t>
            </w:r>
            <w:proofErr w:type="gramEnd"/>
            <w:r w:rsidRPr="00BD7F54">
              <w:rPr>
                <w:rFonts w:ascii="Times New Roman" w:hAnsi="Times New Roman" w:cs="Times New Roman"/>
                <w:sz w:val="24"/>
                <w:szCs w:val="24"/>
              </w:rPr>
              <w:t>/п</w:t>
            </w:r>
          </w:p>
        </w:tc>
        <w:tc>
          <w:tcPr>
            <w:tcW w:w="3231" w:type="dxa"/>
          </w:tcPr>
          <w:p w:rsidR="00BD7F54" w:rsidRPr="00BD7F54" w:rsidRDefault="00BD7F54">
            <w:pPr>
              <w:pStyle w:val="ConsPlusNormal"/>
              <w:jc w:val="center"/>
              <w:rPr>
                <w:rFonts w:ascii="Times New Roman" w:hAnsi="Times New Roman" w:cs="Times New Roman"/>
                <w:sz w:val="24"/>
                <w:szCs w:val="24"/>
              </w:rPr>
            </w:pPr>
            <w:r w:rsidRPr="00BD7F54">
              <w:rPr>
                <w:rFonts w:ascii="Times New Roman" w:hAnsi="Times New Roman" w:cs="Times New Roman"/>
                <w:sz w:val="24"/>
                <w:szCs w:val="24"/>
              </w:rPr>
              <w:t xml:space="preserve">Адрес (местоположение) нестационарного торгового объекта </w:t>
            </w:r>
            <w:hyperlink w:anchor="P335">
              <w:r w:rsidRPr="00BD7F54">
                <w:rPr>
                  <w:rFonts w:ascii="Times New Roman" w:hAnsi="Times New Roman" w:cs="Times New Roman"/>
                  <w:sz w:val="24"/>
                  <w:szCs w:val="24"/>
                </w:rPr>
                <w:t>&lt;1&gt;</w:t>
              </w:r>
            </w:hyperlink>
          </w:p>
        </w:tc>
        <w:tc>
          <w:tcPr>
            <w:tcW w:w="2524" w:type="dxa"/>
          </w:tcPr>
          <w:p w:rsidR="00BD7F54" w:rsidRPr="00BD7F54" w:rsidRDefault="00BD7F54">
            <w:pPr>
              <w:pStyle w:val="ConsPlusNormal"/>
              <w:jc w:val="center"/>
              <w:rPr>
                <w:rFonts w:ascii="Times New Roman" w:hAnsi="Times New Roman" w:cs="Times New Roman"/>
                <w:sz w:val="24"/>
                <w:szCs w:val="24"/>
              </w:rPr>
            </w:pPr>
            <w:r w:rsidRPr="00BD7F54">
              <w:rPr>
                <w:rFonts w:ascii="Times New Roman" w:hAnsi="Times New Roman" w:cs="Times New Roman"/>
                <w:sz w:val="24"/>
                <w:szCs w:val="24"/>
              </w:rPr>
              <w:t>Площадь (кв. м) места размещения нестационарного торгового объекта</w:t>
            </w:r>
          </w:p>
        </w:tc>
        <w:tc>
          <w:tcPr>
            <w:tcW w:w="2551" w:type="dxa"/>
          </w:tcPr>
          <w:p w:rsidR="00BD7F54" w:rsidRPr="00BD7F54" w:rsidRDefault="00BD7F54">
            <w:pPr>
              <w:pStyle w:val="ConsPlusNormal"/>
              <w:jc w:val="center"/>
              <w:rPr>
                <w:rFonts w:ascii="Times New Roman" w:hAnsi="Times New Roman" w:cs="Times New Roman"/>
                <w:sz w:val="24"/>
                <w:szCs w:val="24"/>
              </w:rPr>
            </w:pPr>
            <w:r w:rsidRPr="00BD7F54">
              <w:rPr>
                <w:rFonts w:ascii="Times New Roman" w:hAnsi="Times New Roman" w:cs="Times New Roman"/>
                <w:sz w:val="24"/>
                <w:szCs w:val="24"/>
              </w:rPr>
              <w:t>Вид нестационарного торгового объекта</w:t>
            </w:r>
          </w:p>
        </w:tc>
        <w:tc>
          <w:tcPr>
            <w:tcW w:w="1757" w:type="dxa"/>
          </w:tcPr>
          <w:p w:rsidR="00BD7F54" w:rsidRPr="00BD7F54" w:rsidRDefault="00BD7F54">
            <w:pPr>
              <w:pStyle w:val="ConsPlusNormal"/>
              <w:jc w:val="center"/>
              <w:rPr>
                <w:rFonts w:ascii="Times New Roman" w:hAnsi="Times New Roman" w:cs="Times New Roman"/>
                <w:sz w:val="24"/>
                <w:szCs w:val="24"/>
              </w:rPr>
            </w:pPr>
            <w:r w:rsidRPr="00BD7F54">
              <w:rPr>
                <w:rFonts w:ascii="Times New Roman" w:hAnsi="Times New Roman" w:cs="Times New Roman"/>
                <w:sz w:val="24"/>
                <w:szCs w:val="24"/>
              </w:rPr>
              <w:t>Группы реализуемых товаров</w:t>
            </w:r>
          </w:p>
        </w:tc>
        <w:tc>
          <w:tcPr>
            <w:tcW w:w="2778" w:type="dxa"/>
          </w:tcPr>
          <w:p w:rsidR="00BD7F54" w:rsidRPr="00BD7F54" w:rsidRDefault="00BD7F54">
            <w:pPr>
              <w:pStyle w:val="ConsPlusNormal"/>
              <w:jc w:val="center"/>
              <w:rPr>
                <w:rFonts w:ascii="Times New Roman" w:hAnsi="Times New Roman" w:cs="Times New Roman"/>
                <w:sz w:val="24"/>
                <w:szCs w:val="24"/>
              </w:rPr>
            </w:pPr>
            <w:r w:rsidRPr="00BD7F54">
              <w:rPr>
                <w:rFonts w:ascii="Times New Roman" w:hAnsi="Times New Roman" w:cs="Times New Roman"/>
                <w:sz w:val="24"/>
                <w:szCs w:val="24"/>
              </w:rPr>
              <w:t>Срок размещения нестационарного торгового объекта</w:t>
            </w:r>
          </w:p>
        </w:tc>
      </w:tr>
      <w:tr w:rsidR="00BD7F54" w:rsidRPr="00BD7F54">
        <w:tc>
          <w:tcPr>
            <w:tcW w:w="684" w:type="dxa"/>
          </w:tcPr>
          <w:p w:rsidR="00BD7F54" w:rsidRPr="00BD7F54" w:rsidRDefault="00BD7F54">
            <w:pPr>
              <w:pStyle w:val="ConsPlusNormal"/>
              <w:jc w:val="center"/>
              <w:rPr>
                <w:rFonts w:ascii="Times New Roman" w:hAnsi="Times New Roman" w:cs="Times New Roman"/>
                <w:sz w:val="24"/>
                <w:szCs w:val="24"/>
              </w:rPr>
            </w:pPr>
            <w:r w:rsidRPr="00BD7F54">
              <w:rPr>
                <w:rFonts w:ascii="Times New Roman" w:hAnsi="Times New Roman" w:cs="Times New Roman"/>
                <w:sz w:val="24"/>
                <w:szCs w:val="24"/>
              </w:rPr>
              <w:t>1</w:t>
            </w:r>
          </w:p>
        </w:tc>
        <w:tc>
          <w:tcPr>
            <w:tcW w:w="3231" w:type="dxa"/>
          </w:tcPr>
          <w:p w:rsidR="00BD7F54" w:rsidRPr="00BD7F54" w:rsidRDefault="00BD7F54">
            <w:pPr>
              <w:pStyle w:val="ConsPlusNormal"/>
              <w:jc w:val="center"/>
              <w:rPr>
                <w:rFonts w:ascii="Times New Roman" w:hAnsi="Times New Roman" w:cs="Times New Roman"/>
                <w:sz w:val="24"/>
                <w:szCs w:val="24"/>
              </w:rPr>
            </w:pPr>
            <w:r w:rsidRPr="00BD7F54">
              <w:rPr>
                <w:rFonts w:ascii="Times New Roman" w:hAnsi="Times New Roman" w:cs="Times New Roman"/>
                <w:sz w:val="24"/>
                <w:szCs w:val="24"/>
              </w:rPr>
              <w:t>2</w:t>
            </w:r>
          </w:p>
        </w:tc>
        <w:tc>
          <w:tcPr>
            <w:tcW w:w="2524" w:type="dxa"/>
          </w:tcPr>
          <w:p w:rsidR="00BD7F54" w:rsidRPr="00BD7F54" w:rsidRDefault="00BD7F54">
            <w:pPr>
              <w:pStyle w:val="ConsPlusNormal"/>
              <w:jc w:val="center"/>
              <w:rPr>
                <w:rFonts w:ascii="Times New Roman" w:hAnsi="Times New Roman" w:cs="Times New Roman"/>
                <w:sz w:val="24"/>
                <w:szCs w:val="24"/>
              </w:rPr>
            </w:pPr>
            <w:r w:rsidRPr="00BD7F54">
              <w:rPr>
                <w:rFonts w:ascii="Times New Roman" w:hAnsi="Times New Roman" w:cs="Times New Roman"/>
                <w:sz w:val="24"/>
                <w:szCs w:val="24"/>
              </w:rPr>
              <w:t>3</w:t>
            </w:r>
          </w:p>
        </w:tc>
        <w:tc>
          <w:tcPr>
            <w:tcW w:w="2551" w:type="dxa"/>
          </w:tcPr>
          <w:p w:rsidR="00BD7F54" w:rsidRPr="00BD7F54" w:rsidRDefault="00BD7F54">
            <w:pPr>
              <w:pStyle w:val="ConsPlusNormal"/>
              <w:jc w:val="center"/>
              <w:rPr>
                <w:rFonts w:ascii="Times New Roman" w:hAnsi="Times New Roman" w:cs="Times New Roman"/>
                <w:sz w:val="24"/>
                <w:szCs w:val="24"/>
              </w:rPr>
            </w:pPr>
            <w:r w:rsidRPr="00BD7F54">
              <w:rPr>
                <w:rFonts w:ascii="Times New Roman" w:hAnsi="Times New Roman" w:cs="Times New Roman"/>
                <w:sz w:val="24"/>
                <w:szCs w:val="24"/>
              </w:rPr>
              <w:t>4</w:t>
            </w:r>
          </w:p>
        </w:tc>
        <w:tc>
          <w:tcPr>
            <w:tcW w:w="1757" w:type="dxa"/>
          </w:tcPr>
          <w:p w:rsidR="00BD7F54" w:rsidRPr="00BD7F54" w:rsidRDefault="00BD7F54">
            <w:pPr>
              <w:pStyle w:val="ConsPlusNormal"/>
              <w:jc w:val="center"/>
              <w:rPr>
                <w:rFonts w:ascii="Times New Roman" w:hAnsi="Times New Roman" w:cs="Times New Roman"/>
                <w:sz w:val="24"/>
                <w:szCs w:val="24"/>
              </w:rPr>
            </w:pPr>
            <w:r w:rsidRPr="00BD7F54">
              <w:rPr>
                <w:rFonts w:ascii="Times New Roman" w:hAnsi="Times New Roman" w:cs="Times New Roman"/>
                <w:sz w:val="24"/>
                <w:szCs w:val="24"/>
              </w:rPr>
              <w:t>5</w:t>
            </w:r>
          </w:p>
        </w:tc>
        <w:tc>
          <w:tcPr>
            <w:tcW w:w="2778" w:type="dxa"/>
          </w:tcPr>
          <w:p w:rsidR="00BD7F54" w:rsidRPr="00BD7F54" w:rsidRDefault="00BD7F54">
            <w:pPr>
              <w:pStyle w:val="ConsPlusNormal"/>
              <w:jc w:val="center"/>
              <w:rPr>
                <w:rFonts w:ascii="Times New Roman" w:hAnsi="Times New Roman" w:cs="Times New Roman"/>
                <w:sz w:val="24"/>
                <w:szCs w:val="24"/>
              </w:rPr>
            </w:pPr>
            <w:r w:rsidRPr="00BD7F54">
              <w:rPr>
                <w:rFonts w:ascii="Times New Roman" w:hAnsi="Times New Roman" w:cs="Times New Roman"/>
                <w:sz w:val="24"/>
                <w:szCs w:val="24"/>
              </w:rPr>
              <w:t>6</w:t>
            </w:r>
          </w:p>
        </w:tc>
      </w:tr>
      <w:tr w:rsidR="00BD7F54" w:rsidRPr="00BD7F54">
        <w:tc>
          <w:tcPr>
            <w:tcW w:w="684" w:type="dxa"/>
          </w:tcPr>
          <w:p w:rsidR="00BD7F54" w:rsidRPr="00BD7F54" w:rsidRDefault="00BD7F54">
            <w:pPr>
              <w:pStyle w:val="ConsPlusNormal"/>
              <w:rPr>
                <w:rFonts w:ascii="Times New Roman" w:hAnsi="Times New Roman" w:cs="Times New Roman"/>
                <w:sz w:val="24"/>
                <w:szCs w:val="24"/>
              </w:rPr>
            </w:pPr>
          </w:p>
        </w:tc>
        <w:tc>
          <w:tcPr>
            <w:tcW w:w="3231" w:type="dxa"/>
          </w:tcPr>
          <w:p w:rsidR="00BD7F54" w:rsidRPr="00BD7F54" w:rsidRDefault="00BD7F54">
            <w:pPr>
              <w:pStyle w:val="ConsPlusNormal"/>
              <w:rPr>
                <w:rFonts w:ascii="Times New Roman" w:hAnsi="Times New Roman" w:cs="Times New Roman"/>
                <w:sz w:val="24"/>
                <w:szCs w:val="24"/>
              </w:rPr>
            </w:pPr>
          </w:p>
        </w:tc>
        <w:tc>
          <w:tcPr>
            <w:tcW w:w="2524" w:type="dxa"/>
          </w:tcPr>
          <w:p w:rsidR="00BD7F54" w:rsidRPr="00BD7F54" w:rsidRDefault="00BD7F54">
            <w:pPr>
              <w:pStyle w:val="ConsPlusNormal"/>
              <w:rPr>
                <w:rFonts w:ascii="Times New Roman" w:hAnsi="Times New Roman" w:cs="Times New Roman"/>
                <w:sz w:val="24"/>
                <w:szCs w:val="24"/>
              </w:rPr>
            </w:pPr>
          </w:p>
        </w:tc>
        <w:tc>
          <w:tcPr>
            <w:tcW w:w="2551" w:type="dxa"/>
          </w:tcPr>
          <w:p w:rsidR="00BD7F54" w:rsidRPr="00BD7F54" w:rsidRDefault="00BD7F54">
            <w:pPr>
              <w:pStyle w:val="ConsPlusNormal"/>
              <w:rPr>
                <w:rFonts w:ascii="Times New Roman" w:hAnsi="Times New Roman" w:cs="Times New Roman"/>
                <w:sz w:val="24"/>
                <w:szCs w:val="24"/>
              </w:rPr>
            </w:pPr>
          </w:p>
        </w:tc>
        <w:tc>
          <w:tcPr>
            <w:tcW w:w="1757" w:type="dxa"/>
          </w:tcPr>
          <w:p w:rsidR="00BD7F54" w:rsidRPr="00BD7F54" w:rsidRDefault="00BD7F54">
            <w:pPr>
              <w:pStyle w:val="ConsPlusNormal"/>
              <w:rPr>
                <w:rFonts w:ascii="Times New Roman" w:hAnsi="Times New Roman" w:cs="Times New Roman"/>
                <w:sz w:val="24"/>
                <w:szCs w:val="24"/>
              </w:rPr>
            </w:pPr>
          </w:p>
        </w:tc>
        <w:tc>
          <w:tcPr>
            <w:tcW w:w="2778" w:type="dxa"/>
          </w:tcPr>
          <w:p w:rsidR="00BD7F54" w:rsidRPr="00BD7F54" w:rsidRDefault="00BD7F54">
            <w:pPr>
              <w:pStyle w:val="ConsPlusNormal"/>
              <w:rPr>
                <w:rFonts w:ascii="Times New Roman" w:hAnsi="Times New Roman" w:cs="Times New Roman"/>
                <w:sz w:val="24"/>
                <w:szCs w:val="24"/>
              </w:rPr>
            </w:pPr>
          </w:p>
        </w:tc>
      </w:tr>
      <w:tr w:rsidR="00BD7F54" w:rsidRPr="00BD7F54">
        <w:tc>
          <w:tcPr>
            <w:tcW w:w="684" w:type="dxa"/>
          </w:tcPr>
          <w:p w:rsidR="00BD7F54" w:rsidRPr="00BD7F54" w:rsidRDefault="00BD7F54">
            <w:pPr>
              <w:pStyle w:val="ConsPlusNormal"/>
              <w:rPr>
                <w:rFonts w:ascii="Times New Roman" w:hAnsi="Times New Roman" w:cs="Times New Roman"/>
                <w:sz w:val="24"/>
                <w:szCs w:val="24"/>
              </w:rPr>
            </w:pPr>
          </w:p>
        </w:tc>
        <w:tc>
          <w:tcPr>
            <w:tcW w:w="3231" w:type="dxa"/>
          </w:tcPr>
          <w:p w:rsidR="00BD7F54" w:rsidRPr="00BD7F54" w:rsidRDefault="00BD7F54">
            <w:pPr>
              <w:pStyle w:val="ConsPlusNormal"/>
              <w:rPr>
                <w:rFonts w:ascii="Times New Roman" w:hAnsi="Times New Roman" w:cs="Times New Roman"/>
                <w:sz w:val="24"/>
                <w:szCs w:val="24"/>
              </w:rPr>
            </w:pPr>
          </w:p>
        </w:tc>
        <w:tc>
          <w:tcPr>
            <w:tcW w:w="2524" w:type="dxa"/>
          </w:tcPr>
          <w:p w:rsidR="00BD7F54" w:rsidRPr="00BD7F54" w:rsidRDefault="00BD7F54">
            <w:pPr>
              <w:pStyle w:val="ConsPlusNormal"/>
              <w:rPr>
                <w:rFonts w:ascii="Times New Roman" w:hAnsi="Times New Roman" w:cs="Times New Roman"/>
                <w:sz w:val="24"/>
                <w:szCs w:val="24"/>
              </w:rPr>
            </w:pPr>
          </w:p>
        </w:tc>
        <w:tc>
          <w:tcPr>
            <w:tcW w:w="2551" w:type="dxa"/>
          </w:tcPr>
          <w:p w:rsidR="00BD7F54" w:rsidRPr="00BD7F54" w:rsidRDefault="00BD7F54">
            <w:pPr>
              <w:pStyle w:val="ConsPlusNormal"/>
              <w:rPr>
                <w:rFonts w:ascii="Times New Roman" w:hAnsi="Times New Roman" w:cs="Times New Roman"/>
                <w:sz w:val="24"/>
                <w:szCs w:val="24"/>
              </w:rPr>
            </w:pPr>
          </w:p>
        </w:tc>
        <w:tc>
          <w:tcPr>
            <w:tcW w:w="1757" w:type="dxa"/>
          </w:tcPr>
          <w:p w:rsidR="00BD7F54" w:rsidRPr="00BD7F54" w:rsidRDefault="00BD7F54">
            <w:pPr>
              <w:pStyle w:val="ConsPlusNormal"/>
              <w:rPr>
                <w:rFonts w:ascii="Times New Roman" w:hAnsi="Times New Roman" w:cs="Times New Roman"/>
                <w:sz w:val="24"/>
                <w:szCs w:val="24"/>
              </w:rPr>
            </w:pPr>
          </w:p>
        </w:tc>
        <w:tc>
          <w:tcPr>
            <w:tcW w:w="2778" w:type="dxa"/>
          </w:tcPr>
          <w:p w:rsidR="00BD7F54" w:rsidRPr="00BD7F54" w:rsidRDefault="00BD7F54">
            <w:pPr>
              <w:pStyle w:val="ConsPlusNormal"/>
              <w:rPr>
                <w:rFonts w:ascii="Times New Roman" w:hAnsi="Times New Roman" w:cs="Times New Roman"/>
                <w:sz w:val="24"/>
                <w:szCs w:val="24"/>
              </w:rPr>
            </w:pPr>
          </w:p>
        </w:tc>
      </w:tr>
      <w:tr w:rsidR="00BD7F54" w:rsidRPr="00BD7F54">
        <w:tc>
          <w:tcPr>
            <w:tcW w:w="684" w:type="dxa"/>
          </w:tcPr>
          <w:p w:rsidR="00BD7F54" w:rsidRPr="00BD7F54" w:rsidRDefault="00BD7F54">
            <w:pPr>
              <w:pStyle w:val="ConsPlusNormal"/>
              <w:rPr>
                <w:rFonts w:ascii="Times New Roman" w:hAnsi="Times New Roman" w:cs="Times New Roman"/>
                <w:sz w:val="24"/>
                <w:szCs w:val="24"/>
              </w:rPr>
            </w:pPr>
          </w:p>
        </w:tc>
        <w:tc>
          <w:tcPr>
            <w:tcW w:w="3231" w:type="dxa"/>
          </w:tcPr>
          <w:p w:rsidR="00BD7F54" w:rsidRPr="00BD7F54" w:rsidRDefault="00BD7F54">
            <w:pPr>
              <w:pStyle w:val="ConsPlusNormal"/>
              <w:rPr>
                <w:rFonts w:ascii="Times New Roman" w:hAnsi="Times New Roman" w:cs="Times New Roman"/>
                <w:sz w:val="24"/>
                <w:szCs w:val="24"/>
              </w:rPr>
            </w:pPr>
          </w:p>
        </w:tc>
        <w:tc>
          <w:tcPr>
            <w:tcW w:w="2524" w:type="dxa"/>
          </w:tcPr>
          <w:p w:rsidR="00BD7F54" w:rsidRPr="00BD7F54" w:rsidRDefault="00BD7F54">
            <w:pPr>
              <w:pStyle w:val="ConsPlusNormal"/>
              <w:rPr>
                <w:rFonts w:ascii="Times New Roman" w:hAnsi="Times New Roman" w:cs="Times New Roman"/>
                <w:sz w:val="24"/>
                <w:szCs w:val="24"/>
              </w:rPr>
            </w:pPr>
          </w:p>
        </w:tc>
        <w:tc>
          <w:tcPr>
            <w:tcW w:w="2551" w:type="dxa"/>
          </w:tcPr>
          <w:p w:rsidR="00BD7F54" w:rsidRPr="00BD7F54" w:rsidRDefault="00BD7F54">
            <w:pPr>
              <w:pStyle w:val="ConsPlusNormal"/>
              <w:rPr>
                <w:rFonts w:ascii="Times New Roman" w:hAnsi="Times New Roman" w:cs="Times New Roman"/>
                <w:sz w:val="24"/>
                <w:szCs w:val="24"/>
              </w:rPr>
            </w:pPr>
          </w:p>
        </w:tc>
        <w:tc>
          <w:tcPr>
            <w:tcW w:w="1757" w:type="dxa"/>
          </w:tcPr>
          <w:p w:rsidR="00BD7F54" w:rsidRPr="00BD7F54" w:rsidRDefault="00BD7F54">
            <w:pPr>
              <w:pStyle w:val="ConsPlusNormal"/>
              <w:rPr>
                <w:rFonts w:ascii="Times New Roman" w:hAnsi="Times New Roman" w:cs="Times New Roman"/>
                <w:sz w:val="24"/>
                <w:szCs w:val="24"/>
              </w:rPr>
            </w:pPr>
          </w:p>
        </w:tc>
        <w:tc>
          <w:tcPr>
            <w:tcW w:w="2778" w:type="dxa"/>
          </w:tcPr>
          <w:p w:rsidR="00BD7F54" w:rsidRPr="00BD7F54" w:rsidRDefault="00BD7F54">
            <w:pPr>
              <w:pStyle w:val="ConsPlusNormal"/>
              <w:rPr>
                <w:rFonts w:ascii="Times New Roman" w:hAnsi="Times New Roman" w:cs="Times New Roman"/>
                <w:sz w:val="24"/>
                <w:szCs w:val="24"/>
              </w:rPr>
            </w:pPr>
          </w:p>
        </w:tc>
      </w:tr>
      <w:tr w:rsidR="00BD7F54" w:rsidRPr="00BD7F54">
        <w:tc>
          <w:tcPr>
            <w:tcW w:w="684" w:type="dxa"/>
          </w:tcPr>
          <w:p w:rsidR="00BD7F54" w:rsidRPr="00BD7F54" w:rsidRDefault="00BD7F54">
            <w:pPr>
              <w:pStyle w:val="ConsPlusNormal"/>
              <w:rPr>
                <w:rFonts w:ascii="Times New Roman" w:hAnsi="Times New Roman" w:cs="Times New Roman"/>
                <w:sz w:val="24"/>
                <w:szCs w:val="24"/>
              </w:rPr>
            </w:pPr>
          </w:p>
        </w:tc>
        <w:tc>
          <w:tcPr>
            <w:tcW w:w="3231" w:type="dxa"/>
          </w:tcPr>
          <w:p w:rsidR="00BD7F54" w:rsidRPr="00BD7F54" w:rsidRDefault="00BD7F54">
            <w:pPr>
              <w:pStyle w:val="ConsPlusNormal"/>
              <w:rPr>
                <w:rFonts w:ascii="Times New Roman" w:hAnsi="Times New Roman" w:cs="Times New Roman"/>
                <w:sz w:val="24"/>
                <w:szCs w:val="24"/>
              </w:rPr>
            </w:pPr>
          </w:p>
        </w:tc>
        <w:tc>
          <w:tcPr>
            <w:tcW w:w="2524" w:type="dxa"/>
          </w:tcPr>
          <w:p w:rsidR="00BD7F54" w:rsidRPr="00BD7F54" w:rsidRDefault="00BD7F54">
            <w:pPr>
              <w:pStyle w:val="ConsPlusNormal"/>
              <w:rPr>
                <w:rFonts w:ascii="Times New Roman" w:hAnsi="Times New Roman" w:cs="Times New Roman"/>
                <w:sz w:val="24"/>
                <w:szCs w:val="24"/>
              </w:rPr>
            </w:pPr>
          </w:p>
        </w:tc>
        <w:tc>
          <w:tcPr>
            <w:tcW w:w="2551" w:type="dxa"/>
          </w:tcPr>
          <w:p w:rsidR="00BD7F54" w:rsidRPr="00BD7F54" w:rsidRDefault="00BD7F54">
            <w:pPr>
              <w:pStyle w:val="ConsPlusNormal"/>
              <w:rPr>
                <w:rFonts w:ascii="Times New Roman" w:hAnsi="Times New Roman" w:cs="Times New Roman"/>
                <w:sz w:val="24"/>
                <w:szCs w:val="24"/>
              </w:rPr>
            </w:pPr>
          </w:p>
        </w:tc>
        <w:tc>
          <w:tcPr>
            <w:tcW w:w="1757" w:type="dxa"/>
          </w:tcPr>
          <w:p w:rsidR="00BD7F54" w:rsidRPr="00BD7F54" w:rsidRDefault="00BD7F54">
            <w:pPr>
              <w:pStyle w:val="ConsPlusNormal"/>
              <w:rPr>
                <w:rFonts w:ascii="Times New Roman" w:hAnsi="Times New Roman" w:cs="Times New Roman"/>
                <w:sz w:val="24"/>
                <w:szCs w:val="24"/>
              </w:rPr>
            </w:pPr>
          </w:p>
        </w:tc>
        <w:tc>
          <w:tcPr>
            <w:tcW w:w="2778" w:type="dxa"/>
          </w:tcPr>
          <w:p w:rsidR="00BD7F54" w:rsidRPr="00BD7F54" w:rsidRDefault="00BD7F54">
            <w:pPr>
              <w:pStyle w:val="ConsPlusNormal"/>
              <w:rPr>
                <w:rFonts w:ascii="Times New Roman" w:hAnsi="Times New Roman" w:cs="Times New Roman"/>
                <w:sz w:val="24"/>
                <w:szCs w:val="24"/>
              </w:rPr>
            </w:pPr>
          </w:p>
        </w:tc>
      </w:tr>
    </w:tbl>
    <w:p w:rsidR="00BD7F54" w:rsidRPr="00BD7F54" w:rsidRDefault="00BD7F54">
      <w:pPr>
        <w:pStyle w:val="ConsPlusNormal"/>
        <w:jc w:val="both"/>
        <w:rPr>
          <w:rFonts w:ascii="Times New Roman" w:hAnsi="Times New Roman" w:cs="Times New Roman"/>
          <w:sz w:val="24"/>
          <w:szCs w:val="24"/>
        </w:rPr>
      </w:pPr>
    </w:p>
    <w:p w:rsidR="00BD7F54" w:rsidRPr="00BD7F54" w:rsidRDefault="00BD7F54">
      <w:pPr>
        <w:pStyle w:val="ConsPlusNormal"/>
        <w:ind w:firstLine="540"/>
        <w:jc w:val="both"/>
        <w:rPr>
          <w:rFonts w:ascii="Times New Roman" w:hAnsi="Times New Roman" w:cs="Times New Roman"/>
          <w:sz w:val="24"/>
          <w:szCs w:val="24"/>
        </w:rPr>
      </w:pPr>
      <w:r w:rsidRPr="00BD7F54">
        <w:rPr>
          <w:rFonts w:ascii="Times New Roman" w:hAnsi="Times New Roman" w:cs="Times New Roman"/>
          <w:sz w:val="24"/>
          <w:szCs w:val="24"/>
        </w:rPr>
        <w:t>--------------------------------</w:t>
      </w:r>
    </w:p>
    <w:p w:rsidR="00BD7F54" w:rsidRPr="00BD7F54" w:rsidRDefault="00BD7F54">
      <w:pPr>
        <w:pStyle w:val="ConsPlusNormal"/>
        <w:spacing w:before="220"/>
        <w:ind w:firstLine="540"/>
        <w:jc w:val="both"/>
        <w:rPr>
          <w:rFonts w:ascii="Times New Roman" w:hAnsi="Times New Roman" w:cs="Times New Roman"/>
          <w:sz w:val="24"/>
          <w:szCs w:val="24"/>
        </w:rPr>
      </w:pPr>
      <w:bookmarkStart w:id="15" w:name="P335"/>
      <w:bookmarkEnd w:id="15"/>
      <w:r w:rsidRPr="00BD7F54">
        <w:rPr>
          <w:rFonts w:ascii="Times New Roman" w:hAnsi="Times New Roman" w:cs="Times New Roman"/>
          <w:sz w:val="24"/>
          <w:szCs w:val="24"/>
        </w:rPr>
        <w:t>&lt;1</w:t>
      </w:r>
      <w:proofErr w:type="gramStart"/>
      <w:r w:rsidRPr="00BD7F54">
        <w:rPr>
          <w:rFonts w:ascii="Times New Roman" w:hAnsi="Times New Roman" w:cs="Times New Roman"/>
          <w:sz w:val="24"/>
          <w:szCs w:val="24"/>
        </w:rPr>
        <w:t>&gt; У</w:t>
      </w:r>
      <w:proofErr w:type="gramEnd"/>
      <w:r w:rsidRPr="00BD7F54">
        <w:rPr>
          <w:rFonts w:ascii="Times New Roman" w:hAnsi="Times New Roman" w:cs="Times New Roman"/>
          <w:sz w:val="24"/>
          <w:szCs w:val="24"/>
        </w:rPr>
        <w:t>казывается адрес объекта капитального строительства, находящегося на кратчайшем расстоянии от нестационарного торгового объекта и расстояние в метрах от такого объекта.</w:t>
      </w:r>
    </w:p>
    <w:p w:rsidR="00BD7F54" w:rsidRPr="00BD7F54" w:rsidRDefault="00BD7F54">
      <w:pPr>
        <w:pStyle w:val="ConsPlusNormal"/>
        <w:jc w:val="both"/>
        <w:rPr>
          <w:rFonts w:ascii="Times New Roman" w:hAnsi="Times New Roman" w:cs="Times New Roman"/>
          <w:sz w:val="24"/>
          <w:szCs w:val="24"/>
        </w:rPr>
      </w:pPr>
    </w:p>
    <w:p w:rsidR="00BD7F54" w:rsidRPr="00BD7F54" w:rsidRDefault="00BD7F54">
      <w:pPr>
        <w:pStyle w:val="ConsPlusNormal"/>
        <w:jc w:val="both"/>
        <w:rPr>
          <w:rFonts w:ascii="Times New Roman" w:hAnsi="Times New Roman" w:cs="Times New Roman"/>
          <w:sz w:val="24"/>
          <w:szCs w:val="24"/>
        </w:rPr>
      </w:pPr>
    </w:p>
    <w:p w:rsidR="00BD7F54" w:rsidRPr="00BD7F54" w:rsidRDefault="00BD7F54">
      <w:pPr>
        <w:pStyle w:val="ConsPlusNormal"/>
        <w:pBdr>
          <w:bottom w:val="single" w:sz="6" w:space="0" w:color="auto"/>
        </w:pBdr>
        <w:spacing w:before="100" w:after="100"/>
        <w:jc w:val="both"/>
        <w:rPr>
          <w:rFonts w:ascii="Times New Roman" w:hAnsi="Times New Roman" w:cs="Times New Roman"/>
          <w:sz w:val="24"/>
          <w:szCs w:val="24"/>
        </w:rPr>
      </w:pPr>
    </w:p>
    <w:p w:rsidR="003A2672" w:rsidRPr="00BD7F54" w:rsidRDefault="003A2672">
      <w:pPr>
        <w:rPr>
          <w:rFonts w:ascii="Times New Roman" w:hAnsi="Times New Roman" w:cs="Times New Roman"/>
          <w:sz w:val="24"/>
          <w:szCs w:val="24"/>
        </w:rPr>
      </w:pPr>
    </w:p>
    <w:sectPr w:rsidR="003A2672" w:rsidRPr="00BD7F54">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F54"/>
    <w:rsid w:val="003A2672"/>
    <w:rsid w:val="00BD7F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D7F54"/>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BD7F54"/>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BD7F54"/>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D7F54"/>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BD7F54"/>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BD7F54"/>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BB62708DAE513E1A2DD5C9006108D829B40ED269D791F3813D8A94258D7629E622AEBCB0BD83AAF3AFDBF49AC24790845045F1E597265D9Q7V8D" TargetMode="External"/><Relationship Id="rId13" Type="http://schemas.openxmlformats.org/officeDocument/2006/relationships/hyperlink" Target="consultantplus://offline/ref=DBB62708DAE513E1A2DD429D107CD38E994DB62D9A7A176D4C87F21F0FDE68C92565B2894FD53AAE3EF6EE1FE325254D12175E1E597067C57E46B7QAV9D" TargetMode="External"/><Relationship Id="rId18" Type="http://schemas.openxmlformats.org/officeDocument/2006/relationships/hyperlink" Target="consultantplus://offline/ref=DBB62708DAE513E1A2DD5C9006108D829B45EE2797781F3813D8A94258D7629E702AB3C70ADA25AE3CE8E918EAQ7V5D" TargetMode="External"/><Relationship Id="rId26" Type="http://schemas.openxmlformats.org/officeDocument/2006/relationships/hyperlink" Target="consultantplus://offline/ref=DBB62708DAE513E1A2DD5C9006108D829B44ED299F7A1F3813D8A94258D7629E622AEBCB0BD83BAE36FDBF49AC24790845045F1E597265D9Q7V8D" TargetMode="External"/><Relationship Id="rId3" Type="http://schemas.openxmlformats.org/officeDocument/2006/relationships/settings" Target="settings.xml"/><Relationship Id="rId21" Type="http://schemas.openxmlformats.org/officeDocument/2006/relationships/hyperlink" Target="consultantplus://offline/ref=DBB62708DAE513E1A2DD5C9006108D829B43EF2796701F3813D8A94258D7629E702AB3C70ADA25AE3CE8E918EAQ7V5D" TargetMode="External"/><Relationship Id="rId7" Type="http://schemas.openxmlformats.org/officeDocument/2006/relationships/hyperlink" Target="consultantplus://offline/ref=DBB62708DAE513E1A2DD5C9006108D829B40ED2797711F3813D8A94258D7629E702AB3C70ADA25AE3CE8E918EAQ7V5D" TargetMode="External"/><Relationship Id="rId12" Type="http://schemas.openxmlformats.org/officeDocument/2006/relationships/hyperlink" Target="consultantplus://offline/ref=DBB62708DAE513E1A2DD429D107CD38E994DB62D9B7910674887F21F0FDE68C92565B2894FD53AAE3EF6EF1CE325254D12175E1E597067C57E46B7QAV9D" TargetMode="External"/><Relationship Id="rId17" Type="http://schemas.openxmlformats.org/officeDocument/2006/relationships/hyperlink" Target="consultantplus://offline/ref=DBB62708DAE513E1A2DD429D107CD38E994DB62D9F78106B4884AF15078764CB226AED9E5A9C6EA33FF4F518EA6F760945Q1VED" TargetMode="External"/><Relationship Id="rId25" Type="http://schemas.openxmlformats.org/officeDocument/2006/relationships/hyperlink" Target="consultantplus://offline/ref=DBB62708DAE513E1A2DD5C9006108D829B44ED299F7A1F3813D8A94258D7629E622AEBCB0BD83BAE36FDBF49AC24790845045F1E597265D9Q7V8D" TargetMode="External"/><Relationship Id="rId2" Type="http://schemas.microsoft.com/office/2007/relationships/stylesWithEffects" Target="stylesWithEffects.xml"/><Relationship Id="rId16" Type="http://schemas.openxmlformats.org/officeDocument/2006/relationships/hyperlink" Target="consultantplus://offline/ref=DBB62708DAE513E1A2DD5C9006108D829B44ED299F7A1F3813D8A94258D7629E702AB3C70ADA25AE3CE8E918EAQ7V5D" TargetMode="External"/><Relationship Id="rId20" Type="http://schemas.openxmlformats.org/officeDocument/2006/relationships/hyperlink" Target="consultantplus://offline/ref=DBB62708DAE513E1A2DD5C9006108D829B40ED269D791F3813D8A94258D7629E702AB3C70ADA25AE3CE8E918EAQ7V5D"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DBB62708DAE513E1A2DD5C9006108D829B43EC23967A1F3813D8A94258D7629E702AB3C70ADA25AE3CE8E918EAQ7V5D" TargetMode="External"/><Relationship Id="rId11" Type="http://schemas.openxmlformats.org/officeDocument/2006/relationships/hyperlink" Target="consultantplus://offline/ref=DBB62708DAE513E1A2DD429D107CD38E994DB62D9B79166E4887F21F0FDE68C92565B2894FD53AAE3EF6EA1AE325254D12175E1E597067C57E46B7QAV9D" TargetMode="External"/><Relationship Id="rId24" Type="http://schemas.openxmlformats.org/officeDocument/2006/relationships/hyperlink" Target="consultantplus://offline/ref=DBB62708DAE513E1A2DD5C9006108D829D4EED2699781F3813D8A94258D7629E702AB3C70ADA25AE3CE8E918EAQ7V5D" TargetMode="External"/><Relationship Id="rId5" Type="http://schemas.openxmlformats.org/officeDocument/2006/relationships/hyperlink" Target="consultantplus://offline/ref=DBB62708DAE513E1A2DD5C9006108D829B43EA2997791F3813D8A94258D7629E702AB3C70ADA25AE3CE8E918EAQ7V5D" TargetMode="External"/><Relationship Id="rId15" Type="http://schemas.openxmlformats.org/officeDocument/2006/relationships/hyperlink" Target="consultantplus://offline/ref=DBB62708DAE513E1A2DD5C9006108D829B40ED269D791F3813D8A94258D7629E622AEBCB0BD83AAF3AFDBF49AC24790845045F1E597265D9Q7V8D" TargetMode="External"/><Relationship Id="rId23" Type="http://schemas.openxmlformats.org/officeDocument/2006/relationships/hyperlink" Target="consultantplus://offline/ref=DBB62708DAE513E1A2DD5C9006108D829644E9209F7342321B81A5405FD83D9B653BEBCB09C63BAC20F4EB1AQEVCD" TargetMode="External"/><Relationship Id="rId28" Type="http://schemas.openxmlformats.org/officeDocument/2006/relationships/fontTable" Target="fontTable.xml"/><Relationship Id="rId10" Type="http://schemas.openxmlformats.org/officeDocument/2006/relationships/hyperlink" Target="consultantplus://offline/ref=DBB62708DAE513E1A2DD429D107CD38E994DB62D9F791D674B8EAF15078764CB226AED9E5A9C6EA33FF4F518EA6F760945Q1VED" TargetMode="External"/><Relationship Id="rId19" Type="http://schemas.openxmlformats.org/officeDocument/2006/relationships/hyperlink" Target="consultantplus://offline/ref=DBB62708DAE513E1A2DD5C9006108D829B40EA219B7F1F3813D8A94258D7629E702AB3C70ADA25AE3CE8E918EAQ7V5D" TargetMode="External"/><Relationship Id="rId4" Type="http://schemas.openxmlformats.org/officeDocument/2006/relationships/webSettings" Target="webSettings.xml"/><Relationship Id="rId9" Type="http://schemas.openxmlformats.org/officeDocument/2006/relationships/hyperlink" Target="consultantplus://offline/ref=DBB62708DAE513E1A2DD429D107CD38E994DB62D9F78106B4884AF15078764CB226AED9E5A9C6EA33FF4F518EA6F760945Q1VED" TargetMode="External"/><Relationship Id="rId14" Type="http://schemas.openxmlformats.org/officeDocument/2006/relationships/hyperlink" Target="consultantplus://offline/ref=DBB62708DAE513E1A2DD5C9006108D829B40ED2797711F3813D8A94258D7629E702AB3C70ADA25AE3CE8E918EAQ7V5D" TargetMode="External"/><Relationship Id="rId22" Type="http://schemas.openxmlformats.org/officeDocument/2006/relationships/hyperlink" Target="consultantplus://offline/ref=DBB62708DAE513E1A2DD5C9006108D829D44E8269C791F3813D8A94258D7629E702AB3C70ADA25AE3CE8E918EAQ7V5D" TargetMode="External"/><Relationship Id="rId27" Type="http://schemas.openxmlformats.org/officeDocument/2006/relationships/hyperlink" Target="consultantplus://offline/ref=DBB62708DAE513E1A2DD5C9006108D829B43EC23967A1F3813D8A94258D7629E622AEBC80BD93FA56AA7AF4DE57076174718411E4772Q6V1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14</Pages>
  <Words>6307</Words>
  <Characters>35951</Characters>
  <Application>Microsoft Office Word</Application>
  <DocSecurity>0</DocSecurity>
  <Lines>299</Lines>
  <Paragraphs>84</Paragraphs>
  <ScaleCrop>false</ScaleCrop>
  <Company/>
  <LinksUpToDate>false</LinksUpToDate>
  <CharactersWithSpaces>42174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М. Черкашина</dc:creator>
  <cp:lastModifiedBy>Ирина М. Черкашина</cp:lastModifiedBy>
  <cp:revision>1</cp:revision>
  <dcterms:created xsi:type="dcterms:W3CDTF">2024-02-12T03:21:00Z</dcterms:created>
  <dcterms:modified xsi:type="dcterms:W3CDTF">2024-02-12T03:28:00Z</dcterms:modified>
</cp:coreProperties>
</file>