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82" w:rsidRDefault="00631682" w:rsidP="006316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Документация об аукционе</w:t>
      </w:r>
    </w:p>
    <w:p w:rsidR="00631682" w:rsidRDefault="00DB5C02" w:rsidP="006316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право заключения </w:t>
      </w:r>
      <w:proofErr w:type="gramStart"/>
      <w:r>
        <w:rPr>
          <w:b/>
          <w:sz w:val="26"/>
          <w:szCs w:val="26"/>
        </w:rPr>
        <w:t>договора</w:t>
      </w:r>
      <w:proofErr w:type="gramEnd"/>
      <w:r>
        <w:rPr>
          <w:b/>
          <w:sz w:val="26"/>
          <w:szCs w:val="26"/>
        </w:rPr>
        <w:t xml:space="preserve"> </w:t>
      </w:r>
      <w:r w:rsidR="00631682">
        <w:rPr>
          <w:b/>
          <w:sz w:val="26"/>
          <w:szCs w:val="26"/>
        </w:rPr>
        <w:t xml:space="preserve">на </w:t>
      </w:r>
      <w:r w:rsidR="00752066">
        <w:rPr>
          <w:b/>
          <w:sz w:val="26"/>
          <w:szCs w:val="26"/>
        </w:rPr>
        <w:t>размещени</w:t>
      </w:r>
      <w:r>
        <w:rPr>
          <w:b/>
          <w:sz w:val="26"/>
          <w:szCs w:val="26"/>
        </w:rPr>
        <w:t>е</w:t>
      </w:r>
      <w:r w:rsidR="0063168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сезонного нестационарного торгового</w:t>
      </w:r>
      <w:r w:rsidR="0063168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а – площадки</w:t>
      </w:r>
      <w:r w:rsidR="00752066">
        <w:rPr>
          <w:b/>
          <w:sz w:val="26"/>
          <w:szCs w:val="26"/>
        </w:rPr>
        <w:t xml:space="preserve"> для реализации хвойных деревьев, расположенн</w:t>
      </w:r>
      <w:r>
        <w:rPr>
          <w:b/>
          <w:sz w:val="26"/>
          <w:szCs w:val="26"/>
        </w:rPr>
        <w:t>ой</w:t>
      </w:r>
      <w:r w:rsidR="00631682">
        <w:rPr>
          <w:b/>
          <w:sz w:val="26"/>
          <w:szCs w:val="26"/>
        </w:rPr>
        <w:t xml:space="preserve"> на территории Центрального района города Барнаула</w:t>
      </w:r>
    </w:p>
    <w:p w:rsidR="00752066" w:rsidRDefault="00752066" w:rsidP="00631682">
      <w:pPr>
        <w:ind w:firstLine="709"/>
        <w:jc w:val="center"/>
        <w:rPr>
          <w:b/>
          <w:sz w:val="26"/>
          <w:szCs w:val="26"/>
        </w:rPr>
      </w:pPr>
    </w:p>
    <w:p w:rsidR="00631682" w:rsidRPr="002D243C" w:rsidRDefault="00752066" w:rsidP="00631682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631682" w:rsidRPr="002D243C">
        <w:rPr>
          <w:b/>
          <w:sz w:val="26"/>
          <w:szCs w:val="26"/>
        </w:rPr>
        <w:t>. Требования к участнику аукциона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r w:rsidRPr="00905B6C">
        <w:rPr>
          <w:b w:val="0"/>
        </w:rPr>
        <w:t>При проведен</w:t>
      </w:r>
      <w:proofErr w:type="gramStart"/>
      <w:r w:rsidRPr="00905B6C">
        <w:rPr>
          <w:b w:val="0"/>
        </w:rPr>
        <w:t>ии ау</w:t>
      </w:r>
      <w:proofErr w:type="gramEnd"/>
      <w:r w:rsidRPr="00905B6C">
        <w:rPr>
          <w:b w:val="0"/>
        </w:rPr>
        <w:t>кциона устанавливаются следующие обязательные требования к участникам аукциона: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proofErr w:type="spellStart"/>
      <w:r w:rsidRPr="00905B6C">
        <w:rPr>
          <w:b w:val="0"/>
        </w:rPr>
        <w:t>непроведение</w:t>
      </w:r>
      <w:proofErr w:type="spellEnd"/>
      <w:r w:rsidRPr="00905B6C">
        <w:rPr>
          <w:b w:val="0"/>
        </w:rPr>
        <w:t xml:space="preserve">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производства;</w:t>
      </w:r>
    </w:p>
    <w:p w:rsidR="00905B6C" w:rsidRPr="00905B6C" w:rsidRDefault="00905B6C" w:rsidP="00905B6C">
      <w:pPr>
        <w:pStyle w:val="ConsPlusNormal"/>
        <w:ind w:firstLine="540"/>
        <w:jc w:val="both"/>
        <w:rPr>
          <w:b w:val="0"/>
        </w:rPr>
      </w:pPr>
      <w:proofErr w:type="spellStart"/>
      <w:r w:rsidRPr="00905B6C">
        <w:rPr>
          <w:b w:val="0"/>
        </w:rPr>
        <w:t>неприостановление</w:t>
      </w:r>
      <w:proofErr w:type="spellEnd"/>
      <w:r w:rsidRPr="00905B6C">
        <w:rPr>
          <w:b w:val="0"/>
        </w:rPr>
        <w:t xml:space="preserve"> деятельности участника аукциона в порядке, предусмотренном </w:t>
      </w:r>
      <w:hyperlink r:id="rId6" w:history="1">
        <w:r w:rsidRPr="002D3C57">
          <w:rPr>
            <w:b w:val="0"/>
          </w:rPr>
          <w:t>Кодексом</w:t>
        </w:r>
      </w:hyperlink>
      <w:r w:rsidRPr="002D3C57">
        <w:rPr>
          <w:b w:val="0"/>
        </w:rPr>
        <w:t xml:space="preserve"> </w:t>
      </w:r>
      <w:r w:rsidRPr="00905B6C">
        <w:rPr>
          <w:b w:val="0"/>
        </w:rPr>
        <w:t>Российской Федерации об административных правонарушениях, на день подачи заявки на участие в аукционе. 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</w:t>
      </w:r>
      <w:r w:rsidR="009A0B8A">
        <w:rPr>
          <w:b w:val="0"/>
        </w:rPr>
        <w:t>ериод на день подачи заявки.</w:t>
      </w:r>
    </w:p>
    <w:p w:rsidR="00905B6C" w:rsidRPr="002D243C" w:rsidRDefault="00905B6C" w:rsidP="00631682">
      <w:pPr>
        <w:rPr>
          <w:sz w:val="26"/>
          <w:szCs w:val="26"/>
        </w:rPr>
      </w:pPr>
    </w:p>
    <w:p w:rsidR="002D3C57" w:rsidRDefault="00752066" w:rsidP="00631682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</w:t>
      </w:r>
      <w:r w:rsidR="002D3C57" w:rsidRPr="002D3C57">
        <w:rPr>
          <w:b/>
          <w:sz w:val="26"/>
          <w:szCs w:val="26"/>
        </w:rPr>
        <w:t xml:space="preserve">. </w:t>
      </w:r>
      <w:r w:rsidR="002D3C57" w:rsidRPr="002D3C57">
        <w:rPr>
          <w:b/>
          <w:bCs/>
          <w:sz w:val="26"/>
          <w:szCs w:val="26"/>
        </w:rPr>
        <w:t xml:space="preserve">Порядок организации и проведения аукционов </w:t>
      </w:r>
    </w:p>
    <w:p w:rsidR="00631682" w:rsidRPr="002D243C" w:rsidRDefault="002D3C57" w:rsidP="00631682">
      <w:pPr>
        <w:jc w:val="center"/>
        <w:rPr>
          <w:b/>
          <w:sz w:val="26"/>
          <w:szCs w:val="26"/>
        </w:rPr>
      </w:pPr>
      <w:r w:rsidRPr="002D3C57">
        <w:rPr>
          <w:b/>
          <w:bCs/>
          <w:sz w:val="26"/>
          <w:szCs w:val="26"/>
        </w:rPr>
        <w:t>на право заключения договора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.1. Аукцион проводится аукционной комиссией отдельно по каждому лоту.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 xml:space="preserve">.2. </w:t>
      </w:r>
      <w:proofErr w:type="gramStart"/>
      <w:r w:rsidR="002D3C57" w:rsidRPr="002D3C57">
        <w:rPr>
          <w:b w:val="0"/>
        </w:rPr>
        <w:t>Извещение о проведении аукциона размещается на официальном Интернет-сайте</w:t>
      </w:r>
      <w:proofErr w:type="gramEnd"/>
      <w:r w:rsidR="002D3C57" w:rsidRPr="002D3C57">
        <w:rPr>
          <w:b w:val="0"/>
        </w:rPr>
        <w:t xml:space="preserve"> города Барнаула не менее чем за 30 </w:t>
      </w:r>
      <w:r w:rsidR="009A0B8A">
        <w:rPr>
          <w:b w:val="0"/>
        </w:rPr>
        <w:t xml:space="preserve">календарных </w:t>
      </w:r>
      <w:r w:rsidR="002D3C57" w:rsidRPr="002D3C57">
        <w:rPr>
          <w:b w:val="0"/>
        </w:rPr>
        <w:t>дней до дня проведения аукциона.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 w:rsidRPr="002D3C57">
        <w:rPr>
          <w:b w:val="0"/>
        </w:rPr>
        <w:t>.</w:t>
      </w:r>
      <w:r w:rsidR="002D3C57">
        <w:rPr>
          <w:b w:val="0"/>
        </w:rPr>
        <w:t>3</w:t>
      </w:r>
      <w:r w:rsidR="002D3C57" w:rsidRPr="002D3C57">
        <w:rPr>
          <w:b w:val="0"/>
        </w:rPr>
        <w:t>. Для участия в аукционе претендент предоставляет в установленный в извещении о проведен</w:t>
      </w:r>
      <w:proofErr w:type="gramStart"/>
      <w:r w:rsidR="002D3C57" w:rsidRPr="002D3C57">
        <w:rPr>
          <w:b w:val="0"/>
        </w:rPr>
        <w:t>ии ау</w:t>
      </w:r>
      <w:proofErr w:type="gramEnd"/>
      <w:r w:rsidR="002D3C57" w:rsidRPr="002D3C57">
        <w:rPr>
          <w:b w:val="0"/>
        </w:rPr>
        <w:t>кциона срок следующие документы: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gramStart"/>
      <w:r w:rsidRPr="002D3C57">
        <w:rPr>
          <w:b w:val="0"/>
        </w:rPr>
        <w:t>заявку на участие в аукционе, которая должна содержать фирменное наименование (название),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</w:t>
      </w:r>
      <w:r w:rsidR="009A0B8A">
        <w:rPr>
          <w:b w:val="0"/>
        </w:rPr>
        <w:t>, адрес электронной почты</w:t>
      </w:r>
      <w:r w:rsidRPr="002D3C57">
        <w:rPr>
          <w:b w:val="0"/>
        </w:rPr>
        <w:t>;</w:t>
      </w:r>
      <w:proofErr w:type="gramEnd"/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копии документов, удостоверяющих личность;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документ, подтверждающий полномочия лица на осуществление действий от имени претендента;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документы, подтверждающие внесение денежных сре</w:t>
      </w:r>
      <w:proofErr w:type="gramStart"/>
      <w:r w:rsidRPr="002D3C57">
        <w:rPr>
          <w:b w:val="0"/>
        </w:rPr>
        <w:t>дств в к</w:t>
      </w:r>
      <w:proofErr w:type="gramEnd"/>
      <w:r w:rsidRPr="002D3C57">
        <w:rPr>
          <w:b w:val="0"/>
        </w:rPr>
        <w:t>ачестве обеспечения заявки на участие в аукционе (задатка);</w:t>
      </w:r>
    </w:p>
    <w:p w:rsid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gramStart"/>
      <w:r w:rsidRPr="002D3C57">
        <w:rPr>
          <w:b w:val="0"/>
        </w:rPr>
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7" w:history="1">
        <w:r w:rsidRPr="002D3C57">
          <w:rPr>
            <w:b w:val="0"/>
          </w:rPr>
          <w:t>Кодексом</w:t>
        </w:r>
      </w:hyperlink>
      <w:r w:rsidRPr="002D3C57">
        <w:rPr>
          <w:b w:val="0"/>
        </w:rPr>
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</w:r>
      <w:proofErr w:type="gramEnd"/>
      <w:r w:rsidRPr="002D3C57">
        <w:rPr>
          <w:b w:val="0"/>
        </w:rPr>
        <w:t xml:space="preserve"> и иным обязательным </w:t>
      </w:r>
      <w:r w:rsidRPr="002D3C57">
        <w:rPr>
          <w:b w:val="0"/>
        </w:rPr>
        <w:lastRenderedPageBreak/>
        <w:t>платежам в бюджеты любого уровня или государственные внебюджетные фонды за прошедший отчетный период</w:t>
      </w:r>
      <w:r w:rsidR="009A0B8A">
        <w:rPr>
          <w:b w:val="0"/>
        </w:rPr>
        <w:t xml:space="preserve"> на день подачи заявки на участие в торгах</w:t>
      </w:r>
      <w:r w:rsidRPr="002D3C57">
        <w:rPr>
          <w:b w:val="0"/>
        </w:rPr>
        <w:t>;</w:t>
      </w:r>
    </w:p>
    <w:p w:rsidR="00752066" w:rsidRPr="00752066" w:rsidRDefault="00752066" w:rsidP="002D3C57">
      <w:pPr>
        <w:pStyle w:val="ConsPlusNormal"/>
        <w:ind w:firstLine="540"/>
        <w:jc w:val="both"/>
        <w:rPr>
          <w:b w:val="0"/>
        </w:rPr>
      </w:pPr>
      <w:r w:rsidRPr="00752066">
        <w:rPr>
          <w:b w:val="0"/>
        </w:rPr>
        <w:t>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</w:t>
      </w:r>
      <w:proofErr w:type="gramStart"/>
      <w:r w:rsidRPr="00752066">
        <w:rPr>
          <w:b w:val="0"/>
        </w:rPr>
        <w:t>ии ау</w:t>
      </w:r>
      <w:proofErr w:type="gramEnd"/>
      <w:r w:rsidRPr="00752066">
        <w:rPr>
          <w:b w:val="0"/>
        </w:rPr>
        <w:t>кциона (в случае предоставления Претендентом самостоятельно)</w:t>
      </w:r>
      <w:r>
        <w:rPr>
          <w:b w:val="0"/>
        </w:rPr>
        <w:t>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.4</w:t>
      </w:r>
      <w:r w:rsidR="002D3C57" w:rsidRPr="002D3C57">
        <w:rPr>
          <w:b w:val="0"/>
        </w:rPr>
        <w:t>. Претендент вправе подать только одну заявку на участие в аукционе в отношении каждого лота.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.5</w:t>
      </w:r>
      <w:r w:rsidR="002D3C57" w:rsidRPr="002D3C57">
        <w:rPr>
          <w:b w:val="0"/>
        </w:rPr>
        <w:t>. Претендент может отозвать заявку путем письменного уведомления организатора аукциона до дня окончания приема заявок.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.6</w:t>
      </w:r>
      <w:r w:rsidR="002D3C57" w:rsidRPr="002D3C57">
        <w:rPr>
          <w:b w:val="0"/>
        </w:rPr>
        <w:t xml:space="preserve">. Заседание аукционной комиссии по рассмотрению поданных заявок проводится </w:t>
      </w:r>
      <w:r w:rsidR="009A0B8A">
        <w:rPr>
          <w:b w:val="0"/>
        </w:rPr>
        <w:t>в течение пяти календарных дней,</w:t>
      </w:r>
      <w:r w:rsidR="002D3C57" w:rsidRPr="002D3C57">
        <w:rPr>
          <w:b w:val="0"/>
        </w:rPr>
        <w:t xml:space="preserve"> следующ</w:t>
      </w:r>
      <w:r w:rsidR="009A0B8A">
        <w:rPr>
          <w:b w:val="0"/>
        </w:rPr>
        <w:t>их</w:t>
      </w:r>
      <w:r w:rsidR="002D3C57" w:rsidRPr="002D3C57">
        <w:rPr>
          <w:b w:val="0"/>
        </w:rPr>
        <w:t xml:space="preserve"> за днем окончания приема заявок.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.7</w:t>
      </w:r>
      <w:r w:rsidR="002D3C57" w:rsidRPr="002D3C57">
        <w:rPr>
          <w:b w:val="0"/>
        </w:rPr>
        <w:t>. По результатам рассмотрения заявок аукционная комиссия принимает решение о допуске претендента к участию в аукционе или об отказе претенденту в допуске к участию в аукционе.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Решение аукционной комиссии оформляется протоколом, который подписывается всеми присутствующими на заседании членами комиссии в день рассмотрения заявок.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Уведомление о принятом решен</w:t>
      </w:r>
      <w:proofErr w:type="gramStart"/>
      <w:r w:rsidRPr="002D3C57">
        <w:rPr>
          <w:b w:val="0"/>
        </w:rPr>
        <w:t>ии ау</w:t>
      </w:r>
      <w:proofErr w:type="gramEnd"/>
      <w:r w:rsidRPr="002D3C57">
        <w:rPr>
          <w:b w:val="0"/>
        </w:rPr>
        <w:t xml:space="preserve">кционной комиссии выдается претенденту или его полномочному представителю под расписку или высылается ему по </w:t>
      </w:r>
      <w:r w:rsidR="009A0B8A">
        <w:rPr>
          <w:b w:val="0"/>
        </w:rPr>
        <w:t xml:space="preserve">электронной </w:t>
      </w:r>
      <w:r w:rsidRPr="002D3C57">
        <w:rPr>
          <w:b w:val="0"/>
        </w:rPr>
        <w:t>почте</w:t>
      </w:r>
      <w:r w:rsidR="009A0B8A">
        <w:rPr>
          <w:b w:val="0"/>
        </w:rPr>
        <w:t>, либо посредством почтового отправления</w:t>
      </w:r>
      <w:r w:rsidRPr="002D3C57">
        <w:rPr>
          <w:b w:val="0"/>
        </w:rPr>
        <w:t xml:space="preserve"> в день оформления решения.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.8</w:t>
      </w:r>
      <w:r w:rsidR="002D3C57" w:rsidRPr="002D3C57">
        <w:rPr>
          <w:b w:val="0"/>
        </w:rPr>
        <w:t>. Претендент не допускается к участию в аукционе по следующим основаниям: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непредоставление</w:t>
      </w:r>
      <w:proofErr w:type="spellEnd"/>
      <w:r w:rsidRPr="002D3C57">
        <w:rPr>
          <w:b w:val="0"/>
        </w:rPr>
        <w:t xml:space="preserve"> документов, указанных </w:t>
      </w:r>
      <w:r w:rsidR="009A0B8A">
        <w:rPr>
          <w:b w:val="0"/>
        </w:rPr>
        <w:t>в пункте 2.3</w:t>
      </w:r>
      <w:r w:rsidRPr="002D3C57">
        <w:rPr>
          <w:b w:val="0"/>
        </w:rPr>
        <w:t>, либо наличие в таких документах недостоверных сведений о претенденте;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несоответствие требованиям, установленным в соответствии с </w:t>
      </w:r>
      <w:hyperlink r:id="rId8" w:history="1">
        <w:r w:rsidRPr="00752066">
          <w:rPr>
            <w:b w:val="0"/>
          </w:rPr>
          <w:t xml:space="preserve">разделом </w:t>
        </w:r>
      </w:hyperlink>
      <w:r w:rsidR="00752066" w:rsidRPr="00752066">
        <w:rPr>
          <w:b w:val="0"/>
        </w:rPr>
        <w:t>1</w:t>
      </w:r>
      <w:r w:rsidRPr="00752066">
        <w:rPr>
          <w:b w:val="0"/>
        </w:rPr>
        <w:t xml:space="preserve"> Документации;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заявка подписана неуполномоченным лицом;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не подтверждено поступление в установленный срок денежных сре</w:t>
      </w:r>
      <w:proofErr w:type="gramStart"/>
      <w:r w:rsidRPr="002D3C57">
        <w:rPr>
          <w:b w:val="0"/>
        </w:rPr>
        <w:t>дств в к</w:t>
      </w:r>
      <w:proofErr w:type="gramEnd"/>
      <w:r w:rsidRPr="002D3C57">
        <w:rPr>
          <w:b w:val="0"/>
        </w:rPr>
        <w:t>ачестве обеспечения заявки на участие в аукционе (задатка) на счет, указанный в извещении о проведении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несоответствие заявки на участие в аукционе требованиям извещения о проведен</w:t>
      </w:r>
      <w:proofErr w:type="gramStart"/>
      <w:r w:rsidRPr="002D3C57">
        <w:rPr>
          <w:b w:val="0"/>
        </w:rPr>
        <w:t>ии ау</w:t>
      </w:r>
      <w:proofErr w:type="gramEnd"/>
      <w:r w:rsidRPr="002D3C57">
        <w:rPr>
          <w:b w:val="0"/>
        </w:rPr>
        <w:t>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Перечень указанных оснований отказа претенденту для участия в аукционе является исчерпывающим.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.9</w:t>
      </w:r>
      <w:r w:rsidR="002D3C57" w:rsidRPr="002D3C57">
        <w:rPr>
          <w:b w:val="0"/>
        </w:rPr>
        <w:t>. В случае подачи только одной заявки на участие в аукционе аукцион признается несостоявшимся, претендент, подавший такую заявку, имеет право на заключение договора на размещение НТО без проведения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При этом цена права на заключение договора и размер платежей по договору определяются в размере, равном начальной (минимальной) цене права на заключение договора.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 Порядок проведения аукциона: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.10.</w:t>
      </w:r>
      <w:r w:rsidR="002D3C57" w:rsidRPr="002D3C57">
        <w:rPr>
          <w:b w:val="0"/>
        </w:rPr>
        <w:t xml:space="preserve">1. Аукцион проводится в месте, в день и час, </w:t>
      </w:r>
      <w:proofErr w:type="gramStart"/>
      <w:r w:rsidR="002D3C57" w:rsidRPr="002D3C57">
        <w:rPr>
          <w:b w:val="0"/>
        </w:rPr>
        <w:t>указанные</w:t>
      </w:r>
      <w:proofErr w:type="gramEnd"/>
      <w:r w:rsidR="002D3C57" w:rsidRPr="002D3C57">
        <w:rPr>
          <w:b w:val="0"/>
        </w:rPr>
        <w:t xml:space="preserve"> в извещении о проведении аукциона;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.2. Аукцион ведет аукционист;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.10</w:t>
      </w:r>
      <w:r w:rsidR="002D3C57" w:rsidRPr="002D3C57">
        <w:rPr>
          <w:b w:val="0"/>
        </w:rPr>
        <w:t>.3. Аукцион проводится в следующем порядке: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lastRenderedPageBreak/>
        <w:t>а) аукцион начинается с объявления аукционистом начала проведения аукциона, предмета договора, начальной (минимальной) цены на право заключения договора, "шага аукциона" и порядка проведения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б) участникам аукциона выдаются пронумерованные билеты, которые они поднимают после оглашения аукционистом начальной цены, каждой очередной цены в случае, если готовы заключить договор в соответствии с этой ценой;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в) каждую последующую цену аукционист назначает путем увеличения текущей цены на "шаг аукциона".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Затем аукционист объявляет следующую цену в соответствии с "шагом аукциона";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при отсутствии участников аукциона, готовых заключить договор в соответствии с названной аукционистом ценой, аукционист повторяет эту цену три раза.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Если после троекратного объявления очередной цены ни один из участников аукциона не поднял билет, аукцион завершается.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Победителем аукциона признается тот участник аукциона, номер билета которого назван аукционистом последним;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д</w:t>
      </w:r>
      <w:proofErr w:type="spellEnd"/>
      <w:r w:rsidRPr="002D3C57">
        <w:rPr>
          <w:b w:val="0"/>
        </w:rPr>
        <w:t>) по завершен</w:t>
      </w:r>
      <w:proofErr w:type="gramStart"/>
      <w:r w:rsidRPr="002D3C57">
        <w:rPr>
          <w:b w:val="0"/>
        </w:rPr>
        <w:t>ии ау</w:t>
      </w:r>
      <w:proofErr w:type="gramEnd"/>
      <w:r w:rsidRPr="002D3C57">
        <w:rPr>
          <w:b w:val="0"/>
        </w:rPr>
        <w:t>кциона аукционист объявляет о продаже права на заключение договора, называет размер платы на размещение НТО и номер билета победителя аукциона.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 Оформление результатов аукциона: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.1. Результаты аукциона оформляются протоколом, который подписывается организатором аукциона, аукционистом и победителем аукциона в день его проведения.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Протокол о результатах аукциона составляется в 2 экземплярах, один из которых в день проведения аукциона передается победителю, а второй остается у организатора аукциона.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протоколе указываются: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а) регистрационный номер предмета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б) предмет аукциона с указанием адресного ориентира размещения НТО, тип (вид) НТО с указанием реализуемой группы товаров, его технических характеристик (в том числе параметры, требования к внешнему виду и площади НТО);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в) предложения участников аукциона;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имя (наименование) победителя (реквизиты юридического лица или паспортные данные индивидуального предпринимателя);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д</w:t>
      </w:r>
      <w:proofErr w:type="spellEnd"/>
      <w:r w:rsidRPr="002D3C57">
        <w:rPr>
          <w:b w:val="0"/>
        </w:rPr>
        <w:t>) цена права на заключение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Уведомление </w:t>
      </w:r>
      <w:r w:rsidR="009A0B8A">
        <w:rPr>
          <w:b w:val="0"/>
        </w:rPr>
        <w:t>о принятом решен</w:t>
      </w:r>
      <w:proofErr w:type="gramStart"/>
      <w:r w:rsidR="009A0B8A">
        <w:rPr>
          <w:b w:val="0"/>
        </w:rPr>
        <w:t>ии ау</w:t>
      </w:r>
      <w:proofErr w:type="gramEnd"/>
      <w:r w:rsidR="009A0B8A">
        <w:rPr>
          <w:b w:val="0"/>
        </w:rPr>
        <w:t xml:space="preserve">кционной комиссии  </w:t>
      </w:r>
      <w:r w:rsidRPr="002D3C57">
        <w:rPr>
          <w:b w:val="0"/>
        </w:rPr>
        <w:t xml:space="preserve"> выдается </w:t>
      </w:r>
      <w:r w:rsidR="009A0B8A">
        <w:rPr>
          <w:b w:val="0"/>
        </w:rPr>
        <w:t>претенденту</w:t>
      </w:r>
      <w:r w:rsidRPr="002D3C57">
        <w:rPr>
          <w:b w:val="0"/>
        </w:rPr>
        <w:t xml:space="preserve"> или его полномочному представителю под расписку или высылается ему по </w:t>
      </w:r>
      <w:r w:rsidR="001749EE">
        <w:rPr>
          <w:b w:val="0"/>
        </w:rPr>
        <w:t xml:space="preserve">электронной почте, либо посредством </w:t>
      </w:r>
      <w:r w:rsidRPr="002D3C57">
        <w:rPr>
          <w:b w:val="0"/>
        </w:rPr>
        <w:t>почт</w:t>
      </w:r>
      <w:r w:rsidR="001749EE">
        <w:rPr>
          <w:b w:val="0"/>
        </w:rPr>
        <w:t xml:space="preserve">ового отправления </w:t>
      </w:r>
      <w:r w:rsidRPr="002D3C57">
        <w:rPr>
          <w:b w:val="0"/>
        </w:rPr>
        <w:t xml:space="preserve">в день оформления </w:t>
      </w:r>
      <w:r w:rsidR="001749EE">
        <w:rPr>
          <w:b w:val="0"/>
        </w:rPr>
        <w:t>решения</w:t>
      </w:r>
      <w:r w:rsidRPr="002D3C57">
        <w:rPr>
          <w:b w:val="0"/>
        </w:rPr>
        <w:t>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.2. Протокол о результатах аукциона размещается на официальном Интернет-сайте города Барнаула в течение одного рабочего дня, следующего за днем его подписания;</w:t>
      </w:r>
    </w:p>
    <w:p w:rsidR="002D3C57" w:rsidRPr="002D3C57" w:rsidRDefault="00E323E2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.3. Протокол о результатах аукциона является основанием для заключения с победителем аукциона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Договор подлежит заключению в срок не позднее пяти рабочих дней со дня подписания протокола.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договоре на размещение НТО указываются: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lastRenderedPageBreak/>
        <w:t>а) адресный ориентир размещения НТО, требования к НТО. Тип (вид) НТО с указанием реализуемой группы товаров, невозможность изменения специализации НТО, требования к техническим характеристикам НТО (в том числе параметры, требования к внешнему виду и площади НТО);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б) срок договора. Договор не может быть заключен на срок, превышающий срок действия схемы размещения НТО;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в) порядок и срок оплаты по договору. Оплата </w:t>
      </w:r>
      <w:r w:rsidR="00E323E2">
        <w:rPr>
          <w:b w:val="0"/>
        </w:rPr>
        <w:t>производится в день подписания договора;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г) размер платы по договору. Размер платы по договору определяется в размере платы на размещение НТО, установленной по результатам аукциона.</w:t>
      </w:r>
      <w:r w:rsidR="00C54999">
        <w:rPr>
          <w:b w:val="0"/>
        </w:rPr>
        <w:t xml:space="preserve"> В случае заключения договора на срок более одного года, плата по договору ежегодно индексируется на коэффициент инфляции, соответствующий сводному индексу изменения потребительских цен (тарифов) на товары и платные услуги в городе Барнауле;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proofErr w:type="spellStart"/>
      <w:r w:rsidRPr="002D3C57">
        <w:rPr>
          <w:b w:val="0"/>
        </w:rPr>
        <w:t>д</w:t>
      </w:r>
      <w:proofErr w:type="spellEnd"/>
      <w:r w:rsidRPr="002D3C57">
        <w:rPr>
          <w:b w:val="0"/>
        </w:rPr>
        <w:t xml:space="preserve">) запрет победителю аукциона передавать право </w:t>
      </w:r>
      <w:r w:rsidR="00E323E2">
        <w:rPr>
          <w:b w:val="0"/>
        </w:rPr>
        <w:t>на размещение НТО третьим лицам.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.4. Внесенный победителем аукциона задаток засчитывается в оплату по договору;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.5. Организатор аукциона обязан в течение пяти банковских дней со дня подписания протокола о результатах аукциона вернуть задатки участникам аукциона, которые не победили в нем;</w:t>
      </w:r>
    </w:p>
    <w:p w:rsidR="002D3C57" w:rsidRPr="002D3C57" w:rsidRDefault="00752066" w:rsidP="002D3C5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="002D3C57">
        <w:rPr>
          <w:b w:val="0"/>
        </w:rPr>
        <w:t>.11</w:t>
      </w:r>
      <w:r w:rsidR="002D3C57" w:rsidRPr="002D3C57">
        <w:rPr>
          <w:b w:val="0"/>
        </w:rPr>
        <w:t>.6. 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законодательством Российской Федерации.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Организатор аукциона размещает информацию об отказе или уклонении победителя аукциона от заключения договора на официальном Интернет-сайте города Барнаула в течение одного рабочего дня со дня отказа или уклонения победителя аукциона от заключения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случае отказа или уклонения победителя аукциона от заключения договора договор заключается с участником аукциона, сделавшим предпоследнее предложение.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При этом заключение договора с участником аукциона, сделавшим предпоследнее предложение, является обязательным.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 xml:space="preserve">Договор подлежит заключению с таким участником аукциона не позднее 10 </w:t>
      </w:r>
      <w:r w:rsidR="001749EE">
        <w:rPr>
          <w:b w:val="0"/>
        </w:rPr>
        <w:t xml:space="preserve">календарных </w:t>
      </w:r>
      <w:r w:rsidRPr="002D3C57">
        <w:rPr>
          <w:b w:val="0"/>
        </w:rPr>
        <w:t>дней со дня размещения на официальном Интернет-сайте города Барнаула информации об отказе или уклонении победителя аукциона от заключения договора.</w:t>
      </w:r>
    </w:p>
    <w:p w:rsidR="002D3C57" w:rsidRPr="002D3C57" w:rsidRDefault="002D3C57" w:rsidP="002D3C57">
      <w:pPr>
        <w:pStyle w:val="ConsPlusNormal"/>
        <w:ind w:firstLine="540"/>
        <w:jc w:val="both"/>
        <w:rPr>
          <w:b w:val="0"/>
        </w:rPr>
      </w:pPr>
      <w:r w:rsidRPr="002D3C57">
        <w:rPr>
          <w:b w:val="0"/>
        </w:rPr>
        <w:t>В случае уклонения или отказа участника аукциона, сделавшего предпоследнее предложение, от заключения договора аукцион признается несостоявшимся.</w:t>
      </w:r>
    </w:p>
    <w:p w:rsidR="00377626" w:rsidRPr="00377626" w:rsidRDefault="00C54999" w:rsidP="00C54999">
      <w:pPr>
        <w:ind w:firstLine="540"/>
        <w:jc w:val="both"/>
        <w:rPr>
          <w:sz w:val="26"/>
          <w:szCs w:val="26"/>
        </w:rPr>
      </w:pPr>
      <w:bookmarkStart w:id="0" w:name="Par51"/>
      <w:bookmarkEnd w:id="0"/>
      <w:r>
        <w:rPr>
          <w:sz w:val="26"/>
          <w:szCs w:val="26"/>
        </w:rPr>
        <w:t>2</w:t>
      </w:r>
      <w:r w:rsidR="00377626" w:rsidRPr="00377626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377626" w:rsidRPr="00377626">
        <w:rPr>
          <w:sz w:val="26"/>
          <w:szCs w:val="26"/>
        </w:rPr>
        <w:t>. Цена договора устанавливается в размере итоговой цены аукциона, за которую Победитель аукциона приобрел право на размещение НТО пропорционально периоду размещения объекта.</w:t>
      </w:r>
    </w:p>
    <w:sectPr w:rsidR="00377626" w:rsidRPr="00377626" w:rsidSect="006315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45B" w:rsidRDefault="0044645B" w:rsidP="00101866">
      <w:r>
        <w:separator/>
      </w:r>
    </w:p>
  </w:endnote>
  <w:endnote w:type="continuationSeparator" w:id="1">
    <w:p w:rsidR="0044645B" w:rsidRDefault="0044645B" w:rsidP="00101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45B" w:rsidRDefault="0044645B" w:rsidP="00101866">
      <w:r>
        <w:separator/>
      </w:r>
    </w:p>
  </w:footnote>
  <w:footnote w:type="continuationSeparator" w:id="1">
    <w:p w:rsidR="0044645B" w:rsidRDefault="0044645B" w:rsidP="00101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719593"/>
      <w:docPartObj>
        <w:docPartGallery w:val="Page Numbers (Top of Page)"/>
        <w:docPartUnique/>
      </w:docPartObj>
    </w:sdtPr>
    <w:sdtContent>
      <w:p w:rsidR="005E376B" w:rsidRDefault="00901560">
        <w:pPr>
          <w:pStyle w:val="a3"/>
          <w:jc w:val="right"/>
        </w:pPr>
        <w:fldSimple w:instr="PAGE   \* MERGEFORMAT">
          <w:r w:rsidR="00A24C11">
            <w:rPr>
              <w:noProof/>
            </w:rPr>
            <w:t>4</w:t>
          </w:r>
        </w:fldSimple>
      </w:p>
    </w:sdtContent>
  </w:sdt>
  <w:p w:rsidR="005E376B" w:rsidRDefault="005E37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6B" w:rsidRDefault="005E37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682"/>
    <w:rsid w:val="00101866"/>
    <w:rsid w:val="001749EE"/>
    <w:rsid w:val="002D3C57"/>
    <w:rsid w:val="00376A2F"/>
    <w:rsid w:val="00377626"/>
    <w:rsid w:val="003F04BF"/>
    <w:rsid w:val="0044645B"/>
    <w:rsid w:val="005E376B"/>
    <w:rsid w:val="006315E1"/>
    <w:rsid w:val="00631682"/>
    <w:rsid w:val="00752066"/>
    <w:rsid w:val="007A451C"/>
    <w:rsid w:val="00901560"/>
    <w:rsid w:val="00905B6C"/>
    <w:rsid w:val="009A0B8A"/>
    <w:rsid w:val="009C37DD"/>
    <w:rsid w:val="00A24C11"/>
    <w:rsid w:val="00BF41A5"/>
    <w:rsid w:val="00C54999"/>
    <w:rsid w:val="00D47045"/>
    <w:rsid w:val="00DB5C02"/>
    <w:rsid w:val="00DD3EDC"/>
    <w:rsid w:val="00E2536B"/>
    <w:rsid w:val="00E323E2"/>
    <w:rsid w:val="00EE70A4"/>
    <w:rsid w:val="00F5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8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6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168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16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168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Основной текст2"/>
    <w:basedOn w:val="a0"/>
    <w:rsid w:val="0063168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16"/>
    <w:rsid w:val="00905B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6"/>
    <w:basedOn w:val="a"/>
    <w:link w:val="a7"/>
    <w:rsid w:val="00905B6C"/>
    <w:pPr>
      <w:widowControl w:val="0"/>
      <w:shd w:val="clear" w:color="auto" w:fill="FFFFFF"/>
      <w:spacing w:before="960" w:after="60" w:line="0" w:lineRule="atLeast"/>
      <w:jc w:val="both"/>
    </w:pPr>
    <w:rPr>
      <w:szCs w:val="22"/>
      <w:lang w:eastAsia="en-US"/>
    </w:rPr>
  </w:style>
  <w:style w:type="character" w:customStyle="1" w:styleId="5">
    <w:name w:val="Основной текст5"/>
    <w:basedOn w:val="a7"/>
    <w:rsid w:val="00905B6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905B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link w:val="a9"/>
    <w:uiPriority w:val="99"/>
    <w:unhideWhenUsed/>
    <w:rsid w:val="00377626"/>
    <w:pPr>
      <w:tabs>
        <w:tab w:val="left" w:pos="4820"/>
      </w:tabs>
      <w:jc w:val="both"/>
    </w:pPr>
    <w:rPr>
      <w:b/>
      <w:i/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377626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27697D5FD3669102AAA0FA5415DE9E438320F843E729A3DA51EBF105BBC99BD6A416E14528C782DF108CDTC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527697D5FD3669102AB402B32D03E5E33B6D02843F70CC62FA45E247C5T2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87C0AB4AB98F97CC9D3A8CAC2F4DBE0E159372D9AD198A34E423D04D45Q6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user-kgg</cp:lastModifiedBy>
  <cp:revision>2</cp:revision>
  <cp:lastPrinted>2015-10-27T02:24:00Z</cp:lastPrinted>
  <dcterms:created xsi:type="dcterms:W3CDTF">2016-04-26T08:01:00Z</dcterms:created>
  <dcterms:modified xsi:type="dcterms:W3CDTF">2016-04-26T08:01:00Z</dcterms:modified>
</cp:coreProperties>
</file>