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Железнодорожным районным судом г.Барнаул вынесен приговор по уголовному делу в отношении местного жителя, который повторно управлял автомобилем в состоянии опьянения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Железнодорожным районным судом г.Барнаул вынесен приговор по уголовному делу в отношении местного жителя, который повторно управлял автомобилем в состоянии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Несмотря на имеющееся привлечение к административной ответственности ранее, мужчина должных выводов для себя не сделал и совершил аналогичные действия. По результатам медицинского освидетельствования у него установлено состояние опьянения.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Действия виновного судом квалифицированы по ч.1 ст.264.1 УК РФ. Ему назначено наказание в виде обязательных работ на срок 280 часов с лишением права заниматься деятельностью, связанной с управлением транспортными средствами, на срок 2 года. В соответствии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с позицией государственного обвинителя конфискован в доход государства автомобиль марки «ТОУОТА SPRINTER CARIB», который был использован при совершении преступления.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2024-12-24T01:45:49Z</dcterms:modified>
</cp:coreProperties>
</file>