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7078" w14:textId="77777777" w:rsidR="00346823" w:rsidRPr="00BB0A9A" w:rsidRDefault="00346823" w:rsidP="00C07E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0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ОБОБЩЕНИЕ</w:t>
      </w:r>
    </w:p>
    <w:p w14:paraId="735580EF" w14:textId="16D7BAAC" w:rsidR="00346823" w:rsidRPr="00BB0A9A" w:rsidRDefault="00346823" w:rsidP="00C07E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0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результатов анкетирования по вопросу информированности населения о</w:t>
      </w:r>
      <w:r w:rsidR="00C52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бюджете города Барнаула за 2024</w:t>
      </w:r>
      <w:r w:rsidRPr="00BB0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32404CC2" w14:textId="77777777" w:rsidR="00346823" w:rsidRPr="00BB0A9A" w:rsidRDefault="00346823" w:rsidP="00C07E1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CD72BC" w14:textId="16AD18AB" w:rsidR="001F2D2D" w:rsidRPr="00BB0A9A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9A">
        <w:rPr>
          <w:rFonts w:ascii="Times New Roman" w:hAnsi="Times New Roman" w:cs="Times New Roman"/>
          <w:sz w:val="28"/>
          <w:szCs w:val="28"/>
        </w:rPr>
        <w:t xml:space="preserve">В </w:t>
      </w:r>
      <w:r w:rsidR="00C07E1D" w:rsidRPr="00BB0A9A">
        <w:rPr>
          <w:rFonts w:ascii="Times New Roman" w:hAnsi="Times New Roman" w:cs="Times New Roman"/>
          <w:sz w:val="28"/>
          <w:szCs w:val="28"/>
        </w:rPr>
        <w:t>течение</w:t>
      </w:r>
      <w:r w:rsidR="00346823" w:rsidRPr="00BB0A9A">
        <w:rPr>
          <w:rFonts w:ascii="Times New Roman" w:hAnsi="Times New Roman" w:cs="Times New Roman"/>
          <w:sz w:val="28"/>
          <w:szCs w:val="28"/>
        </w:rPr>
        <w:t xml:space="preserve"> 202</w:t>
      </w:r>
      <w:r w:rsidR="00C522D9">
        <w:rPr>
          <w:rFonts w:ascii="Times New Roman" w:hAnsi="Times New Roman" w:cs="Times New Roman"/>
          <w:sz w:val="28"/>
          <w:szCs w:val="28"/>
        </w:rPr>
        <w:t>4</w:t>
      </w:r>
      <w:r w:rsidRPr="00BB0A9A">
        <w:rPr>
          <w:rFonts w:ascii="Times New Roman" w:hAnsi="Times New Roman" w:cs="Times New Roman"/>
          <w:sz w:val="28"/>
          <w:szCs w:val="28"/>
        </w:rPr>
        <w:t xml:space="preserve"> года комитетом по финансам, налоговой и кредитной политике города Барнаула (далее – комитет по финансам) в рамках подготовки брошюры «Бюджет для граждан» проведен</w:t>
      </w:r>
      <w:r w:rsidR="00346823" w:rsidRPr="00BB0A9A">
        <w:rPr>
          <w:rFonts w:ascii="Times New Roman" w:hAnsi="Times New Roman" w:cs="Times New Roman"/>
          <w:sz w:val="28"/>
          <w:szCs w:val="28"/>
        </w:rPr>
        <w:t>о</w:t>
      </w:r>
      <w:r w:rsidRPr="00BB0A9A">
        <w:rPr>
          <w:rFonts w:ascii="Times New Roman" w:hAnsi="Times New Roman" w:cs="Times New Roman"/>
          <w:sz w:val="28"/>
          <w:szCs w:val="28"/>
        </w:rPr>
        <w:t xml:space="preserve"> </w:t>
      </w:r>
      <w:r w:rsidR="00346823" w:rsidRPr="00BB0A9A">
        <w:rPr>
          <w:rFonts w:ascii="Times New Roman" w:hAnsi="Times New Roman" w:cs="Times New Roman"/>
          <w:sz w:val="28"/>
          <w:szCs w:val="28"/>
        </w:rPr>
        <w:t>анкетирование</w:t>
      </w:r>
      <w:r w:rsidRPr="00BB0A9A">
        <w:rPr>
          <w:rFonts w:ascii="Times New Roman" w:hAnsi="Times New Roman" w:cs="Times New Roman"/>
          <w:sz w:val="28"/>
          <w:szCs w:val="28"/>
        </w:rPr>
        <w:t xml:space="preserve"> населения для определения наиболее актуальной для жителей информации.</w:t>
      </w:r>
    </w:p>
    <w:p w14:paraId="4FB78258" w14:textId="1813B4F3" w:rsidR="00C07E1D" w:rsidRPr="00BB0A9A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9A">
        <w:rPr>
          <w:rFonts w:ascii="Times New Roman" w:hAnsi="Times New Roman" w:cs="Times New Roman"/>
          <w:sz w:val="28"/>
          <w:szCs w:val="28"/>
        </w:rPr>
        <w:t>В опрос</w:t>
      </w:r>
      <w:r w:rsidR="00F754C6" w:rsidRPr="00BB0A9A">
        <w:rPr>
          <w:rFonts w:ascii="Times New Roman" w:hAnsi="Times New Roman" w:cs="Times New Roman"/>
          <w:sz w:val="28"/>
          <w:szCs w:val="28"/>
        </w:rPr>
        <w:t xml:space="preserve">е </w:t>
      </w:r>
      <w:r w:rsidRPr="00BB0A9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33417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C522D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46823" w:rsidRPr="00B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A9A">
        <w:rPr>
          <w:rFonts w:ascii="Times New Roman" w:hAnsi="Times New Roman" w:cs="Times New Roman"/>
          <w:sz w:val="28"/>
          <w:szCs w:val="28"/>
        </w:rPr>
        <w:t>человек</w:t>
      </w:r>
      <w:r w:rsidR="00C522D9">
        <w:rPr>
          <w:rFonts w:ascii="Times New Roman" w:hAnsi="Times New Roman" w:cs="Times New Roman"/>
          <w:sz w:val="28"/>
          <w:szCs w:val="28"/>
        </w:rPr>
        <w:t xml:space="preserve"> (в 2023</w:t>
      </w:r>
      <w:r w:rsidR="00411B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346823" w:rsidRPr="00BB0A9A">
        <w:rPr>
          <w:rFonts w:ascii="Times New Roman" w:hAnsi="Times New Roman" w:cs="Times New Roman"/>
          <w:sz w:val="28"/>
          <w:szCs w:val="28"/>
        </w:rPr>
        <w:t xml:space="preserve"> – </w:t>
      </w:r>
      <w:r w:rsidR="008A0A25" w:rsidRPr="00BB0A9A">
        <w:rPr>
          <w:rFonts w:ascii="Times New Roman" w:hAnsi="Times New Roman" w:cs="Times New Roman"/>
          <w:sz w:val="28"/>
          <w:szCs w:val="28"/>
        </w:rPr>
        <w:t>2</w:t>
      </w:r>
      <w:r w:rsidR="00C522D9">
        <w:rPr>
          <w:rFonts w:ascii="Times New Roman" w:hAnsi="Times New Roman" w:cs="Times New Roman"/>
          <w:sz w:val="28"/>
          <w:szCs w:val="28"/>
        </w:rPr>
        <w:t>76</w:t>
      </w:r>
      <w:r w:rsidR="00346823" w:rsidRPr="00BB0A9A">
        <w:rPr>
          <w:rFonts w:ascii="Times New Roman" w:hAnsi="Times New Roman" w:cs="Times New Roman"/>
          <w:sz w:val="28"/>
          <w:szCs w:val="28"/>
        </w:rPr>
        <w:t>)</w:t>
      </w:r>
      <w:r w:rsidRPr="00BB0A9A">
        <w:rPr>
          <w:rFonts w:ascii="Times New Roman" w:hAnsi="Times New Roman" w:cs="Times New Roman"/>
          <w:sz w:val="28"/>
          <w:szCs w:val="28"/>
        </w:rPr>
        <w:t>.</w:t>
      </w:r>
      <w:r w:rsidR="000F564F" w:rsidRPr="00BB0A9A">
        <w:rPr>
          <w:rFonts w:ascii="Times New Roman" w:hAnsi="Times New Roman" w:cs="Times New Roman"/>
          <w:sz w:val="28"/>
          <w:szCs w:val="28"/>
        </w:rPr>
        <w:t xml:space="preserve"> Сводные данные по респондентам представлены на рисунке 1</w:t>
      </w:r>
      <w:r w:rsidR="00CA647A">
        <w:rPr>
          <w:rFonts w:ascii="Times New Roman" w:hAnsi="Times New Roman" w:cs="Times New Roman"/>
          <w:sz w:val="28"/>
          <w:szCs w:val="28"/>
        </w:rPr>
        <w:t>.</w:t>
      </w:r>
    </w:p>
    <w:p w14:paraId="6098F2C9" w14:textId="13D4059B" w:rsidR="00346823" w:rsidRPr="00BB0A9A" w:rsidRDefault="00346823" w:rsidP="00C07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A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9B1C9" wp14:editId="65221D38">
            <wp:extent cx="5820354" cy="2488758"/>
            <wp:effectExtent l="0" t="0" r="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6A6E58E" w14:textId="594F5651" w:rsidR="00346823" w:rsidRPr="00BB0A9A" w:rsidRDefault="00346823" w:rsidP="00C07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A9A">
        <w:rPr>
          <w:rFonts w:ascii="Times New Roman" w:hAnsi="Times New Roman" w:cs="Times New Roman"/>
          <w:sz w:val="28"/>
          <w:szCs w:val="28"/>
        </w:rPr>
        <w:t>Рис</w:t>
      </w:r>
      <w:r w:rsidR="00C07E1D" w:rsidRPr="00BB0A9A">
        <w:rPr>
          <w:rFonts w:ascii="Times New Roman" w:hAnsi="Times New Roman" w:cs="Times New Roman"/>
          <w:sz w:val="28"/>
          <w:szCs w:val="28"/>
        </w:rPr>
        <w:t>унок 1 –</w:t>
      </w:r>
      <w:r w:rsidRPr="00BB0A9A">
        <w:rPr>
          <w:rFonts w:ascii="Times New Roman" w:hAnsi="Times New Roman" w:cs="Times New Roman"/>
          <w:sz w:val="28"/>
          <w:szCs w:val="28"/>
        </w:rPr>
        <w:t xml:space="preserve"> Сводные данные по респондентам, </w:t>
      </w:r>
      <w:r w:rsidR="00BB0A9A" w:rsidRPr="00BB0A9A">
        <w:rPr>
          <w:rFonts w:ascii="Times New Roman" w:hAnsi="Times New Roman" w:cs="Times New Roman"/>
          <w:sz w:val="28"/>
          <w:szCs w:val="28"/>
        </w:rPr>
        <w:t>п</w:t>
      </w:r>
      <w:r w:rsidR="00C522D9">
        <w:rPr>
          <w:rFonts w:ascii="Times New Roman" w:hAnsi="Times New Roman" w:cs="Times New Roman"/>
          <w:sz w:val="28"/>
          <w:szCs w:val="28"/>
        </w:rPr>
        <w:t xml:space="preserve">роходившим опрос </w:t>
      </w:r>
      <w:r w:rsidR="00C522D9">
        <w:rPr>
          <w:rFonts w:ascii="Times New Roman" w:hAnsi="Times New Roman" w:cs="Times New Roman"/>
          <w:sz w:val="28"/>
          <w:szCs w:val="28"/>
        </w:rPr>
        <w:br/>
        <w:t>в течение 2024</w:t>
      </w:r>
      <w:r w:rsidRPr="00BB0A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BC15EF1" w14:textId="77777777" w:rsidR="00346823" w:rsidRPr="00BB0A9A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63FBAC" w14:textId="3F74D82C" w:rsidR="00346823" w:rsidRPr="00C522D9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9">
        <w:rPr>
          <w:rFonts w:ascii="Times New Roman" w:hAnsi="Times New Roman" w:cs="Times New Roman"/>
          <w:sz w:val="28"/>
          <w:szCs w:val="28"/>
        </w:rPr>
        <w:t xml:space="preserve">По итогам анкетирования выявлено, что с брошюрой «Бюджет </w:t>
      </w:r>
      <w:r w:rsidR="00C66052">
        <w:rPr>
          <w:rFonts w:ascii="Times New Roman" w:hAnsi="Times New Roman" w:cs="Times New Roman"/>
          <w:sz w:val="28"/>
          <w:szCs w:val="28"/>
        </w:rPr>
        <w:br/>
      </w:r>
      <w:r w:rsidRPr="00C522D9">
        <w:rPr>
          <w:rFonts w:ascii="Times New Roman" w:hAnsi="Times New Roman" w:cs="Times New Roman"/>
          <w:sz w:val="28"/>
          <w:szCs w:val="28"/>
        </w:rPr>
        <w:t xml:space="preserve">для граждан» до проведения опроса были знакомы </w:t>
      </w:r>
      <w:r w:rsidR="00C522D9" w:rsidRPr="00C522D9">
        <w:rPr>
          <w:rFonts w:ascii="Times New Roman" w:hAnsi="Times New Roman" w:cs="Times New Roman"/>
          <w:sz w:val="28"/>
          <w:szCs w:val="28"/>
        </w:rPr>
        <w:t>90,0</w:t>
      </w:r>
      <w:r w:rsidRPr="00C522D9">
        <w:rPr>
          <w:rFonts w:ascii="Times New Roman" w:hAnsi="Times New Roman" w:cs="Times New Roman"/>
          <w:sz w:val="28"/>
          <w:szCs w:val="28"/>
        </w:rPr>
        <w:t>% респондентов,</w:t>
      </w:r>
      <w:r w:rsidR="00C522D9" w:rsidRPr="00C522D9">
        <w:rPr>
          <w:rFonts w:ascii="Times New Roman" w:hAnsi="Times New Roman" w:cs="Times New Roman"/>
          <w:sz w:val="28"/>
          <w:szCs w:val="28"/>
        </w:rPr>
        <w:t xml:space="preserve"> </w:t>
      </w:r>
      <w:r w:rsidR="00C66052">
        <w:rPr>
          <w:rFonts w:ascii="Times New Roman" w:hAnsi="Times New Roman" w:cs="Times New Roman"/>
          <w:sz w:val="28"/>
          <w:szCs w:val="28"/>
        </w:rPr>
        <w:br/>
      </w:r>
      <w:r w:rsidR="00C522D9" w:rsidRPr="00C522D9">
        <w:rPr>
          <w:rFonts w:ascii="Times New Roman" w:hAnsi="Times New Roman" w:cs="Times New Roman"/>
          <w:sz w:val="28"/>
          <w:szCs w:val="28"/>
        </w:rPr>
        <w:t>в 2023</w:t>
      </w:r>
      <w:r w:rsidR="00C66052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0A25" w:rsidRPr="00C522D9">
        <w:rPr>
          <w:rFonts w:ascii="Times New Roman" w:hAnsi="Times New Roman" w:cs="Times New Roman"/>
          <w:sz w:val="28"/>
          <w:szCs w:val="28"/>
        </w:rPr>
        <w:t xml:space="preserve"> – </w:t>
      </w:r>
      <w:r w:rsidR="00BB0A9A" w:rsidRPr="00C522D9">
        <w:rPr>
          <w:rFonts w:ascii="Times New Roman" w:hAnsi="Times New Roman" w:cs="Times New Roman"/>
          <w:sz w:val="28"/>
          <w:szCs w:val="28"/>
        </w:rPr>
        <w:t>83,</w:t>
      </w:r>
      <w:r w:rsidR="00C522D9" w:rsidRPr="00C522D9">
        <w:rPr>
          <w:rFonts w:ascii="Times New Roman" w:hAnsi="Times New Roman" w:cs="Times New Roman"/>
          <w:sz w:val="28"/>
          <w:szCs w:val="28"/>
        </w:rPr>
        <w:t>3</w:t>
      </w:r>
      <w:r w:rsidRPr="00C522D9">
        <w:rPr>
          <w:rFonts w:ascii="Times New Roman" w:hAnsi="Times New Roman" w:cs="Times New Roman"/>
          <w:sz w:val="28"/>
          <w:szCs w:val="28"/>
        </w:rPr>
        <w:t>%.</w:t>
      </w:r>
    </w:p>
    <w:p w14:paraId="7ABAD131" w14:textId="7A7FFD1C" w:rsidR="00346823" w:rsidRPr="00C522D9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22D9">
        <w:rPr>
          <w:rFonts w:ascii="Times New Roman" w:hAnsi="Times New Roman" w:cs="Times New Roman"/>
          <w:sz w:val="28"/>
          <w:szCs w:val="28"/>
        </w:rPr>
        <w:t xml:space="preserve">Из общего числа </w:t>
      </w:r>
      <w:proofErr w:type="gramStart"/>
      <w:r w:rsidRPr="00C522D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C522D9">
        <w:rPr>
          <w:rFonts w:ascii="Times New Roman" w:hAnsi="Times New Roman" w:cs="Times New Roman"/>
          <w:sz w:val="28"/>
          <w:szCs w:val="28"/>
        </w:rPr>
        <w:t xml:space="preserve"> </w:t>
      </w:r>
      <w:r w:rsidR="00C522D9" w:rsidRPr="00C522D9">
        <w:rPr>
          <w:rFonts w:ascii="Times New Roman" w:hAnsi="Times New Roman" w:cs="Times New Roman"/>
          <w:sz w:val="28"/>
          <w:szCs w:val="28"/>
        </w:rPr>
        <w:t>93,5</w:t>
      </w:r>
      <w:r w:rsidR="00194815" w:rsidRPr="00C522D9">
        <w:rPr>
          <w:rFonts w:ascii="Times New Roman" w:hAnsi="Times New Roman" w:cs="Times New Roman"/>
          <w:sz w:val="28"/>
          <w:szCs w:val="28"/>
        </w:rPr>
        <w:t xml:space="preserve">% </w:t>
      </w:r>
      <w:r w:rsidRPr="00C522D9">
        <w:rPr>
          <w:rFonts w:ascii="Times New Roman" w:hAnsi="Times New Roman" w:cs="Times New Roman"/>
          <w:sz w:val="28"/>
          <w:szCs w:val="28"/>
        </w:rPr>
        <w:t xml:space="preserve">охарактеризовали практику публикации бюджета для граждан полезной. </w:t>
      </w:r>
      <w:r w:rsidR="00593DBE" w:rsidRPr="00C522D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522D9" w:rsidRPr="00C522D9">
        <w:rPr>
          <w:rFonts w:ascii="Times New Roman" w:hAnsi="Times New Roman" w:cs="Times New Roman"/>
          <w:sz w:val="28"/>
          <w:szCs w:val="28"/>
        </w:rPr>
        <w:t>96,8</w:t>
      </w:r>
      <w:r w:rsidR="00C07E1D" w:rsidRPr="00C522D9">
        <w:rPr>
          <w:rFonts w:ascii="Times New Roman" w:hAnsi="Times New Roman" w:cs="Times New Roman"/>
          <w:sz w:val="28"/>
          <w:szCs w:val="28"/>
        </w:rPr>
        <w:t>%</w:t>
      </w:r>
      <w:r w:rsidRPr="00C522D9">
        <w:rPr>
          <w:rFonts w:ascii="Times New Roman" w:hAnsi="Times New Roman" w:cs="Times New Roman"/>
          <w:sz w:val="28"/>
          <w:szCs w:val="28"/>
        </w:rPr>
        <w:t xml:space="preserve"> проголосовавших не имеют предложений по улучшению брошюры. Предложения обозначили </w:t>
      </w:r>
      <w:r w:rsidR="00C522D9" w:rsidRPr="00C522D9">
        <w:rPr>
          <w:rFonts w:ascii="Times New Roman" w:hAnsi="Times New Roman" w:cs="Times New Roman"/>
          <w:sz w:val="28"/>
          <w:szCs w:val="28"/>
        </w:rPr>
        <w:t>8</w:t>
      </w:r>
      <w:r w:rsidR="00194815" w:rsidRPr="00C522D9">
        <w:rPr>
          <w:rFonts w:ascii="Times New Roman" w:hAnsi="Times New Roman" w:cs="Times New Roman"/>
          <w:sz w:val="28"/>
          <w:szCs w:val="28"/>
        </w:rPr>
        <w:t xml:space="preserve"> </w:t>
      </w:r>
      <w:r w:rsidRPr="00C522D9">
        <w:rPr>
          <w:rFonts w:ascii="Times New Roman" w:hAnsi="Times New Roman" w:cs="Times New Roman"/>
          <w:sz w:val="28"/>
          <w:szCs w:val="28"/>
        </w:rPr>
        <w:t>опрошенных, которые в основном направле</w:t>
      </w:r>
      <w:r w:rsidR="00194815" w:rsidRPr="00C522D9">
        <w:rPr>
          <w:rFonts w:ascii="Times New Roman" w:hAnsi="Times New Roman" w:cs="Times New Roman"/>
          <w:sz w:val="28"/>
          <w:szCs w:val="28"/>
        </w:rPr>
        <w:t xml:space="preserve">ны </w:t>
      </w:r>
      <w:r w:rsidR="00E47442" w:rsidRPr="00C522D9">
        <w:rPr>
          <w:rFonts w:ascii="Times New Roman" w:hAnsi="Times New Roman" w:cs="Times New Roman"/>
          <w:sz w:val="28"/>
          <w:szCs w:val="28"/>
        </w:rPr>
        <w:br/>
      </w:r>
      <w:r w:rsidR="00C522D9" w:rsidRPr="00C522D9">
        <w:rPr>
          <w:rFonts w:ascii="Times New Roman" w:hAnsi="Times New Roman" w:cs="Times New Roman"/>
          <w:sz w:val="28"/>
          <w:szCs w:val="28"/>
        </w:rPr>
        <w:t>на сокращение числа слайдов и</w:t>
      </w:r>
      <w:r w:rsidR="00194815" w:rsidRPr="00C522D9">
        <w:rPr>
          <w:rFonts w:ascii="Times New Roman" w:hAnsi="Times New Roman" w:cs="Times New Roman"/>
          <w:sz w:val="28"/>
          <w:szCs w:val="28"/>
        </w:rPr>
        <w:t xml:space="preserve"> </w:t>
      </w:r>
      <w:r w:rsidR="00C522D9" w:rsidRPr="00C522D9">
        <w:rPr>
          <w:rFonts w:ascii="Times New Roman" w:hAnsi="Times New Roman" w:cs="Times New Roman"/>
          <w:sz w:val="28"/>
          <w:szCs w:val="28"/>
        </w:rPr>
        <w:t xml:space="preserve">информирование населения о бюджете </w:t>
      </w:r>
      <w:r w:rsidR="00C66052">
        <w:rPr>
          <w:rFonts w:ascii="Times New Roman" w:hAnsi="Times New Roman" w:cs="Times New Roman"/>
          <w:sz w:val="28"/>
          <w:szCs w:val="28"/>
        </w:rPr>
        <w:br/>
      </w:r>
      <w:r w:rsidR="00C522D9" w:rsidRPr="00C522D9">
        <w:rPr>
          <w:rFonts w:ascii="Times New Roman" w:hAnsi="Times New Roman" w:cs="Times New Roman"/>
          <w:sz w:val="28"/>
          <w:szCs w:val="28"/>
        </w:rPr>
        <w:t>по телевидению</w:t>
      </w:r>
      <w:r w:rsidRPr="00C522D9">
        <w:rPr>
          <w:rFonts w:ascii="Times New Roman" w:hAnsi="Times New Roman" w:cs="Times New Roman"/>
          <w:sz w:val="28"/>
          <w:szCs w:val="28"/>
        </w:rPr>
        <w:t>.</w:t>
      </w:r>
    </w:p>
    <w:p w14:paraId="27956641" w14:textId="146B7BFB" w:rsidR="00F518FC" w:rsidRPr="00C522D9" w:rsidRDefault="00F518FC" w:rsidP="00E474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9">
        <w:rPr>
          <w:rFonts w:ascii="Times New Roman" w:hAnsi="Times New Roman" w:cs="Times New Roman"/>
          <w:sz w:val="28"/>
          <w:szCs w:val="28"/>
        </w:rPr>
        <w:t xml:space="preserve">Опрос показал, что основным источником информации о </w:t>
      </w:r>
      <w:r w:rsidR="00E47442" w:rsidRPr="00C522D9">
        <w:rPr>
          <w:rFonts w:ascii="Times New Roman" w:hAnsi="Times New Roman" w:cs="Times New Roman"/>
          <w:sz w:val="28"/>
          <w:szCs w:val="28"/>
        </w:rPr>
        <w:t xml:space="preserve">событиях </w:t>
      </w:r>
      <w:r w:rsidR="00A43D8C" w:rsidRPr="00C522D9">
        <w:rPr>
          <w:rFonts w:ascii="Times New Roman" w:hAnsi="Times New Roman" w:cs="Times New Roman"/>
          <w:sz w:val="28"/>
          <w:szCs w:val="28"/>
        </w:rPr>
        <w:br/>
      </w:r>
      <w:r w:rsidR="00E47442" w:rsidRPr="00C522D9">
        <w:rPr>
          <w:rFonts w:ascii="Times New Roman" w:hAnsi="Times New Roman" w:cs="Times New Roman"/>
          <w:sz w:val="28"/>
          <w:szCs w:val="28"/>
        </w:rPr>
        <w:t>из жизни Барнаула являю</w:t>
      </w:r>
      <w:r w:rsidRPr="00C522D9">
        <w:rPr>
          <w:rFonts w:ascii="Times New Roman" w:hAnsi="Times New Roman" w:cs="Times New Roman"/>
          <w:sz w:val="28"/>
          <w:szCs w:val="28"/>
        </w:rPr>
        <w:t xml:space="preserve">тся </w:t>
      </w:r>
      <w:r w:rsidR="00E47442" w:rsidRPr="00C522D9">
        <w:rPr>
          <w:rFonts w:ascii="Times New Roman" w:hAnsi="Times New Roman" w:cs="Times New Roman"/>
          <w:sz w:val="28"/>
          <w:szCs w:val="28"/>
        </w:rPr>
        <w:t>аккаунты в социальных сетях публичных жителей города</w:t>
      </w:r>
      <w:r w:rsidRPr="00C522D9">
        <w:rPr>
          <w:rFonts w:ascii="Times New Roman" w:hAnsi="Times New Roman" w:cs="Times New Roman"/>
          <w:sz w:val="28"/>
          <w:szCs w:val="28"/>
        </w:rPr>
        <w:t xml:space="preserve">. За этот вариант отдали голос </w:t>
      </w:r>
      <w:r w:rsidR="00C522D9" w:rsidRPr="00C522D9">
        <w:rPr>
          <w:rFonts w:ascii="Times New Roman" w:hAnsi="Times New Roman" w:cs="Times New Roman"/>
          <w:sz w:val="28"/>
          <w:szCs w:val="28"/>
        </w:rPr>
        <w:t>47,3</w:t>
      </w:r>
      <w:r w:rsidRPr="00C522D9">
        <w:rPr>
          <w:rFonts w:ascii="Times New Roman" w:hAnsi="Times New Roman" w:cs="Times New Roman"/>
          <w:sz w:val="28"/>
          <w:szCs w:val="28"/>
        </w:rPr>
        <w:t xml:space="preserve">% опрошенных. </w:t>
      </w:r>
      <w:r w:rsidR="00C6605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522D9" w:rsidRPr="00C522D9">
        <w:rPr>
          <w:rFonts w:ascii="Times New Roman" w:hAnsi="Times New Roman" w:cs="Times New Roman"/>
          <w:sz w:val="28"/>
          <w:szCs w:val="28"/>
        </w:rPr>
        <w:t xml:space="preserve">Также 41,2% опрошенных получают информацию </w:t>
      </w:r>
      <w:r w:rsidR="00593DBE" w:rsidRPr="00C522D9">
        <w:rPr>
          <w:rFonts w:ascii="Times New Roman" w:hAnsi="Times New Roman" w:cs="Times New Roman"/>
          <w:sz w:val="28"/>
          <w:szCs w:val="28"/>
        </w:rPr>
        <w:t xml:space="preserve">из </w:t>
      </w:r>
      <w:r w:rsidR="00A43D8C" w:rsidRPr="00C522D9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="00C66052">
        <w:rPr>
          <w:rFonts w:ascii="Times New Roman" w:hAnsi="Times New Roman" w:cs="Times New Roman"/>
          <w:sz w:val="28"/>
          <w:szCs w:val="28"/>
        </w:rPr>
        <w:br/>
      </w:r>
      <w:r w:rsidR="00A43D8C" w:rsidRPr="00C522D9">
        <w:rPr>
          <w:rFonts w:ascii="Times New Roman" w:hAnsi="Times New Roman" w:cs="Times New Roman"/>
          <w:sz w:val="28"/>
          <w:szCs w:val="28"/>
        </w:rPr>
        <w:t>и группы администрации города в социальных сетях</w:t>
      </w:r>
      <w:r w:rsidR="00593DBE" w:rsidRPr="00C522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6BF85197" w14:textId="1B1E17F8" w:rsidR="00346823" w:rsidRPr="00C522D9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9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эффективными </w:t>
      </w:r>
      <w:r w:rsidR="00D17BDB" w:rsidRPr="00C522D9">
        <w:rPr>
          <w:rFonts w:ascii="Times New Roman" w:hAnsi="Times New Roman" w:cs="Times New Roman"/>
          <w:sz w:val="28"/>
          <w:szCs w:val="28"/>
        </w:rPr>
        <w:t>способа</w:t>
      </w:r>
      <w:r w:rsidR="005D75D1" w:rsidRPr="00C522D9">
        <w:rPr>
          <w:rFonts w:ascii="Times New Roman" w:hAnsi="Times New Roman" w:cs="Times New Roman"/>
          <w:sz w:val="28"/>
          <w:szCs w:val="28"/>
        </w:rPr>
        <w:t>м</w:t>
      </w:r>
      <w:r w:rsidR="00D17BDB" w:rsidRPr="00C522D9">
        <w:rPr>
          <w:rFonts w:ascii="Times New Roman" w:hAnsi="Times New Roman" w:cs="Times New Roman"/>
          <w:sz w:val="28"/>
          <w:szCs w:val="28"/>
        </w:rPr>
        <w:t>и</w:t>
      </w:r>
      <w:r w:rsidR="005D75D1" w:rsidRPr="00C522D9">
        <w:rPr>
          <w:rFonts w:ascii="Times New Roman" w:hAnsi="Times New Roman" w:cs="Times New Roman"/>
          <w:sz w:val="28"/>
          <w:szCs w:val="28"/>
        </w:rPr>
        <w:t xml:space="preserve"> </w:t>
      </w:r>
      <w:r w:rsidR="00D17BDB" w:rsidRPr="00C522D9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C522D9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C66052">
        <w:rPr>
          <w:rFonts w:ascii="Times New Roman" w:hAnsi="Times New Roman" w:cs="Times New Roman"/>
          <w:sz w:val="28"/>
          <w:szCs w:val="28"/>
        </w:rPr>
        <w:br/>
      </w:r>
      <w:r w:rsidRPr="00C522D9">
        <w:rPr>
          <w:rFonts w:ascii="Times New Roman" w:hAnsi="Times New Roman" w:cs="Times New Roman"/>
          <w:sz w:val="28"/>
          <w:szCs w:val="28"/>
        </w:rPr>
        <w:t>о бюджете для населения, по мнению респондентов, выступают социальные сети (</w:t>
      </w:r>
      <w:r w:rsidR="00C522D9">
        <w:rPr>
          <w:rFonts w:ascii="Times New Roman" w:hAnsi="Times New Roman" w:cs="Times New Roman"/>
          <w:sz w:val="28"/>
          <w:szCs w:val="28"/>
        </w:rPr>
        <w:t>41,9</w:t>
      </w:r>
      <w:r w:rsidRPr="00C522D9">
        <w:rPr>
          <w:rFonts w:ascii="Times New Roman" w:hAnsi="Times New Roman" w:cs="Times New Roman"/>
          <w:sz w:val="28"/>
          <w:szCs w:val="28"/>
        </w:rPr>
        <w:t>%) и офи</w:t>
      </w:r>
      <w:r w:rsidR="005D75D1" w:rsidRPr="00C522D9">
        <w:rPr>
          <w:rFonts w:ascii="Times New Roman" w:hAnsi="Times New Roman" w:cs="Times New Roman"/>
          <w:sz w:val="28"/>
          <w:szCs w:val="28"/>
        </w:rPr>
        <w:t>циа</w:t>
      </w:r>
      <w:r w:rsidR="0033417C" w:rsidRPr="00C522D9">
        <w:rPr>
          <w:rFonts w:ascii="Times New Roman" w:hAnsi="Times New Roman" w:cs="Times New Roman"/>
          <w:sz w:val="28"/>
          <w:szCs w:val="28"/>
        </w:rPr>
        <w:t>льный сайт города Барнаула (</w:t>
      </w:r>
      <w:r w:rsidR="00C522D9">
        <w:rPr>
          <w:rFonts w:ascii="Times New Roman" w:hAnsi="Times New Roman" w:cs="Times New Roman"/>
          <w:sz w:val="28"/>
          <w:szCs w:val="28"/>
        </w:rPr>
        <w:t>40,2</w:t>
      </w:r>
      <w:r w:rsidRPr="00C522D9">
        <w:rPr>
          <w:rFonts w:ascii="Times New Roman" w:hAnsi="Times New Roman" w:cs="Times New Roman"/>
          <w:sz w:val="28"/>
          <w:szCs w:val="28"/>
        </w:rPr>
        <w:t>%).</w:t>
      </w:r>
      <w:r w:rsidR="000F564F" w:rsidRPr="00C522D9">
        <w:rPr>
          <w:rFonts w:ascii="Times New Roman" w:hAnsi="Times New Roman" w:cs="Times New Roman"/>
          <w:sz w:val="28"/>
          <w:szCs w:val="28"/>
        </w:rPr>
        <w:t xml:space="preserve"> Более подробно данный анализ представлен на рисунке 2.</w:t>
      </w:r>
    </w:p>
    <w:p w14:paraId="305EF362" w14:textId="1A02D24E" w:rsidR="00346823" w:rsidRPr="00BB0A9A" w:rsidRDefault="00346823" w:rsidP="00C07E1D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341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C5802" wp14:editId="54A300ED">
            <wp:extent cx="5781675" cy="2242185"/>
            <wp:effectExtent l="0" t="0" r="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ABD53C" w14:textId="73F6462C" w:rsidR="00117179" w:rsidRPr="00C522D9" w:rsidRDefault="00C07E1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9">
        <w:rPr>
          <w:rFonts w:ascii="Times New Roman" w:hAnsi="Times New Roman" w:cs="Times New Roman"/>
          <w:sz w:val="28"/>
          <w:szCs w:val="28"/>
        </w:rPr>
        <w:t>Рисунок</w:t>
      </w:r>
      <w:r w:rsidR="00117179" w:rsidRPr="00C522D9">
        <w:rPr>
          <w:rFonts w:ascii="Times New Roman" w:hAnsi="Times New Roman" w:cs="Times New Roman"/>
          <w:sz w:val="28"/>
          <w:szCs w:val="28"/>
        </w:rPr>
        <w:t xml:space="preserve"> 2 </w:t>
      </w:r>
      <w:r w:rsidRPr="00C522D9">
        <w:rPr>
          <w:rFonts w:ascii="Times New Roman" w:hAnsi="Times New Roman" w:cs="Times New Roman"/>
          <w:sz w:val="28"/>
          <w:szCs w:val="28"/>
        </w:rPr>
        <w:t xml:space="preserve">– </w:t>
      </w:r>
      <w:r w:rsidR="00D17BDB" w:rsidRPr="00C522D9">
        <w:rPr>
          <w:rFonts w:ascii="Times New Roman" w:hAnsi="Times New Roman" w:cs="Times New Roman"/>
          <w:sz w:val="28"/>
          <w:szCs w:val="28"/>
        </w:rPr>
        <w:t>Эффективность способов распространения</w:t>
      </w:r>
      <w:r w:rsidR="00117179" w:rsidRPr="00C522D9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14:paraId="6C204872" w14:textId="77777777" w:rsidR="00C07E1D" w:rsidRPr="00C522D9" w:rsidRDefault="00C07E1D" w:rsidP="00C07E1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AB1D2C7" w14:textId="36967D8E" w:rsidR="005D75D1" w:rsidRPr="00C522D9" w:rsidRDefault="00D17BDB" w:rsidP="005D7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9">
        <w:rPr>
          <w:rFonts w:ascii="Times New Roman" w:hAnsi="Times New Roman" w:cs="Times New Roman"/>
          <w:sz w:val="28"/>
          <w:szCs w:val="28"/>
        </w:rPr>
        <w:t>При этом н</w:t>
      </w:r>
      <w:r w:rsidR="00C522D9" w:rsidRPr="00C522D9">
        <w:rPr>
          <w:rFonts w:ascii="Times New Roman" w:hAnsi="Times New Roman" w:cs="Times New Roman"/>
          <w:sz w:val="28"/>
          <w:szCs w:val="28"/>
        </w:rPr>
        <w:t>аиболее эффективным</w:t>
      </w:r>
      <w:r w:rsidR="005D75D1" w:rsidRPr="00C522D9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C522D9" w:rsidRPr="00C522D9">
        <w:rPr>
          <w:rFonts w:ascii="Times New Roman" w:hAnsi="Times New Roman" w:cs="Times New Roman"/>
          <w:sz w:val="28"/>
          <w:szCs w:val="28"/>
        </w:rPr>
        <w:t>ом</w:t>
      </w:r>
      <w:r w:rsidR="005D75D1" w:rsidRPr="00C522D9">
        <w:rPr>
          <w:rFonts w:ascii="Times New Roman" w:hAnsi="Times New Roman" w:cs="Times New Roman"/>
          <w:sz w:val="28"/>
          <w:szCs w:val="28"/>
        </w:rPr>
        <w:t xml:space="preserve"> предоставления информации </w:t>
      </w:r>
      <w:r w:rsidRPr="00C522D9">
        <w:rPr>
          <w:rFonts w:ascii="Times New Roman" w:hAnsi="Times New Roman" w:cs="Times New Roman"/>
          <w:sz w:val="28"/>
          <w:szCs w:val="28"/>
        </w:rPr>
        <w:t>респонденты считают графическое представление (</w:t>
      </w:r>
      <w:r w:rsidR="00C522D9" w:rsidRPr="00C522D9">
        <w:rPr>
          <w:rFonts w:ascii="Times New Roman" w:hAnsi="Times New Roman" w:cs="Times New Roman"/>
          <w:sz w:val="28"/>
          <w:szCs w:val="28"/>
        </w:rPr>
        <w:t>46,6</w:t>
      </w:r>
      <w:r w:rsidRPr="00C522D9">
        <w:rPr>
          <w:rFonts w:ascii="Times New Roman" w:hAnsi="Times New Roman" w:cs="Times New Roman"/>
          <w:sz w:val="28"/>
          <w:szCs w:val="28"/>
        </w:rPr>
        <w:t>%)</w:t>
      </w:r>
      <w:r w:rsidR="00C522D9" w:rsidRPr="00C522D9">
        <w:rPr>
          <w:rFonts w:ascii="Times New Roman" w:hAnsi="Times New Roman" w:cs="Times New Roman"/>
          <w:sz w:val="28"/>
          <w:szCs w:val="28"/>
        </w:rPr>
        <w:t>.</w:t>
      </w:r>
      <w:r w:rsidR="00C522D9" w:rsidRPr="00C522D9">
        <w:rPr>
          <w:rFonts w:ascii="Times New Roman" w:hAnsi="Times New Roman" w:cs="Times New Roman"/>
          <w:sz w:val="28"/>
          <w:szCs w:val="28"/>
        </w:rPr>
        <w:br/>
      </w:r>
      <w:r w:rsidR="005D75D1" w:rsidRPr="00C522D9">
        <w:rPr>
          <w:rFonts w:ascii="Times New Roman" w:hAnsi="Times New Roman" w:cs="Times New Roman"/>
          <w:sz w:val="28"/>
          <w:szCs w:val="28"/>
        </w:rPr>
        <w:t>Более подробно данный</w:t>
      </w:r>
      <w:r w:rsidRPr="00C522D9">
        <w:rPr>
          <w:rFonts w:ascii="Times New Roman" w:hAnsi="Times New Roman" w:cs="Times New Roman"/>
          <w:sz w:val="28"/>
          <w:szCs w:val="28"/>
        </w:rPr>
        <w:t xml:space="preserve"> анализ представлен на рисунке 3</w:t>
      </w:r>
      <w:r w:rsidR="005D75D1" w:rsidRPr="00C522D9">
        <w:rPr>
          <w:rFonts w:ascii="Times New Roman" w:hAnsi="Times New Roman" w:cs="Times New Roman"/>
          <w:sz w:val="28"/>
          <w:szCs w:val="28"/>
        </w:rPr>
        <w:t>.</w:t>
      </w:r>
    </w:p>
    <w:p w14:paraId="214C348E" w14:textId="77777777" w:rsidR="005D75D1" w:rsidRDefault="005D75D1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70C8D3" w14:textId="77777777" w:rsidR="00D17BDB" w:rsidRPr="001F2DEE" w:rsidRDefault="00D17BDB" w:rsidP="00D17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D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2132F" wp14:editId="52FDAEE5">
            <wp:extent cx="5962650" cy="22383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D520A4" w14:textId="3E078203" w:rsidR="00D17BDB" w:rsidRPr="007D0CE9" w:rsidRDefault="00D17BDB" w:rsidP="00D17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E9">
        <w:rPr>
          <w:rFonts w:ascii="Times New Roman" w:hAnsi="Times New Roman" w:cs="Times New Roman"/>
          <w:sz w:val="28"/>
          <w:szCs w:val="28"/>
        </w:rPr>
        <w:t>Рисунок 3 – Эффективность форматов предоставления информации</w:t>
      </w:r>
    </w:p>
    <w:p w14:paraId="63208A43" w14:textId="77777777" w:rsidR="00D17BDB" w:rsidRPr="00C522D9" w:rsidRDefault="00D17BDB" w:rsidP="00C07E1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D881B9A" w14:textId="4C65F9A7" w:rsidR="00117179" w:rsidRPr="007D0CE9" w:rsidRDefault="00D17BDB" w:rsidP="004439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E9">
        <w:rPr>
          <w:rFonts w:ascii="Times New Roman" w:hAnsi="Times New Roman" w:cs="Times New Roman"/>
          <w:sz w:val="28"/>
          <w:szCs w:val="28"/>
        </w:rPr>
        <w:t>Наиболее интересной информацией</w:t>
      </w:r>
      <w:r w:rsidR="009D637C" w:rsidRPr="007D0CE9">
        <w:rPr>
          <w:rFonts w:ascii="Times New Roman" w:hAnsi="Times New Roman" w:cs="Times New Roman"/>
          <w:sz w:val="28"/>
          <w:szCs w:val="28"/>
        </w:rPr>
        <w:t>, которая повысила бы посещаемость сайта администрации города, респонденты</w:t>
      </w:r>
      <w:r w:rsidRPr="007D0CE9">
        <w:rPr>
          <w:rFonts w:ascii="Times New Roman" w:hAnsi="Times New Roman" w:cs="Times New Roman"/>
          <w:sz w:val="28"/>
          <w:szCs w:val="28"/>
        </w:rPr>
        <w:t xml:space="preserve"> </w:t>
      </w:r>
      <w:r w:rsidR="009D637C" w:rsidRPr="007D0CE9">
        <w:rPr>
          <w:rFonts w:ascii="Times New Roman" w:hAnsi="Times New Roman" w:cs="Times New Roman"/>
          <w:sz w:val="28"/>
          <w:szCs w:val="28"/>
        </w:rPr>
        <w:t>считают</w:t>
      </w:r>
      <w:r w:rsidR="00117179" w:rsidRPr="007D0CE9">
        <w:rPr>
          <w:rFonts w:ascii="Times New Roman" w:hAnsi="Times New Roman" w:cs="Times New Roman"/>
          <w:sz w:val="28"/>
          <w:szCs w:val="28"/>
        </w:rPr>
        <w:t xml:space="preserve"> </w:t>
      </w:r>
      <w:r w:rsidR="007D0CE9" w:rsidRPr="007D0CE9">
        <w:rPr>
          <w:rFonts w:ascii="Times New Roman" w:hAnsi="Times New Roman" w:cs="Times New Roman"/>
          <w:sz w:val="28"/>
          <w:szCs w:val="28"/>
        </w:rPr>
        <w:t>интервью и статьи представителей городской администрации по наиболее актуальным темам (</w:t>
      </w:r>
      <w:r w:rsidR="008C0295">
        <w:rPr>
          <w:rFonts w:ascii="Times New Roman" w:hAnsi="Times New Roman" w:cs="Times New Roman"/>
          <w:sz w:val="28"/>
          <w:szCs w:val="28"/>
        </w:rPr>
        <w:t>49,1</w:t>
      </w:r>
      <w:r w:rsidR="007D0CE9" w:rsidRPr="007D0CE9">
        <w:rPr>
          <w:rFonts w:ascii="Times New Roman" w:hAnsi="Times New Roman" w:cs="Times New Roman"/>
          <w:sz w:val="28"/>
          <w:szCs w:val="28"/>
        </w:rPr>
        <w:t>%)</w:t>
      </w:r>
      <w:r w:rsidR="006A056C" w:rsidRPr="007D0CE9">
        <w:rPr>
          <w:rFonts w:ascii="Times New Roman" w:hAnsi="Times New Roman" w:cs="Times New Roman"/>
          <w:sz w:val="28"/>
          <w:szCs w:val="28"/>
        </w:rPr>
        <w:t>,</w:t>
      </w:r>
      <w:r w:rsidR="00117179" w:rsidRPr="007D0CE9">
        <w:rPr>
          <w:rFonts w:ascii="Times New Roman" w:hAnsi="Times New Roman" w:cs="Times New Roman"/>
          <w:sz w:val="28"/>
          <w:szCs w:val="28"/>
        </w:rPr>
        <w:t xml:space="preserve"> </w:t>
      </w:r>
      <w:r w:rsidR="009D637C" w:rsidRPr="007D0CE9">
        <w:rPr>
          <w:rFonts w:ascii="Times New Roman" w:hAnsi="Times New Roman" w:cs="Times New Roman"/>
          <w:sz w:val="28"/>
          <w:szCs w:val="28"/>
        </w:rPr>
        <w:t>а также</w:t>
      </w:r>
      <w:r w:rsidR="007D0CE9" w:rsidRPr="007D0CE9">
        <w:rPr>
          <w:rFonts w:ascii="Times New Roman" w:hAnsi="Times New Roman" w:cs="Times New Roman"/>
          <w:sz w:val="28"/>
          <w:szCs w:val="28"/>
        </w:rPr>
        <w:t xml:space="preserve"> ответы на часто задаваемые вопросы (45,9%)</w:t>
      </w:r>
      <w:r w:rsidR="00117179" w:rsidRPr="007D0CE9">
        <w:rPr>
          <w:rFonts w:ascii="Times New Roman" w:hAnsi="Times New Roman" w:cs="Times New Roman"/>
          <w:sz w:val="28"/>
          <w:szCs w:val="28"/>
        </w:rPr>
        <w:t>.</w:t>
      </w:r>
      <w:r w:rsidR="000F564F" w:rsidRPr="007D0CE9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9D637C" w:rsidRPr="007D0CE9">
        <w:rPr>
          <w:rFonts w:ascii="Times New Roman" w:hAnsi="Times New Roman" w:cs="Times New Roman"/>
          <w:sz w:val="28"/>
          <w:szCs w:val="28"/>
        </w:rPr>
        <w:t>данные представлены на рисунке 4</w:t>
      </w:r>
      <w:r w:rsidR="000F564F" w:rsidRPr="007D0CE9">
        <w:rPr>
          <w:rFonts w:ascii="Times New Roman" w:hAnsi="Times New Roman" w:cs="Times New Roman"/>
          <w:sz w:val="28"/>
          <w:szCs w:val="28"/>
        </w:rPr>
        <w:t>.</w:t>
      </w:r>
    </w:p>
    <w:p w14:paraId="5997A2DC" w14:textId="38A91BCA" w:rsidR="00AF554B" w:rsidRPr="001F2DEE" w:rsidRDefault="00E854B0" w:rsidP="002E6E8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2DEE">
        <w:rPr>
          <w:noProof/>
          <w:highlight w:val="yellow"/>
          <w:lang w:eastAsia="ru-RU"/>
        </w:rPr>
        <w:lastRenderedPageBreak/>
        <w:drawing>
          <wp:inline distT="0" distB="0" distL="0" distR="0" wp14:anchorId="10CABCF5" wp14:editId="2552A578">
            <wp:extent cx="6265545" cy="2695575"/>
            <wp:effectExtent l="0" t="0" r="190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4FA971" w14:textId="70B33FD4" w:rsidR="00117179" w:rsidRPr="00005ACD" w:rsidRDefault="009D637C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5ACD">
        <w:rPr>
          <w:rFonts w:ascii="Times New Roman" w:hAnsi="Times New Roman" w:cs="Times New Roman"/>
          <w:sz w:val="28"/>
          <w:szCs w:val="28"/>
        </w:rPr>
        <w:t>Рисунок 4</w:t>
      </w:r>
      <w:r w:rsidR="00AF554B" w:rsidRPr="00005ACD">
        <w:rPr>
          <w:rFonts w:ascii="Times New Roman" w:hAnsi="Times New Roman" w:cs="Times New Roman"/>
          <w:sz w:val="28"/>
          <w:szCs w:val="28"/>
        </w:rPr>
        <w:t xml:space="preserve"> – </w:t>
      </w:r>
      <w:r w:rsidR="003717CB" w:rsidRPr="00005ACD">
        <w:rPr>
          <w:rFonts w:ascii="Times New Roman" w:hAnsi="Times New Roman" w:cs="Times New Roman"/>
          <w:sz w:val="28"/>
          <w:szCs w:val="28"/>
        </w:rPr>
        <w:t>Информация о бюджете</w:t>
      </w:r>
      <w:r w:rsidR="000B2CEF" w:rsidRPr="00005ACD">
        <w:rPr>
          <w:rFonts w:ascii="Times New Roman" w:hAnsi="Times New Roman" w:cs="Times New Roman"/>
          <w:sz w:val="28"/>
          <w:szCs w:val="28"/>
        </w:rPr>
        <w:t>, влияющ</w:t>
      </w:r>
      <w:r w:rsidR="003717CB" w:rsidRPr="00005ACD">
        <w:rPr>
          <w:rFonts w:ascii="Times New Roman" w:hAnsi="Times New Roman" w:cs="Times New Roman"/>
          <w:sz w:val="28"/>
          <w:szCs w:val="28"/>
        </w:rPr>
        <w:t>ая</w:t>
      </w:r>
      <w:r w:rsidR="000B2CEF" w:rsidRPr="00005ACD">
        <w:rPr>
          <w:rFonts w:ascii="Times New Roman" w:hAnsi="Times New Roman" w:cs="Times New Roman"/>
          <w:sz w:val="28"/>
          <w:szCs w:val="28"/>
        </w:rPr>
        <w:t xml:space="preserve"> на частоту посещений сайта администрации города</w:t>
      </w:r>
    </w:p>
    <w:p w14:paraId="70240D85" w14:textId="77777777" w:rsidR="00AF554B" w:rsidRPr="00C522D9" w:rsidRDefault="00AF554B" w:rsidP="00AF554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32278D5F" w14:textId="0D3060D8" w:rsidR="001F2D2D" w:rsidRPr="00F54EE7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E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54EE7" w:rsidRPr="00F54EE7">
        <w:rPr>
          <w:rFonts w:ascii="Times New Roman" w:hAnsi="Times New Roman" w:cs="Times New Roman"/>
          <w:sz w:val="28"/>
          <w:szCs w:val="28"/>
        </w:rPr>
        <w:t>57,0</w:t>
      </w:r>
      <w:r w:rsidR="00AF554B" w:rsidRPr="00F54EE7">
        <w:rPr>
          <w:rFonts w:ascii="Times New Roman" w:hAnsi="Times New Roman" w:cs="Times New Roman"/>
          <w:sz w:val="28"/>
          <w:szCs w:val="28"/>
        </w:rPr>
        <w:t>%</w:t>
      </w:r>
      <w:r w:rsidR="000B2CEF" w:rsidRPr="00F54EE7">
        <w:rPr>
          <w:rFonts w:ascii="Times New Roman" w:hAnsi="Times New Roman" w:cs="Times New Roman"/>
          <w:sz w:val="28"/>
          <w:szCs w:val="28"/>
        </w:rPr>
        <w:t xml:space="preserve"> </w:t>
      </w:r>
      <w:r w:rsidRPr="00F54EE7">
        <w:rPr>
          <w:rFonts w:ascii="Times New Roman" w:hAnsi="Times New Roman" w:cs="Times New Roman"/>
          <w:sz w:val="28"/>
          <w:szCs w:val="28"/>
        </w:rPr>
        <w:t xml:space="preserve">от общего числа респондентов выступают </w:t>
      </w:r>
      <w:r w:rsidR="00C6467D" w:rsidRPr="00F54EE7">
        <w:rPr>
          <w:rFonts w:ascii="Times New Roman" w:hAnsi="Times New Roman" w:cs="Times New Roman"/>
          <w:sz w:val="28"/>
          <w:szCs w:val="28"/>
        </w:rPr>
        <w:br/>
      </w:r>
      <w:r w:rsidRPr="00F54EE7">
        <w:rPr>
          <w:rFonts w:ascii="Times New Roman" w:hAnsi="Times New Roman" w:cs="Times New Roman"/>
          <w:sz w:val="28"/>
          <w:szCs w:val="28"/>
        </w:rPr>
        <w:t xml:space="preserve">за оптимальное количество слайдов брошюры до 20 шт., </w:t>
      </w:r>
      <w:r w:rsidR="00F54EE7" w:rsidRPr="00F54EE7">
        <w:rPr>
          <w:rFonts w:ascii="Times New Roman" w:hAnsi="Times New Roman" w:cs="Times New Roman"/>
          <w:sz w:val="28"/>
          <w:szCs w:val="28"/>
        </w:rPr>
        <w:t>30,1</w:t>
      </w:r>
      <w:r w:rsidR="00AF554B" w:rsidRPr="00F54EE7">
        <w:rPr>
          <w:rFonts w:ascii="Times New Roman" w:hAnsi="Times New Roman" w:cs="Times New Roman"/>
          <w:sz w:val="28"/>
          <w:szCs w:val="28"/>
        </w:rPr>
        <w:t>%</w:t>
      </w:r>
      <w:r w:rsidRPr="00F54EE7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C6467D" w:rsidRPr="00F54EE7">
        <w:rPr>
          <w:rFonts w:ascii="Times New Roman" w:hAnsi="Times New Roman" w:cs="Times New Roman"/>
          <w:sz w:val="28"/>
          <w:szCs w:val="28"/>
        </w:rPr>
        <w:br/>
      </w:r>
      <w:r w:rsidRPr="00F54EE7">
        <w:rPr>
          <w:rFonts w:ascii="Times New Roman" w:hAnsi="Times New Roman" w:cs="Times New Roman"/>
          <w:sz w:val="28"/>
          <w:szCs w:val="28"/>
        </w:rPr>
        <w:t>30 слайдов</w:t>
      </w:r>
      <w:r w:rsidR="00997CBA" w:rsidRPr="00F54EE7">
        <w:rPr>
          <w:rFonts w:ascii="Times New Roman" w:hAnsi="Times New Roman" w:cs="Times New Roman"/>
          <w:sz w:val="28"/>
          <w:szCs w:val="28"/>
        </w:rPr>
        <w:t xml:space="preserve">, </w:t>
      </w:r>
      <w:r w:rsidR="00F54EE7" w:rsidRPr="00F54EE7">
        <w:rPr>
          <w:rFonts w:ascii="Times New Roman" w:hAnsi="Times New Roman" w:cs="Times New Roman"/>
          <w:sz w:val="28"/>
          <w:szCs w:val="28"/>
        </w:rPr>
        <w:t>9,3</w:t>
      </w:r>
      <w:r w:rsidR="00AF554B" w:rsidRPr="00F54EE7">
        <w:rPr>
          <w:rFonts w:ascii="Times New Roman" w:hAnsi="Times New Roman" w:cs="Times New Roman"/>
          <w:sz w:val="28"/>
          <w:szCs w:val="28"/>
        </w:rPr>
        <w:t>%</w:t>
      </w:r>
      <w:r w:rsidR="00997CBA" w:rsidRPr="00F54EE7">
        <w:rPr>
          <w:rFonts w:ascii="Times New Roman" w:hAnsi="Times New Roman" w:cs="Times New Roman"/>
          <w:sz w:val="28"/>
          <w:szCs w:val="28"/>
        </w:rPr>
        <w:t xml:space="preserve"> – не более 40 слайдов</w:t>
      </w:r>
      <w:r w:rsidRPr="00F54EE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CE6A933" w14:textId="3453B52E" w:rsidR="001F2D2D" w:rsidRPr="00F54EE7" w:rsidRDefault="001F2D2D" w:rsidP="00C64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E7">
        <w:rPr>
          <w:rFonts w:ascii="Times New Roman" w:hAnsi="Times New Roman" w:cs="Times New Roman"/>
          <w:sz w:val="28"/>
          <w:szCs w:val="28"/>
        </w:rPr>
        <w:t>В части доходов городского бюджет</w:t>
      </w:r>
      <w:r w:rsidR="00C6467D" w:rsidRPr="00F54EE7">
        <w:rPr>
          <w:rFonts w:ascii="Times New Roman" w:hAnsi="Times New Roman" w:cs="Times New Roman"/>
          <w:sz w:val="28"/>
          <w:szCs w:val="28"/>
        </w:rPr>
        <w:t>а наибольший интерес представляю</w:t>
      </w:r>
      <w:r w:rsidRPr="00F54EE7">
        <w:rPr>
          <w:rFonts w:ascii="Times New Roman" w:hAnsi="Times New Roman" w:cs="Times New Roman"/>
          <w:sz w:val="28"/>
          <w:szCs w:val="28"/>
        </w:rPr>
        <w:t xml:space="preserve">т </w:t>
      </w:r>
      <w:r w:rsidR="00CA647A" w:rsidRPr="00F54EE7">
        <w:rPr>
          <w:rFonts w:ascii="Times New Roman" w:hAnsi="Times New Roman" w:cs="Times New Roman"/>
          <w:sz w:val="28"/>
          <w:szCs w:val="28"/>
        </w:rPr>
        <w:t>собственные доходы</w:t>
      </w:r>
      <w:r w:rsidR="00F54EE7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CA647A" w:rsidRPr="00F54EE7">
        <w:rPr>
          <w:rFonts w:ascii="Times New Roman" w:hAnsi="Times New Roman" w:cs="Times New Roman"/>
          <w:sz w:val="28"/>
          <w:szCs w:val="28"/>
        </w:rPr>
        <w:t xml:space="preserve"> – </w:t>
      </w:r>
      <w:r w:rsidR="00F54EE7" w:rsidRPr="00F54EE7">
        <w:rPr>
          <w:rFonts w:ascii="Times New Roman" w:hAnsi="Times New Roman" w:cs="Times New Roman"/>
          <w:sz w:val="28"/>
          <w:szCs w:val="28"/>
        </w:rPr>
        <w:t>38,0</w:t>
      </w:r>
      <w:r w:rsidR="00C6467D" w:rsidRPr="00F54EE7">
        <w:rPr>
          <w:rFonts w:ascii="Times New Roman" w:hAnsi="Times New Roman" w:cs="Times New Roman"/>
          <w:sz w:val="28"/>
          <w:szCs w:val="28"/>
        </w:rPr>
        <w:t>%</w:t>
      </w:r>
      <w:r w:rsidR="006A056C" w:rsidRPr="00F54EE7">
        <w:rPr>
          <w:rFonts w:ascii="Times New Roman" w:hAnsi="Times New Roman" w:cs="Times New Roman"/>
          <w:sz w:val="28"/>
          <w:szCs w:val="28"/>
        </w:rPr>
        <w:t>,</w:t>
      </w:r>
      <w:r w:rsidR="00C6467D" w:rsidRPr="00F54EE7">
        <w:rPr>
          <w:rFonts w:ascii="Times New Roman" w:hAnsi="Times New Roman" w:cs="Times New Roman"/>
          <w:sz w:val="28"/>
          <w:szCs w:val="28"/>
        </w:rPr>
        <w:t xml:space="preserve"> </w:t>
      </w:r>
      <w:r w:rsidR="00443912" w:rsidRPr="00F54EE7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F54EE7">
        <w:rPr>
          <w:rFonts w:ascii="Times New Roman" w:hAnsi="Times New Roman" w:cs="Times New Roman"/>
          <w:sz w:val="28"/>
          <w:szCs w:val="28"/>
        </w:rPr>
        <w:br/>
      </w:r>
      <w:r w:rsidR="00443912" w:rsidRPr="00F54EE7">
        <w:rPr>
          <w:rFonts w:ascii="Times New Roman" w:hAnsi="Times New Roman" w:cs="Times New Roman"/>
          <w:sz w:val="28"/>
          <w:szCs w:val="28"/>
        </w:rPr>
        <w:t xml:space="preserve">со столичными городами Сибирского федерального округа </w:t>
      </w:r>
      <w:r w:rsidR="00846708" w:rsidRPr="00F54EE7">
        <w:rPr>
          <w:rFonts w:ascii="Times New Roman" w:hAnsi="Times New Roman" w:cs="Times New Roman"/>
          <w:sz w:val="28"/>
          <w:szCs w:val="28"/>
        </w:rPr>
        <w:t xml:space="preserve">– </w:t>
      </w:r>
      <w:r w:rsidR="00F54EE7" w:rsidRPr="00F54EE7">
        <w:rPr>
          <w:rFonts w:ascii="Times New Roman" w:hAnsi="Times New Roman" w:cs="Times New Roman"/>
          <w:sz w:val="28"/>
          <w:szCs w:val="28"/>
        </w:rPr>
        <w:t>34,8</w:t>
      </w:r>
      <w:r w:rsidR="00443912" w:rsidRPr="00F54EE7">
        <w:rPr>
          <w:rFonts w:ascii="Times New Roman" w:hAnsi="Times New Roman" w:cs="Times New Roman"/>
          <w:sz w:val="28"/>
          <w:szCs w:val="28"/>
        </w:rPr>
        <w:t>%</w:t>
      </w:r>
      <w:r w:rsidRPr="00F54EE7">
        <w:rPr>
          <w:rFonts w:ascii="Times New Roman" w:hAnsi="Times New Roman" w:cs="Times New Roman"/>
          <w:sz w:val="28"/>
          <w:szCs w:val="28"/>
        </w:rPr>
        <w:t xml:space="preserve">, </w:t>
      </w:r>
      <w:r w:rsidR="00F54EE7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54EE7">
        <w:rPr>
          <w:rFonts w:ascii="Times New Roman" w:hAnsi="Times New Roman" w:cs="Times New Roman"/>
          <w:sz w:val="28"/>
          <w:szCs w:val="28"/>
        </w:rPr>
        <w:br/>
        <w:t>и структура средств из вышестоящих бюджетов</w:t>
      </w:r>
      <w:r w:rsidRPr="00F54EE7">
        <w:rPr>
          <w:rFonts w:ascii="Times New Roman" w:hAnsi="Times New Roman" w:cs="Times New Roman"/>
          <w:sz w:val="28"/>
          <w:szCs w:val="28"/>
        </w:rPr>
        <w:t xml:space="preserve"> </w:t>
      </w:r>
      <w:r w:rsidR="00CA647A" w:rsidRPr="00F54EE7">
        <w:rPr>
          <w:rFonts w:ascii="Times New Roman" w:hAnsi="Times New Roman" w:cs="Times New Roman"/>
          <w:sz w:val="28"/>
          <w:szCs w:val="28"/>
        </w:rPr>
        <w:t xml:space="preserve">– </w:t>
      </w:r>
      <w:r w:rsidR="00F54EE7" w:rsidRPr="00F54EE7">
        <w:rPr>
          <w:rFonts w:ascii="Times New Roman" w:hAnsi="Times New Roman" w:cs="Times New Roman"/>
          <w:sz w:val="28"/>
          <w:szCs w:val="28"/>
        </w:rPr>
        <w:t>27,2</w:t>
      </w:r>
      <w:r w:rsidR="00AF554B" w:rsidRPr="00F54EE7">
        <w:rPr>
          <w:rFonts w:ascii="Times New Roman" w:hAnsi="Times New Roman" w:cs="Times New Roman"/>
          <w:sz w:val="28"/>
          <w:szCs w:val="28"/>
        </w:rPr>
        <w:t>%</w:t>
      </w:r>
      <w:r w:rsidR="00C6467D" w:rsidRPr="00F54EE7">
        <w:rPr>
          <w:rFonts w:ascii="Times New Roman" w:hAnsi="Times New Roman" w:cs="Times New Roman"/>
          <w:sz w:val="28"/>
          <w:szCs w:val="28"/>
        </w:rPr>
        <w:t>.</w:t>
      </w:r>
      <w:r w:rsidR="000F564F" w:rsidRPr="00F54EE7">
        <w:rPr>
          <w:rFonts w:ascii="Times New Roman" w:hAnsi="Times New Roman" w:cs="Times New Roman"/>
          <w:sz w:val="28"/>
          <w:szCs w:val="28"/>
        </w:rPr>
        <w:t xml:space="preserve"> </w:t>
      </w:r>
      <w:r w:rsidR="00846708" w:rsidRPr="00F54EE7">
        <w:rPr>
          <w:rFonts w:ascii="Times New Roman" w:hAnsi="Times New Roman" w:cs="Times New Roman"/>
          <w:sz w:val="28"/>
          <w:szCs w:val="28"/>
        </w:rPr>
        <w:t>Данный</w:t>
      </w:r>
      <w:r w:rsidR="00484279" w:rsidRPr="00F54EE7">
        <w:rPr>
          <w:rFonts w:ascii="Times New Roman" w:hAnsi="Times New Roman" w:cs="Times New Roman"/>
          <w:sz w:val="28"/>
          <w:szCs w:val="28"/>
        </w:rPr>
        <w:t xml:space="preserve"> анализ представлен на рисунке 5</w:t>
      </w:r>
    </w:p>
    <w:p w14:paraId="14D61172" w14:textId="77777777" w:rsidR="008A6C91" w:rsidRPr="001F2DEE" w:rsidRDefault="008A6C91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F5E636" w14:textId="271A4867" w:rsidR="00997CBA" w:rsidRPr="00CA647A" w:rsidRDefault="00AF554B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47A">
        <w:rPr>
          <w:noProof/>
          <w:lang w:eastAsia="ru-RU"/>
        </w:rPr>
        <w:drawing>
          <wp:inline distT="0" distB="0" distL="0" distR="0" wp14:anchorId="709D6BCD" wp14:editId="16A7FA93">
            <wp:extent cx="6202018" cy="2226365"/>
            <wp:effectExtent l="0" t="0" r="889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8D99E8" w14:textId="6E87DC6B" w:rsidR="00AF554B" w:rsidRPr="00F54EE7" w:rsidRDefault="00484279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EE7">
        <w:rPr>
          <w:rFonts w:ascii="Times New Roman" w:hAnsi="Times New Roman" w:cs="Times New Roman"/>
          <w:sz w:val="28"/>
          <w:szCs w:val="28"/>
        </w:rPr>
        <w:t>Рисунок 5</w:t>
      </w:r>
      <w:r w:rsidR="00AF554B" w:rsidRPr="00F54EE7">
        <w:rPr>
          <w:rFonts w:ascii="Times New Roman" w:hAnsi="Times New Roman" w:cs="Times New Roman"/>
          <w:sz w:val="28"/>
          <w:szCs w:val="28"/>
        </w:rPr>
        <w:t xml:space="preserve"> – Наиболее интересные сферы доходов бюджета города</w:t>
      </w:r>
    </w:p>
    <w:p w14:paraId="66562F86" w14:textId="77777777" w:rsidR="00AF554B" w:rsidRPr="00C522D9" w:rsidRDefault="00AF554B" w:rsidP="00AF554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F068E83" w14:textId="34B95452" w:rsidR="007E1332" w:rsidRPr="00C522D9" w:rsidRDefault="007E1332" w:rsidP="007E133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EE7">
        <w:rPr>
          <w:rFonts w:ascii="Times New Roman" w:hAnsi="Times New Roman" w:cs="Times New Roman"/>
          <w:sz w:val="28"/>
          <w:szCs w:val="28"/>
        </w:rPr>
        <w:t xml:space="preserve">При этом для увеличения доходной части бюджета </w:t>
      </w:r>
      <w:r w:rsidR="00F54EE7" w:rsidRPr="00F54EE7">
        <w:rPr>
          <w:rFonts w:ascii="Times New Roman" w:hAnsi="Times New Roman" w:cs="Times New Roman"/>
          <w:sz w:val="28"/>
          <w:szCs w:val="28"/>
        </w:rPr>
        <w:t>52,3</w:t>
      </w:r>
      <w:r w:rsidRPr="00F54EE7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F54EE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F54EE7">
        <w:rPr>
          <w:rFonts w:ascii="Times New Roman" w:hAnsi="Times New Roman" w:cs="Times New Roman"/>
          <w:sz w:val="28"/>
          <w:szCs w:val="28"/>
        </w:rPr>
        <w:t xml:space="preserve"> предлагают создать благоприятные условия для развития бизнеса. </w:t>
      </w:r>
      <w:r w:rsidR="005910FC">
        <w:rPr>
          <w:rFonts w:ascii="Times New Roman" w:hAnsi="Times New Roman" w:cs="Times New Roman"/>
          <w:sz w:val="28"/>
          <w:szCs w:val="28"/>
        </w:rPr>
        <w:br/>
      </w:r>
      <w:r w:rsidRPr="00F54EE7">
        <w:rPr>
          <w:rFonts w:ascii="Times New Roman" w:hAnsi="Times New Roman" w:cs="Times New Roman"/>
          <w:sz w:val="28"/>
          <w:szCs w:val="28"/>
        </w:rPr>
        <w:t xml:space="preserve">Кроме того, предлагается продолжить работу по </w:t>
      </w:r>
      <w:r w:rsidR="003E0AB4" w:rsidRPr="00F54EE7">
        <w:rPr>
          <w:rFonts w:ascii="Times New Roman" w:hAnsi="Times New Roman" w:cs="Times New Roman"/>
          <w:sz w:val="28"/>
          <w:szCs w:val="28"/>
        </w:rPr>
        <w:t xml:space="preserve">привлечению средств </w:t>
      </w:r>
      <w:r w:rsidR="003A0245" w:rsidRPr="00F54EE7">
        <w:rPr>
          <w:rFonts w:ascii="Times New Roman" w:hAnsi="Times New Roman" w:cs="Times New Roman"/>
          <w:sz w:val="28"/>
          <w:szCs w:val="28"/>
        </w:rPr>
        <w:br/>
      </w:r>
      <w:r w:rsidR="003E0AB4" w:rsidRPr="00F54EE7">
        <w:rPr>
          <w:rFonts w:ascii="Times New Roman" w:hAnsi="Times New Roman" w:cs="Times New Roman"/>
          <w:sz w:val="28"/>
          <w:szCs w:val="28"/>
        </w:rPr>
        <w:lastRenderedPageBreak/>
        <w:t>из вышестоящих бюджетов</w:t>
      </w:r>
      <w:r w:rsidRPr="00F54EE7">
        <w:rPr>
          <w:rFonts w:ascii="Times New Roman" w:hAnsi="Times New Roman" w:cs="Times New Roman"/>
          <w:sz w:val="28"/>
          <w:szCs w:val="28"/>
        </w:rPr>
        <w:t>. За д</w:t>
      </w:r>
      <w:r w:rsidR="00CA647A" w:rsidRPr="00F54EE7">
        <w:rPr>
          <w:rFonts w:ascii="Times New Roman" w:hAnsi="Times New Roman" w:cs="Times New Roman"/>
          <w:sz w:val="28"/>
          <w:szCs w:val="28"/>
        </w:rPr>
        <w:t xml:space="preserve">анный вариант проголосовало </w:t>
      </w:r>
      <w:r w:rsidR="00F54EE7" w:rsidRPr="00F54EE7">
        <w:rPr>
          <w:rFonts w:ascii="Times New Roman" w:hAnsi="Times New Roman" w:cs="Times New Roman"/>
          <w:sz w:val="28"/>
          <w:szCs w:val="28"/>
        </w:rPr>
        <w:t>42,7</w:t>
      </w:r>
      <w:r w:rsidRPr="00F54EE7">
        <w:rPr>
          <w:rFonts w:ascii="Times New Roman" w:hAnsi="Times New Roman" w:cs="Times New Roman"/>
          <w:sz w:val="28"/>
          <w:szCs w:val="28"/>
        </w:rPr>
        <w:t xml:space="preserve">% респондентов. </w:t>
      </w:r>
    </w:p>
    <w:p w14:paraId="136A0425" w14:textId="13160DFE" w:rsidR="001F2D2D" w:rsidRPr="00F54EE7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E7">
        <w:rPr>
          <w:rFonts w:ascii="Times New Roman" w:hAnsi="Times New Roman" w:cs="Times New Roman"/>
          <w:sz w:val="28"/>
          <w:szCs w:val="28"/>
        </w:rPr>
        <w:t>В части расходов</w:t>
      </w:r>
      <w:r w:rsidR="00415989">
        <w:rPr>
          <w:rFonts w:ascii="Times New Roman" w:hAnsi="Times New Roman" w:cs="Times New Roman"/>
          <w:sz w:val="28"/>
          <w:szCs w:val="28"/>
        </w:rPr>
        <w:t>ания средств</w:t>
      </w:r>
      <w:bookmarkStart w:id="0" w:name="_GoBack"/>
      <w:bookmarkEnd w:id="0"/>
      <w:r w:rsidRPr="00F54EE7">
        <w:rPr>
          <w:rFonts w:ascii="Times New Roman" w:hAnsi="Times New Roman" w:cs="Times New Roman"/>
          <w:sz w:val="28"/>
          <w:szCs w:val="28"/>
        </w:rPr>
        <w:t xml:space="preserve"> </w:t>
      </w:r>
      <w:r w:rsidR="00974047">
        <w:rPr>
          <w:rFonts w:ascii="Times New Roman" w:hAnsi="Times New Roman" w:cs="Times New Roman"/>
          <w:sz w:val="28"/>
          <w:szCs w:val="28"/>
        </w:rPr>
        <w:t>наибольший</w:t>
      </w:r>
      <w:r w:rsidR="003A0245" w:rsidRPr="00F54EE7">
        <w:rPr>
          <w:rFonts w:ascii="Times New Roman" w:hAnsi="Times New Roman" w:cs="Times New Roman"/>
          <w:sz w:val="28"/>
          <w:szCs w:val="28"/>
        </w:rPr>
        <w:t xml:space="preserve"> </w:t>
      </w:r>
      <w:r w:rsidRPr="00F54EE7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974047">
        <w:rPr>
          <w:rFonts w:ascii="Times New Roman" w:hAnsi="Times New Roman" w:cs="Times New Roman"/>
          <w:sz w:val="28"/>
          <w:szCs w:val="28"/>
        </w:rPr>
        <w:t xml:space="preserve">у </w:t>
      </w:r>
      <w:r w:rsidR="003A0245" w:rsidRPr="00F54EE7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974047">
        <w:rPr>
          <w:rFonts w:ascii="Times New Roman" w:hAnsi="Times New Roman" w:cs="Times New Roman"/>
          <w:sz w:val="28"/>
          <w:szCs w:val="28"/>
        </w:rPr>
        <w:t>вызвал</w:t>
      </w:r>
      <w:r w:rsidR="00036E5A">
        <w:rPr>
          <w:rFonts w:ascii="Times New Roman" w:hAnsi="Times New Roman" w:cs="Times New Roman"/>
          <w:sz w:val="28"/>
          <w:szCs w:val="28"/>
        </w:rPr>
        <w:t>и сферы</w:t>
      </w:r>
      <w:r w:rsidR="00974047">
        <w:rPr>
          <w:rFonts w:ascii="Times New Roman" w:hAnsi="Times New Roman" w:cs="Times New Roman"/>
          <w:sz w:val="28"/>
          <w:szCs w:val="28"/>
        </w:rPr>
        <w:t xml:space="preserve"> </w:t>
      </w:r>
      <w:r w:rsidR="00974047" w:rsidRPr="00F54EE7">
        <w:rPr>
          <w:rFonts w:ascii="Times New Roman" w:hAnsi="Times New Roman" w:cs="Times New Roman"/>
          <w:sz w:val="28"/>
          <w:szCs w:val="28"/>
        </w:rPr>
        <w:t>дорожно</w:t>
      </w:r>
      <w:r w:rsidR="00036E5A">
        <w:rPr>
          <w:rFonts w:ascii="Times New Roman" w:hAnsi="Times New Roman" w:cs="Times New Roman"/>
          <w:sz w:val="28"/>
          <w:szCs w:val="28"/>
        </w:rPr>
        <w:t>го и жилищно-коммунального хозяйства</w:t>
      </w:r>
      <w:r w:rsidR="00443912" w:rsidRPr="00F54EE7">
        <w:rPr>
          <w:rFonts w:ascii="Times New Roman" w:hAnsi="Times New Roman" w:cs="Times New Roman"/>
          <w:sz w:val="28"/>
          <w:szCs w:val="28"/>
        </w:rPr>
        <w:t>, образовани</w:t>
      </w:r>
      <w:r w:rsidR="00036E5A">
        <w:rPr>
          <w:rFonts w:ascii="Times New Roman" w:hAnsi="Times New Roman" w:cs="Times New Roman"/>
          <w:sz w:val="28"/>
          <w:szCs w:val="28"/>
        </w:rPr>
        <w:t>я</w:t>
      </w:r>
      <w:r w:rsidR="00443912" w:rsidRPr="00F54EE7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036E5A">
        <w:rPr>
          <w:rFonts w:ascii="Times New Roman" w:hAnsi="Times New Roman" w:cs="Times New Roman"/>
          <w:sz w:val="28"/>
          <w:szCs w:val="28"/>
        </w:rPr>
        <w:t>ой</w:t>
      </w:r>
      <w:r w:rsidR="00443912" w:rsidRPr="00F54EE7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036E5A">
        <w:rPr>
          <w:rFonts w:ascii="Times New Roman" w:hAnsi="Times New Roman" w:cs="Times New Roman"/>
          <w:sz w:val="28"/>
          <w:szCs w:val="28"/>
        </w:rPr>
        <w:t>и</w:t>
      </w:r>
      <w:r w:rsidR="00443912" w:rsidRPr="00F54EE7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AF554B" w:rsidRPr="00F54EE7">
        <w:rPr>
          <w:rFonts w:ascii="Times New Roman" w:hAnsi="Times New Roman" w:cs="Times New Roman"/>
          <w:sz w:val="28"/>
          <w:szCs w:val="28"/>
        </w:rPr>
        <w:t xml:space="preserve"> (</w:t>
      </w:r>
      <w:r w:rsidRPr="00F54EE7">
        <w:rPr>
          <w:rFonts w:ascii="Times New Roman" w:hAnsi="Times New Roman" w:cs="Times New Roman"/>
          <w:sz w:val="28"/>
          <w:szCs w:val="28"/>
        </w:rPr>
        <w:t>рисунок</w:t>
      </w:r>
      <w:r w:rsidR="003A0245" w:rsidRPr="00F54EE7">
        <w:rPr>
          <w:rFonts w:ascii="Times New Roman" w:hAnsi="Times New Roman" w:cs="Times New Roman"/>
          <w:sz w:val="28"/>
          <w:szCs w:val="28"/>
        </w:rPr>
        <w:t xml:space="preserve"> 6</w:t>
      </w:r>
      <w:r w:rsidRPr="00F54EE7">
        <w:rPr>
          <w:rFonts w:ascii="Times New Roman" w:hAnsi="Times New Roman" w:cs="Times New Roman"/>
          <w:sz w:val="28"/>
          <w:szCs w:val="28"/>
        </w:rPr>
        <w:t>).</w:t>
      </w:r>
    </w:p>
    <w:p w14:paraId="652DB876" w14:textId="616BE87C" w:rsidR="00AF554B" w:rsidRPr="00CA647A" w:rsidRDefault="00AF554B" w:rsidP="002A40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47A">
        <w:rPr>
          <w:noProof/>
          <w:lang w:eastAsia="ru-RU"/>
        </w:rPr>
        <w:drawing>
          <wp:inline distT="0" distB="0" distL="0" distR="0" wp14:anchorId="70DC4EFD" wp14:editId="747E3F37">
            <wp:extent cx="6038850" cy="25146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60A697A" w14:textId="61808126" w:rsidR="002E6E88" w:rsidRPr="00F54EE7" w:rsidRDefault="003A0245" w:rsidP="002E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EE7">
        <w:rPr>
          <w:rFonts w:ascii="Times New Roman" w:hAnsi="Times New Roman" w:cs="Times New Roman"/>
          <w:sz w:val="28"/>
          <w:szCs w:val="28"/>
        </w:rPr>
        <w:t>Рисунок 6</w:t>
      </w:r>
      <w:r w:rsidR="002E6E88" w:rsidRPr="00F54EE7">
        <w:rPr>
          <w:rFonts w:ascii="Times New Roman" w:hAnsi="Times New Roman" w:cs="Times New Roman"/>
          <w:sz w:val="28"/>
          <w:szCs w:val="28"/>
        </w:rPr>
        <w:t xml:space="preserve"> – Наиболее интересные сферы расходования средств бюджета города</w:t>
      </w:r>
    </w:p>
    <w:p w14:paraId="787D224B" w14:textId="77777777" w:rsidR="002E6E88" w:rsidRPr="00C522D9" w:rsidRDefault="002E6E88" w:rsidP="002E6E8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73998131" w14:textId="578879D2" w:rsidR="00C96C31" w:rsidRPr="00551568" w:rsidRDefault="00EC7FCA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68">
        <w:rPr>
          <w:rFonts w:ascii="Times New Roman" w:hAnsi="Times New Roman" w:cs="Times New Roman"/>
          <w:sz w:val="28"/>
          <w:szCs w:val="28"/>
        </w:rPr>
        <w:t xml:space="preserve">Большая часть опрошенных, а именно </w:t>
      </w:r>
      <w:r w:rsidR="00F54EE7" w:rsidRPr="00551568">
        <w:rPr>
          <w:rFonts w:ascii="Times New Roman" w:hAnsi="Times New Roman" w:cs="Times New Roman"/>
          <w:sz w:val="28"/>
          <w:szCs w:val="28"/>
        </w:rPr>
        <w:t>63,4</w:t>
      </w:r>
      <w:r w:rsidR="002E6E88" w:rsidRPr="00551568">
        <w:rPr>
          <w:rFonts w:ascii="Times New Roman" w:hAnsi="Times New Roman" w:cs="Times New Roman"/>
          <w:sz w:val="28"/>
          <w:szCs w:val="28"/>
        </w:rPr>
        <w:t>%</w:t>
      </w:r>
      <w:r w:rsidRPr="00551568">
        <w:rPr>
          <w:rFonts w:ascii="Times New Roman" w:hAnsi="Times New Roman" w:cs="Times New Roman"/>
          <w:sz w:val="28"/>
          <w:szCs w:val="28"/>
        </w:rPr>
        <w:t>,</w:t>
      </w:r>
      <w:r w:rsidR="001F2D2D" w:rsidRPr="00551568">
        <w:rPr>
          <w:rFonts w:ascii="Times New Roman" w:hAnsi="Times New Roman" w:cs="Times New Roman"/>
          <w:sz w:val="28"/>
          <w:szCs w:val="28"/>
        </w:rPr>
        <w:t xml:space="preserve"> отдают предпочтение представлению информации в разрезе основных направлений расходов</w:t>
      </w:r>
      <w:r w:rsidR="00443912" w:rsidRPr="00551568">
        <w:rPr>
          <w:rFonts w:ascii="Times New Roman" w:hAnsi="Times New Roman" w:cs="Times New Roman"/>
          <w:sz w:val="28"/>
          <w:szCs w:val="28"/>
        </w:rPr>
        <w:t xml:space="preserve">. Информацию по расходам </w:t>
      </w:r>
      <w:r w:rsidR="00F54EE7" w:rsidRPr="00551568">
        <w:rPr>
          <w:rFonts w:ascii="Times New Roman" w:hAnsi="Times New Roman" w:cs="Times New Roman"/>
          <w:sz w:val="28"/>
          <w:szCs w:val="28"/>
        </w:rPr>
        <w:t xml:space="preserve">в разрезе муниципальных программ </w:t>
      </w:r>
      <w:r w:rsidR="00551568" w:rsidRPr="00551568">
        <w:rPr>
          <w:rFonts w:ascii="Times New Roman" w:hAnsi="Times New Roman" w:cs="Times New Roman"/>
          <w:sz w:val="28"/>
          <w:szCs w:val="28"/>
        </w:rPr>
        <w:t xml:space="preserve">хотели </w:t>
      </w:r>
      <w:r w:rsidR="00551568" w:rsidRPr="00551568">
        <w:rPr>
          <w:rFonts w:ascii="Times New Roman" w:hAnsi="Times New Roman" w:cs="Times New Roman"/>
          <w:sz w:val="28"/>
          <w:szCs w:val="28"/>
        </w:rPr>
        <w:br/>
        <w:t>бы видеть 20,4% респондентов</w:t>
      </w:r>
      <w:r w:rsidR="00F54EE7" w:rsidRPr="00551568">
        <w:rPr>
          <w:rFonts w:ascii="Times New Roman" w:hAnsi="Times New Roman" w:cs="Times New Roman"/>
          <w:sz w:val="28"/>
          <w:szCs w:val="28"/>
        </w:rPr>
        <w:t xml:space="preserve">, </w:t>
      </w:r>
      <w:r w:rsidR="00551568" w:rsidRPr="00551568">
        <w:rPr>
          <w:rFonts w:ascii="Times New Roman" w:hAnsi="Times New Roman" w:cs="Times New Roman"/>
          <w:sz w:val="28"/>
          <w:szCs w:val="28"/>
        </w:rPr>
        <w:t>национальных проектов – 16,1%</w:t>
      </w:r>
      <w:r w:rsidR="001F2D2D" w:rsidRPr="00551568">
        <w:rPr>
          <w:rFonts w:ascii="Times New Roman" w:hAnsi="Times New Roman" w:cs="Times New Roman"/>
          <w:sz w:val="28"/>
          <w:szCs w:val="28"/>
        </w:rPr>
        <w:t>.</w:t>
      </w:r>
    </w:p>
    <w:p w14:paraId="62FE2F02" w14:textId="476A23A3" w:rsidR="003717CB" w:rsidRPr="00C522D9" w:rsidRDefault="003717CB" w:rsidP="00C07E1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1568">
        <w:rPr>
          <w:rFonts w:ascii="Times New Roman" w:hAnsi="Times New Roman" w:cs="Times New Roman"/>
          <w:sz w:val="28"/>
          <w:szCs w:val="28"/>
        </w:rPr>
        <w:t>С 2017 года город Барнаул участвует в краевом проекте подде</w:t>
      </w:r>
      <w:r w:rsidR="00F518FC" w:rsidRPr="00551568">
        <w:rPr>
          <w:rFonts w:ascii="Times New Roman" w:hAnsi="Times New Roman" w:cs="Times New Roman"/>
          <w:sz w:val="28"/>
          <w:szCs w:val="28"/>
        </w:rPr>
        <w:t xml:space="preserve">ржки местных инициатив (ППМИ). </w:t>
      </w:r>
      <w:r w:rsidR="003A0245" w:rsidRPr="00551568">
        <w:rPr>
          <w:rFonts w:ascii="Times New Roman" w:hAnsi="Times New Roman" w:cs="Times New Roman"/>
          <w:sz w:val="28"/>
          <w:szCs w:val="28"/>
        </w:rPr>
        <w:t>С</w:t>
      </w:r>
      <w:r w:rsidR="00F518FC" w:rsidRPr="00551568">
        <w:rPr>
          <w:rFonts w:ascii="Times New Roman" w:hAnsi="Times New Roman" w:cs="Times New Roman"/>
          <w:sz w:val="28"/>
          <w:szCs w:val="28"/>
        </w:rPr>
        <w:t xml:space="preserve"> 2022 </w:t>
      </w:r>
      <w:r w:rsidR="003A0245" w:rsidRPr="00551568">
        <w:rPr>
          <w:rFonts w:ascii="Times New Roman" w:hAnsi="Times New Roman" w:cs="Times New Roman"/>
          <w:sz w:val="28"/>
          <w:szCs w:val="28"/>
        </w:rPr>
        <w:t>года</w:t>
      </w:r>
      <w:r w:rsidRPr="00551568">
        <w:rPr>
          <w:rFonts w:ascii="Times New Roman" w:hAnsi="Times New Roman" w:cs="Times New Roman"/>
          <w:sz w:val="28"/>
          <w:szCs w:val="28"/>
        </w:rPr>
        <w:t xml:space="preserve"> </w:t>
      </w:r>
      <w:r w:rsidR="003A0245" w:rsidRPr="00551568">
        <w:rPr>
          <w:rFonts w:ascii="Times New Roman" w:hAnsi="Times New Roman" w:cs="Times New Roman"/>
          <w:sz w:val="28"/>
          <w:szCs w:val="28"/>
        </w:rPr>
        <w:t>реализуются</w:t>
      </w:r>
      <w:r w:rsidR="00F518FC" w:rsidRPr="00551568">
        <w:rPr>
          <w:rFonts w:ascii="Times New Roman" w:hAnsi="Times New Roman" w:cs="Times New Roman"/>
          <w:sz w:val="28"/>
          <w:szCs w:val="28"/>
        </w:rPr>
        <w:t xml:space="preserve"> проекты, прошедшие городской конкурс инициативного бюджетирования. </w:t>
      </w:r>
      <w:r w:rsidR="00551568" w:rsidRPr="00551568">
        <w:rPr>
          <w:rFonts w:ascii="Times New Roman" w:hAnsi="Times New Roman" w:cs="Times New Roman"/>
          <w:sz w:val="28"/>
          <w:szCs w:val="28"/>
        </w:rPr>
        <w:t xml:space="preserve">Об этом знают 91,8% опрошенных, при этом 22,9% – принимали участие в этих конкурсах, </w:t>
      </w:r>
      <w:r w:rsidR="00551568" w:rsidRPr="00551568">
        <w:rPr>
          <w:rFonts w:ascii="Times New Roman" w:hAnsi="Times New Roman" w:cs="Times New Roman"/>
          <w:sz w:val="28"/>
          <w:szCs w:val="28"/>
        </w:rPr>
        <w:br/>
        <w:t xml:space="preserve">а 12,9% – хотели бы принять участие. </w:t>
      </w:r>
      <w:proofErr w:type="gramStart"/>
      <w:r w:rsidR="00551568" w:rsidRPr="00551568">
        <w:rPr>
          <w:rFonts w:ascii="Times New Roman" w:hAnsi="Times New Roman" w:cs="Times New Roman"/>
          <w:sz w:val="28"/>
          <w:szCs w:val="28"/>
        </w:rPr>
        <w:t xml:space="preserve">В целом информация о реализации инициатив граждан интересна 87,1% </w:t>
      </w:r>
      <w:r w:rsidR="00F518FC" w:rsidRPr="00551568">
        <w:rPr>
          <w:rFonts w:ascii="Times New Roman" w:hAnsi="Times New Roman" w:cs="Times New Roman"/>
          <w:sz w:val="28"/>
          <w:szCs w:val="28"/>
        </w:rPr>
        <w:t>опрошенных.</w:t>
      </w:r>
      <w:proofErr w:type="gramEnd"/>
    </w:p>
    <w:sectPr w:rsidR="003717CB" w:rsidRPr="00C5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2D"/>
    <w:rsid w:val="00005ACD"/>
    <w:rsid w:val="00036E5A"/>
    <w:rsid w:val="000B2CEF"/>
    <w:rsid w:val="000F564F"/>
    <w:rsid w:val="00117179"/>
    <w:rsid w:val="00157BD9"/>
    <w:rsid w:val="00194815"/>
    <w:rsid w:val="001B3D2E"/>
    <w:rsid w:val="001F2D2D"/>
    <w:rsid w:val="001F2DEE"/>
    <w:rsid w:val="001F7DED"/>
    <w:rsid w:val="00210193"/>
    <w:rsid w:val="002A4063"/>
    <w:rsid w:val="002E6E88"/>
    <w:rsid w:val="0033417C"/>
    <w:rsid w:val="00346823"/>
    <w:rsid w:val="003717CB"/>
    <w:rsid w:val="003A0245"/>
    <w:rsid w:val="003E0AB4"/>
    <w:rsid w:val="00411B91"/>
    <w:rsid w:val="00415989"/>
    <w:rsid w:val="00417C18"/>
    <w:rsid w:val="00420E98"/>
    <w:rsid w:val="00443912"/>
    <w:rsid w:val="00484279"/>
    <w:rsid w:val="00551568"/>
    <w:rsid w:val="005910FC"/>
    <w:rsid w:val="005932CF"/>
    <w:rsid w:val="00593DBE"/>
    <w:rsid w:val="005A3F80"/>
    <w:rsid w:val="005D75D1"/>
    <w:rsid w:val="00671A66"/>
    <w:rsid w:val="006A056C"/>
    <w:rsid w:val="007D0CE9"/>
    <w:rsid w:val="007E1332"/>
    <w:rsid w:val="00846708"/>
    <w:rsid w:val="008A0A25"/>
    <w:rsid w:val="008A6C91"/>
    <w:rsid w:val="008C0295"/>
    <w:rsid w:val="008C24D1"/>
    <w:rsid w:val="00974047"/>
    <w:rsid w:val="00997CBA"/>
    <w:rsid w:val="009D637C"/>
    <w:rsid w:val="00A43D8C"/>
    <w:rsid w:val="00A452A0"/>
    <w:rsid w:val="00A56B67"/>
    <w:rsid w:val="00AC61FC"/>
    <w:rsid w:val="00AF554B"/>
    <w:rsid w:val="00B40045"/>
    <w:rsid w:val="00BB0A9A"/>
    <w:rsid w:val="00C07E1D"/>
    <w:rsid w:val="00C40132"/>
    <w:rsid w:val="00C522D9"/>
    <w:rsid w:val="00C6467D"/>
    <w:rsid w:val="00C66052"/>
    <w:rsid w:val="00C96C31"/>
    <w:rsid w:val="00CA647A"/>
    <w:rsid w:val="00D01D21"/>
    <w:rsid w:val="00D17BDB"/>
    <w:rsid w:val="00D3248B"/>
    <w:rsid w:val="00E47442"/>
    <w:rsid w:val="00E854B0"/>
    <w:rsid w:val="00EC7FCA"/>
    <w:rsid w:val="00F427AF"/>
    <w:rsid w:val="00F518FC"/>
    <w:rsid w:val="00F54EE7"/>
    <w:rsid w:val="00F7400A"/>
    <w:rsid w:val="00F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A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660622618572017E-2"/>
          <c:y val="0"/>
          <c:w val="0.82484460309891705"/>
          <c:h val="0.998016929435236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5555555555555558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2F-4887-AAF0-29F14C4E6809}"/>
                </c:ext>
              </c:extLst>
            </c:dLbl>
            <c:dLbl>
              <c:idx val="1"/>
              <c:layout>
                <c:manualLayout>
                  <c:x val="-5.5555555555555558E-3"/>
                  <c:y val="9.25925925925925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2F-4887-AAF0-29F14C4E6809}"/>
                </c:ext>
              </c:extLst>
            </c:dLbl>
            <c:dLbl>
              <c:idx val="2"/>
              <c:layout>
                <c:manualLayout>
                  <c:x val="-2.7777777777777779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2F-4887-AAF0-29F14C4E6809}"/>
                </c:ext>
              </c:extLst>
            </c:dLbl>
            <c:dLbl>
              <c:idx val="3"/>
              <c:layout>
                <c:manualLayout>
                  <c:x val="-2.77777777777777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2F-4887-AAF0-29F14C4E6809}"/>
                </c:ext>
              </c:extLst>
            </c:dLbl>
            <c:dLbl>
              <c:idx val="4"/>
              <c:layout>
                <c:manualLayout>
                  <c:x val="-2.77777777777777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2F-4887-AAF0-29F14C4E6809}"/>
                </c:ext>
              </c:extLst>
            </c:dLbl>
            <c:dLbl>
              <c:idx val="5"/>
              <c:layout>
                <c:manualLayout>
                  <c:x val="-2.77777777777777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2F-4887-AAF0-29F14C4E680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20</c:v>
                </c:pt>
                <c:pt idx="1">
                  <c:v>21-29</c:v>
                </c:pt>
                <c:pt idx="2">
                  <c:v>30-39</c:v>
                </c:pt>
                <c:pt idx="3">
                  <c:v>40-54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8.9605734767025089E-2</c:v>
                </c:pt>
                <c:pt idx="1">
                  <c:v>0.17921146953405018</c:v>
                </c:pt>
                <c:pt idx="2">
                  <c:v>0.1003584229390681</c:v>
                </c:pt>
                <c:pt idx="3">
                  <c:v>6.4516129032258063E-2</c:v>
                </c:pt>
                <c:pt idx="4">
                  <c:v>3.5842293906810036E-3</c:v>
                </c:pt>
                <c:pt idx="5">
                  <c:v>1.7921146953405017E-2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72F-4887-AAF0-29F14C4E68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20</c:v>
                </c:pt>
                <c:pt idx="1">
                  <c:v>21-29</c:v>
                </c:pt>
                <c:pt idx="2">
                  <c:v>30-39</c:v>
                </c:pt>
                <c:pt idx="3">
                  <c:v>40-54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1.0752688172043012E-2</c:v>
                </c:pt>
                <c:pt idx="1">
                  <c:v>0.17562724014336917</c:v>
                </c:pt>
                <c:pt idx="2">
                  <c:v>0.15412186379928317</c:v>
                </c:pt>
                <c:pt idx="3">
                  <c:v>0.13978494623655913</c:v>
                </c:pt>
                <c:pt idx="4">
                  <c:v>4.3010752688172046E-2</c:v>
                </c:pt>
                <c:pt idx="5">
                  <c:v>2.1505376344086023E-2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72F-4887-AAF0-29F14C4E6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847552"/>
        <c:axId val="115849088"/>
      </c:barChart>
      <c:catAx>
        <c:axId val="115847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5849088"/>
        <c:crosses val="autoZero"/>
        <c:auto val="1"/>
        <c:lblAlgn val="ctr"/>
        <c:lblOffset val="100"/>
        <c:noMultiLvlLbl val="0"/>
      </c:catAx>
      <c:valAx>
        <c:axId val="11584908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15847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10472028089526E-2"/>
          <c:y val="1.7186806619435956E-2"/>
          <c:w val="0.39624762488154414"/>
          <c:h val="0.92031344425192385"/>
        </c:manualLayout>
      </c:layout>
      <c:pie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-0.12193144720171922"/>
                  <c:y val="8.77614340760596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37819490026676E-2"/>
                  <c:y val="-0.1639716312056737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3791505056925544E-2"/>
                  <c:y val="-8.7886078070028475E-2"/>
                </c:manualLayout>
              </c:layout>
              <c:spPr/>
              <c:txPr>
                <a:bodyPr/>
                <a:lstStyle/>
                <a:p>
                  <a:pPr>
                    <a:defRPr sz="140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29489291598023"/>
                  <c:y val="5.6338191768582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Лист1!$A$17:$A$20</c:f>
              <c:strCache>
                <c:ptCount val="4"/>
                <c:pt idx="0">
                  <c:v>Официальный сайт города Барнаула</c:v>
                </c:pt>
                <c:pt idx="1">
                  <c:v>Печатные издания (газеты, брошюры, буклеты)</c:v>
                </c:pt>
                <c:pt idx="2">
                  <c:v>Общественные обсуждения (публичные слушания)</c:v>
                </c:pt>
                <c:pt idx="3">
                  <c:v>Социальные сети, мессенджеры</c:v>
                </c:pt>
              </c:strCache>
            </c:strRef>
          </c:cat>
          <c:val>
            <c:numRef>
              <c:f>Лист1!$B$17:$B$20</c:f>
              <c:numCache>
                <c:formatCode>0.0%</c:formatCode>
                <c:ptCount val="4"/>
                <c:pt idx="0">
                  <c:v>0.40200000000000002</c:v>
                </c:pt>
                <c:pt idx="1">
                  <c:v>0.122</c:v>
                </c:pt>
                <c:pt idx="2">
                  <c:v>5.7000000000000002E-2</c:v>
                </c:pt>
                <c:pt idx="3">
                  <c:v>0.41899999999999998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88-487A-A4F6-EBFC78EB180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879287814910227"/>
          <c:y val="0"/>
          <c:w val="0.45120712185089779"/>
          <c:h val="1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10472028089526E-2"/>
          <c:y val="1.7186806619435956E-2"/>
          <c:w val="0.39624762488154414"/>
          <c:h val="0.92031344425192385"/>
        </c:manualLayout>
      </c:layout>
      <c:pieChart>
        <c:varyColors val="1"/>
        <c:ser>
          <c:idx val="0"/>
          <c:order val="0"/>
          <c:explosion val="7"/>
          <c:dLbls>
            <c:txPr>
              <a:bodyPr/>
              <a:lstStyle/>
              <a:p>
                <a:pPr>
                  <a:defRPr sz="14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Лист1!$A$17:$A$19</c:f>
              <c:strCache>
                <c:ptCount val="3"/>
                <c:pt idx="0">
                  <c:v>Графическое представление (графики, схемы, диаграммы, рисунки)</c:v>
                </c:pt>
                <c:pt idx="1">
                  <c:v>Информация в табличной форме</c:v>
                </c:pt>
                <c:pt idx="2">
                  <c:v>Текстовая информация</c:v>
                </c:pt>
              </c:strCache>
            </c:strRef>
          </c:cat>
          <c:val>
            <c:numRef>
              <c:f>Лист1!$B$17:$B$19</c:f>
              <c:numCache>
                <c:formatCode>0.0%</c:formatCode>
                <c:ptCount val="3"/>
                <c:pt idx="0">
                  <c:v>0.46600000000000003</c:v>
                </c:pt>
                <c:pt idx="1">
                  <c:v>0.247</c:v>
                </c:pt>
                <c:pt idx="2">
                  <c:v>0.28700000000000003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88-487A-A4F6-EBFC78EB180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069841352203296"/>
          <c:y val="0.10780141843971631"/>
          <c:w val="0.51930158647796698"/>
          <c:h val="0.89219858156028364"/>
        </c:manualLayout>
      </c:layout>
      <c:overlay val="0"/>
      <c:txPr>
        <a:bodyPr/>
        <a:lstStyle/>
        <a:p>
          <a:pPr algn="just"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405860942663402E-4"/>
          <c:y val="9.8684325236730569E-2"/>
          <c:w val="0.52206855109970485"/>
          <c:h val="0.87459113547202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Лист1!$A$28</c:f>
              <c:strCache>
                <c:ptCount val="1"/>
                <c:pt idx="0">
                  <c:v>Интервью и статьи представителей городской администрации по наиболее актуальным темам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Лист1!$B$28</c:f>
              <c:numCache>
                <c:formatCode>0.0%</c:formatCode>
                <c:ptCount val="1"/>
                <c:pt idx="0">
                  <c:v>0.49099999999999999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F0-48BB-B344-E726B0C48474}"/>
            </c:ext>
          </c:extLst>
        </c:ser>
        <c:ser>
          <c:idx val="1"/>
          <c:order val="1"/>
          <c:tx>
            <c:strRef>
              <c:f>Лист1!$A$29</c:f>
              <c:strCache>
                <c:ptCount val="1"/>
                <c:pt idx="0">
                  <c:v>Ответы на часто задаваемые вопросы о бюджете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Лист1!$B$29</c:f>
              <c:numCache>
                <c:formatCode>0.0%</c:formatCode>
                <c:ptCount val="1"/>
                <c:pt idx="0">
                  <c:v>0.45900000000000002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1F0-48BB-B344-E726B0C48474}"/>
            </c:ext>
          </c:extLst>
        </c:ser>
        <c:ser>
          <c:idx val="2"/>
          <c:order val="2"/>
          <c:tx>
            <c:strRef>
              <c:f>Лист1!$A$30</c:f>
              <c:strCache>
                <c:ptCount val="1"/>
                <c:pt idx="0">
                  <c:v>Новости в части изменений бюджетного и налогового законодательства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Лист1!$B$30</c:f>
              <c:numCache>
                <c:formatCode>0.0%</c:formatCode>
                <c:ptCount val="1"/>
                <c:pt idx="0">
                  <c:v>0.36599999999999999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1F0-48BB-B344-E726B0C48474}"/>
            </c:ext>
          </c:extLst>
        </c:ser>
        <c:ser>
          <c:idx val="3"/>
          <c:order val="3"/>
          <c:tx>
            <c:strRef>
              <c:f>Лист1!$A$31</c:f>
              <c:strCache>
                <c:ptCount val="1"/>
                <c:pt idx="0">
                  <c:v>Ссылки на литературные и иные виды источников в области бюджетного процесса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Лист1!$B$31</c:f>
              <c:numCache>
                <c:formatCode>0.0%</c:formatCode>
                <c:ptCount val="1"/>
                <c:pt idx="0">
                  <c:v>0.219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1F0-48BB-B344-E726B0C48474}"/>
            </c:ext>
          </c:extLst>
        </c:ser>
        <c:ser>
          <c:idx val="4"/>
          <c:order val="4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bg1"/>
            </a:solidFill>
          </c:spPr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1F0-48BB-B344-E726B0C484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6680192"/>
        <c:axId val="116681728"/>
      </c:barChart>
      <c:catAx>
        <c:axId val="116680192"/>
        <c:scaling>
          <c:orientation val="minMax"/>
        </c:scaling>
        <c:delete val="1"/>
        <c:axPos val="b"/>
        <c:majorTickMark val="out"/>
        <c:minorTickMark val="none"/>
        <c:tickLblPos val="nextTo"/>
        <c:crossAx val="116681728"/>
        <c:crosses val="autoZero"/>
        <c:auto val="1"/>
        <c:lblAlgn val="ctr"/>
        <c:lblOffset val="100"/>
        <c:noMultiLvlLbl val="0"/>
      </c:catAx>
      <c:valAx>
        <c:axId val="116681728"/>
        <c:scaling>
          <c:orientation val="minMax"/>
          <c:max val="0.5"/>
        </c:scaling>
        <c:delete val="1"/>
        <c:axPos val="l"/>
        <c:numFmt formatCode="0.0%" sourceLinked="1"/>
        <c:majorTickMark val="out"/>
        <c:minorTickMark val="none"/>
        <c:tickLblPos val="nextTo"/>
        <c:crossAx val="116680192"/>
        <c:crosses val="autoZero"/>
        <c:crossBetween val="between"/>
      </c:valAx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41992405204668565"/>
          <c:y val="0"/>
          <c:w val="0.53496623198780002"/>
          <c:h val="0.9976698849039630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445150001411123E-2"/>
          <c:y val="1.158419088087463E-3"/>
          <c:w val="0.35095566975897419"/>
          <c:h val="0.97759072186712537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explosion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0-779A-4AC1-A003-303ED8F3AF9D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961033096669743E-3"/>
                  <c:y val="2.660564865289261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Лист1!$M$29:$M$31</c:f>
              <c:strCache>
                <c:ptCount val="3"/>
                <c:pt idx="0">
                  <c:v>Налоговые и неналоговые доходы бюджета</c:v>
                </c:pt>
                <c:pt idx="1">
                  <c:v>Объем и структура средств из вышестоящих бюджетоов</c:v>
                </c:pt>
                <c:pt idx="2">
                  <c:v>Сравнение со столичными городами Сибирского Федерального округа</c:v>
                </c:pt>
              </c:strCache>
            </c:strRef>
          </c:cat>
          <c:val>
            <c:numRef>
              <c:f>Лист1!$N$29:$N$31</c:f>
              <c:numCache>
                <c:formatCode>0.0%</c:formatCode>
                <c:ptCount val="3"/>
                <c:pt idx="0">
                  <c:v>0.38</c:v>
                </c:pt>
                <c:pt idx="1">
                  <c:v>0.27200000000000002</c:v>
                </c:pt>
                <c:pt idx="2">
                  <c:v>0.34799999999999998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79A-4AC1-A003-303ED8F3A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6"/>
      </c:pieChart>
    </c:plotArea>
    <c:legend>
      <c:legendPos val="r"/>
      <c:layout>
        <c:manualLayout>
          <c:xMode val="edge"/>
          <c:yMode val="edge"/>
          <c:x val="0.44115211405025984"/>
          <c:y val="5.678040244969379E-2"/>
          <c:w val="0.54650313396469508"/>
          <c:h val="0.8864391951006124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7461226437604362E-3"/>
          <c:w val="0.99938398867334033"/>
          <c:h val="0.623531483484692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Лист1!$M$44</c:f>
              <c:strCache>
                <c:ptCount val="1"/>
                <c:pt idx="0">
                  <c:v>Социальная поддержка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Лист1!$N$44</c:f>
              <c:numCache>
                <c:formatCode>0.0%</c:formatCode>
                <c:ptCount val="1"/>
                <c:pt idx="0">
                  <c:v>0.17899999999999999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EB-461E-993A-257F9DE53CAC}"/>
            </c:ext>
          </c:extLst>
        </c:ser>
        <c:ser>
          <c:idx val="1"/>
          <c:order val="1"/>
          <c:tx>
            <c:strRef>
              <c:f>Лист1!$M$45</c:f>
              <c:strCache>
                <c:ptCount val="1"/>
                <c:pt idx="0">
                  <c:v>Жилищно-коммуниальное хозяйство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Лист1!$N$45</c:f>
              <c:numCache>
                <c:formatCode>0.0%</c:formatCode>
                <c:ptCount val="1"/>
                <c:pt idx="0">
                  <c:v>0.25800000000000001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1EB-461E-993A-257F9DE53CAC}"/>
            </c:ext>
          </c:extLst>
        </c:ser>
        <c:ser>
          <c:idx val="2"/>
          <c:order val="2"/>
          <c:tx>
            <c:strRef>
              <c:f>Лист1!$M$46</c:f>
              <c:strCache>
                <c:ptCount val="1"/>
                <c:pt idx="0">
                  <c:v>Образование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Лист1!$N$46</c:f>
              <c:numCache>
                <c:formatCode>0.0%</c:formatCode>
                <c:ptCount val="1"/>
                <c:pt idx="0">
                  <c:v>0.26500000000000001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1EB-461E-993A-257F9DE53CAC}"/>
            </c:ext>
          </c:extLst>
        </c:ser>
        <c:ser>
          <c:idx val="3"/>
          <c:order val="3"/>
          <c:tx>
            <c:strRef>
              <c:f>Лист1!$M$47</c:f>
              <c:strCache>
                <c:ptCount val="1"/>
                <c:pt idx="0">
                  <c:v>Дорожное хозяйство</c:v>
                </c:pt>
              </c:strCache>
            </c:strRef>
          </c:tx>
          <c:invertIfNegative val="0"/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Лист1!$N$47</c:f>
              <c:numCache>
                <c:formatCode>0.0%</c:formatCode>
                <c:ptCount val="1"/>
                <c:pt idx="0">
                  <c:v>0.29799999999999999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1EB-461E-993A-257F9DE53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17120"/>
        <c:axId val="116518912"/>
      </c:barChart>
      <c:catAx>
        <c:axId val="116517120"/>
        <c:scaling>
          <c:orientation val="minMax"/>
        </c:scaling>
        <c:delete val="1"/>
        <c:axPos val="b"/>
        <c:majorTickMark val="out"/>
        <c:minorTickMark val="none"/>
        <c:tickLblPos val="nextTo"/>
        <c:crossAx val="116518912"/>
        <c:crosses val="autoZero"/>
        <c:auto val="1"/>
        <c:lblAlgn val="ctr"/>
        <c:lblOffset val="100"/>
        <c:noMultiLvlLbl val="0"/>
      </c:catAx>
      <c:valAx>
        <c:axId val="11651891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165171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304942166140904"/>
          <c:y val="0.69302592857710965"/>
          <c:w val="0.80676221466007603"/>
          <c:h val="0.306390356894746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38EB-1687-48A8-B873-AC1B4685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Данил Сергеевич Болдырев</cp:lastModifiedBy>
  <cp:revision>24</cp:revision>
  <cp:lastPrinted>2024-12-10T07:48:00Z</cp:lastPrinted>
  <dcterms:created xsi:type="dcterms:W3CDTF">2022-03-29T03:38:00Z</dcterms:created>
  <dcterms:modified xsi:type="dcterms:W3CDTF">2024-12-10T08:32:00Z</dcterms:modified>
</cp:coreProperties>
</file>