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E4" w:rsidRDefault="00A734E4">
      <w:pPr>
        <w:pStyle w:val="ConsPlusTitlePage"/>
      </w:pPr>
      <w:r>
        <w:t xml:space="preserve">Документ предоставлен </w:t>
      </w:r>
      <w:hyperlink r:id="rId5">
        <w:r>
          <w:rPr>
            <w:color w:val="0000FF"/>
          </w:rPr>
          <w:t>КонсультантПлюс</w:t>
        </w:r>
      </w:hyperlink>
      <w:r>
        <w:br/>
      </w:r>
    </w:p>
    <w:p w:rsidR="00A734E4" w:rsidRDefault="00A734E4">
      <w:pPr>
        <w:pStyle w:val="ConsPlusNormal"/>
        <w:jc w:val="both"/>
        <w:outlineLvl w:val="0"/>
      </w:pPr>
    </w:p>
    <w:p w:rsidR="00A734E4" w:rsidRDefault="00A734E4">
      <w:pPr>
        <w:pStyle w:val="ConsPlusTitle"/>
        <w:jc w:val="center"/>
        <w:outlineLvl w:val="0"/>
      </w:pPr>
      <w:r>
        <w:t>АДМИНИСТРАЦИЯ ГОРОДА БАРНАУЛА</w:t>
      </w:r>
    </w:p>
    <w:p w:rsidR="00A734E4" w:rsidRDefault="00A734E4">
      <w:pPr>
        <w:pStyle w:val="ConsPlusTitle"/>
        <w:jc w:val="center"/>
      </w:pPr>
    </w:p>
    <w:p w:rsidR="00A734E4" w:rsidRDefault="00A734E4">
      <w:pPr>
        <w:pStyle w:val="ConsPlusTitle"/>
        <w:jc w:val="center"/>
      </w:pPr>
      <w:r>
        <w:t>ПОСТАНОВЛЕНИЕ</w:t>
      </w:r>
    </w:p>
    <w:p w:rsidR="00A734E4" w:rsidRDefault="00A734E4">
      <w:pPr>
        <w:pStyle w:val="ConsPlusTitle"/>
        <w:jc w:val="center"/>
      </w:pPr>
    </w:p>
    <w:p w:rsidR="00A734E4" w:rsidRDefault="00A734E4">
      <w:pPr>
        <w:pStyle w:val="ConsPlusTitle"/>
        <w:jc w:val="center"/>
      </w:pPr>
      <w:r>
        <w:t>от 11 августа 2016 г. N 1633</w:t>
      </w:r>
    </w:p>
    <w:p w:rsidR="00A734E4" w:rsidRDefault="00A734E4">
      <w:pPr>
        <w:pStyle w:val="ConsPlusTitle"/>
        <w:jc w:val="center"/>
      </w:pPr>
    </w:p>
    <w:p w:rsidR="00A734E4" w:rsidRDefault="00A734E4">
      <w:pPr>
        <w:pStyle w:val="ConsPlusTitle"/>
        <w:jc w:val="center"/>
      </w:pPr>
      <w:r>
        <w:t>ОБ УТВЕРЖДЕНИИ ПОЛОЖЕНИЯ О ПРОВЕДЕНИИ ОТКРЫТОГО КОНКУРСА</w:t>
      </w:r>
    </w:p>
    <w:p w:rsidR="00A734E4" w:rsidRDefault="00A734E4">
      <w:pPr>
        <w:pStyle w:val="ConsPlusTitle"/>
        <w:jc w:val="center"/>
      </w:pPr>
      <w:r>
        <w:t>НА ПРАВО ОСУЩЕСТВЛЕНИЯ ПЕРЕВОЗОК ПО МАРШРУТАМ РЕГУЛЯРНЫХ</w:t>
      </w:r>
    </w:p>
    <w:p w:rsidR="00A734E4" w:rsidRDefault="00A734E4">
      <w:pPr>
        <w:pStyle w:val="ConsPlusTitle"/>
        <w:jc w:val="center"/>
      </w:pPr>
      <w:r>
        <w:t>ПЕРЕВОЗОК ГОРОДА БАРНАУЛА ПО НЕРЕГУЛИРУЕМЫМ ТАРИФАМ</w:t>
      </w:r>
    </w:p>
    <w:p w:rsidR="00A734E4" w:rsidRDefault="00A734E4">
      <w:pPr>
        <w:pStyle w:val="ConsPlusNormal"/>
        <w:jc w:val="both"/>
      </w:pPr>
    </w:p>
    <w:p w:rsidR="00A734E4" w:rsidRDefault="00A734E4">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13.07.2015 </w:t>
      </w:r>
      <w:hyperlink r:id="rId7">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постановляю:</w:t>
      </w:r>
    </w:p>
    <w:p w:rsidR="00A734E4" w:rsidRDefault="00A734E4">
      <w:pPr>
        <w:pStyle w:val="ConsPlusNormal"/>
        <w:spacing w:before="200"/>
        <w:ind w:firstLine="540"/>
        <w:jc w:val="both"/>
      </w:pPr>
      <w:r>
        <w:t xml:space="preserve">1. Утвердить </w:t>
      </w:r>
      <w:hyperlink w:anchor="P36">
        <w:r>
          <w:rPr>
            <w:color w:val="0000FF"/>
          </w:rPr>
          <w:t>Положение</w:t>
        </w:r>
      </w:hyperlink>
      <w:r>
        <w:t xml:space="preserve"> о проведении открытого конкурса на право осуществления перевозок по маршрутам регулярных перевозок города Барнаула по нерегулируемым тарифам (приложение).</w:t>
      </w:r>
    </w:p>
    <w:p w:rsidR="00A734E4" w:rsidRDefault="00A734E4">
      <w:pPr>
        <w:pStyle w:val="ConsPlusNormal"/>
        <w:spacing w:before="200"/>
        <w:ind w:firstLine="540"/>
        <w:jc w:val="both"/>
      </w:pPr>
      <w:r>
        <w:t>2. Признать утратившими силу постановления администрации города:</w:t>
      </w:r>
    </w:p>
    <w:p w:rsidR="00A734E4" w:rsidRDefault="00A734E4">
      <w:pPr>
        <w:pStyle w:val="ConsPlusNormal"/>
        <w:spacing w:before="200"/>
        <w:ind w:firstLine="540"/>
        <w:jc w:val="both"/>
      </w:pPr>
      <w:r>
        <w:t xml:space="preserve">от 28.02.2013 </w:t>
      </w:r>
      <w:hyperlink r:id="rId8">
        <w:r>
          <w:rPr>
            <w:color w:val="0000FF"/>
          </w:rPr>
          <w:t>N 633</w:t>
        </w:r>
      </w:hyperlink>
      <w:r>
        <w:t xml:space="preserve"> "Об утверждении Положения о проведении конкурса на осуществление перевозок пассажиров и багажа по маршрутной сети города Барнаула";</w:t>
      </w:r>
    </w:p>
    <w:p w:rsidR="00A734E4" w:rsidRDefault="00A734E4">
      <w:pPr>
        <w:pStyle w:val="ConsPlusNormal"/>
        <w:spacing w:before="200"/>
        <w:ind w:firstLine="540"/>
        <w:jc w:val="both"/>
      </w:pPr>
      <w:r>
        <w:t xml:space="preserve">от 07.05.2013 </w:t>
      </w:r>
      <w:hyperlink r:id="rId9">
        <w:r>
          <w:rPr>
            <w:color w:val="0000FF"/>
          </w:rPr>
          <w:t>N 1597</w:t>
        </w:r>
      </w:hyperlink>
      <w:r>
        <w:t xml:space="preserve"> "О внесении изменений в приложения к постановлению администрации города от 28.02.2013 N 633";</w:t>
      </w:r>
    </w:p>
    <w:p w:rsidR="00A734E4" w:rsidRDefault="00A734E4">
      <w:pPr>
        <w:pStyle w:val="ConsPlusNormal"/>
        <w:spacing w:before="200"/>
        <w:ind w:firstLine="540"/>
        <w:jc w:val="both"/>
      </w:pPr>
      <w:r>
        <w:t xml:space="preserve">от 27.12.2013 </w:t>
      </w:r>
      <w:hyperlink r:id="rId10">
        <w:r>
          <w:rPr>
            <w:color w:val="0000FF"/>
          </w:rPr>
          <w:t>N 3901</w:t>
        </w:r>
      </w:hyperlink>
      <w:r>
        <w:t xml:space="preserve"> "О внесении изменений и дополнений в приложения к постановлению администрации города от 28.02.2013 N 633 (в редакции постановления от 07.05.2013 N 1597)";</w:t>
      </w:r>
    </w:p>
    <w:p w:rsidR="00A734E4" w:rsidRDefault="00A734E4">
      <w:pPr>
        <w:pStyle w:val="ConsPlusNormal"/>
        <w:spacing w:before="200"/>
        <w:ind w:firstLine="540"/>
        <w:jc w:val="both"/>
      </w:pPr>
      <w:r>
        <w:t xml:space="preserve">от 14.02.2014 </w:t>
      </w:r>
      <w:hyperlink r:id="rId11">
        <w:r>
          <w:rPr>
            <w:color w:val="0000FF"/>
          </w:rPr>
          <w:t>N 248</w:t>
        </w:r>
      </w:hyperlink>
      <w:r>
        <w:t xml:space="preserve"> "О внесении изменений в приложение 2 к постановлению администрации города от 28.02.2013 N 633 (в редакции постановления от 27.12.2013 N 3901)";</w:t>
      </w:r>
    </w:p>
    <w:p w:rsidR="00A734E4" w:rsidRDefault="00A734E4">
      <w:pPr>
        <w:pStyle w:val="ConsPlusNormal"/>
        <w:spacing w:before="200"/>
        <w:ind w:firstLine="540"/>
        <w:jc w:val="both"/>
      </w:pPr>
      <w:r>
        <w:t xml:space="preserve">от 21.10.2014 </w:t>
      </w:r>
      <w:hyperlink r:id="rId12">
        <w:r>
          <w:rPr>
            <w:color w:val="0000FF"/>
          </w:rPr>
          <w:t>N 2284</w:t>
        </w:r>
      </w:hyperlink>
      <w:r>
        <w:t xml:space="preserve"> "О внесении изменений и дополнений в приложения к постановлению администрации города от 28.02.2013 N 633 (в редакции постановления от 14.02.2014 N 248)";</w:t>
      </w:r>
    </w:p>
    <w:p w:rsidR="00A734E4" w:rsidRDefault="00A734E4">
      <w:pPr>
        <w:pStyle w:val="ConsPlusNormal"/>
        <w:spacing w:before="200"/>
        <w:ind w:firstLine="540"/>
        <w:jc w:val="both"/>
      </w:pPr>
      <w:r>
        <w:t xml:space="preserve">от 22.07.2015 </w:t>
      </w:r>
      <w:hyperlink r:id="rId13">
        <w:r>
          <w:rPr>
            <w:color w:val="0000FF"/>
          </w:rPr>
          <w:t>N 1201</w:t>
        </w:r>
      </w:hyperlink>
      <w:r>
        <w:t xml:space="preserve"> "О внесении изменений в приложение 2 к постановлению администрации города от 28.02.2013 N 633 (в редакции постановления от 21.10.2014 N 2284)";</w:t>
      </w:r>
    </w:p>
    <w:p w:rsidR="00A734E4" w:rsidRDefault="00A734E4">
      <w:pPr>
        <w:pStyle w:val="ConsPlusNormal"/>
        <w:spacing w:before="200"/>
        <w:ind w:firstLine="540"/>
        <w:jc w:val="both"/>
      </w:pPr>
      <w:r>
        <w:t xml:space="preserve">от 13.10.2015 </w:t>
      </w:r>
      <w:hyperlink r:id="rId14">
        <w:r>
          <w:rPr>
            <w:color w:val="0000FF"/>
          </w:rPr>
          <w:t>N 1851</w:t>
        </w:r>
      </w:hyperlink>
      <w:r>
        <w:t xml:space="preserve"> "О внесении изменений в приложение 2 к постановлению администрации города от 28.02.2013 N 633 (в редакции постановления от 22.07.2015 N 1201)".</w:t>
      </w:r>
    </w:p>
    <w:p w:rsidR="00A734E4" w:rsidRDefault="00A734E4">
      <w:pPr>
        <w:pStyle w:val="ConsPlusNormal"/>
        <w:spacing w:before="200"/>
        <w:ind w:firstLine="540"/>
        <w:jc w:val="both"/>
      </w:pPr>
      <w:r>
        <w:t>3. Пресс-центру (Павлинова Ю.С.) опубликовать постановление в газете "Вечерний Барнаул" и разместить на официальном Интернет-сайте города Барнаула.</w:t>
      </w:r>
    </w:p>
    <w:p w:rsidR="00A734E4" w:rsidRDefault="00A734E4">
      <w:pPr>
        <w:pStyle w:val="ConsPlusNormal"/>
        <w:spacing w:before="200"/>
        <w:ind w:firstLine="540"/>
        <w:jc w:val="both"/>
      </w:pPr>
      <w:r>
        <w:t xml:space="preserve">4. </w:t>
      </w:r>
      <w:proofErr w:type="gramStart"/>
      <w:r>
        <w:t>Контроль за</w:t>
      </w:r>
      <w:proofErr w:type="gramEnd"/>
      <w:r>
        <w:t xml:space="preserve"> исполнением постановления возложить на первого заместителя главы администрации города по дорожно-благоустроительному комплексу Воронкова А.Ф.</w:t>
      </w:r>
    </w:p>
    <w:p w:rsidR="00A734E4" w:rsidRDefault="00A734E4">
      <w:pPr>
        <w:pStyle w:val="ConsPlusNormal"/>
        <w:jc w:val="both"/>
      </w:pPr>
    </w:p>
    <w:p w:rsidR="00A734E4" w:rsidRDefault="00A734E4">
      <w:pPr>
        <w:pStyle w:val="ConsPlusNormal"/>
        <w:jc w:val="right"/>
      </w:pPr>
      <w:r>
        <w:t>Глава администрации г. Барнаула</w:t>
      </w:r>
    </w:p>
    <w:p w:rsidR="00A734E4" w:rsidRDefault="00A734E4">
      <w:pPr>
        <w:pStyle w:val="ConsPlusNormal"/>
        <w:jc w:val="right"/>
      </w:pPr>
      <w:r>
        <w:t>С.И.ДУГИН</w:t>
      </w: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right"/>
        <w:outlineLvl w:val="0"/>
      </w:pPr>
      <w:r>
        <w:t>Приложение</w:t>
      </w:r>
    </w:p>
    <w:p w:rsidR="00A734E4" w:rsidRDefault="00A734E4">
      <w:pPr>
        <w:pStyle w:val="ConsPlusNormal"/>
        <w:jc w:val="right"/>
      </w:pPr>
      <w:r>
        <w:t>к Постановлению</w:t>
      </w:r>
    </w:p>
    <w:p w:rsidR="00A734E4" w:rsidRDefault="00A734E4">
      <w:pPr>
        <w:pStyle w:val="ConsPlusNormal"/>
        <w:jc w:val="right"/>
      </w:pPr>
      <w:r>
        <w:t>администрации города</w:t>
      </w:r>
    </w:p>
    <w:p w:rsidR="00A734E4" w:rsidRDefault="00A734E4">
      <w:pPr>
        <w:pStyle w:val="ConsPlusNormal"/>
        <w:jc w:val="right"/>
      </w:pPr>
      <w:r>
        <w:t>от 11 августа 2016 г. N 1633</w:t>
      </w:r>
    </w:p>
    <w:p w:rsidR="00A734E4" w:rsidRDefault="00A734E4">
      <w:pPr>
        <w:pStyle w:val="ConsPlusNormal"/>
        <w:jc w:val="both"/>
      </w:pPr>
    </w:p>
    <w:p w:rsidR="00A734E4" w:rsidRDefault="00A734E4">
      <w:pPr>
        <w:pStyle w:val="ConsPlusTitle"/>
        <w:jc w:val="center"/>
      </w:pPr>
      <w:bookmarkStart w:id="0" w:name="P36"/>
      <w:bookmarkEnd w:id="0"/>
      <w:r>
        <w:lastRenderedPageBreak/>
        <w:t>ПОЛОЖЕНИЕ</w:t>
      </w:r>
    </w:p>
    <w:p w:rsidR="00A734E4" w:rsidRDefault="00A734E4">
      <w:pPr>
        <w:pStyle w:val="ConsPlusTitle"/>
        <w:jc w:val="center"/>
      </w:pPr>
      <w:r>
        <w:t>О ПРОВЕДЕНИИ ОТКРЫТОГО КОНКУРСА НА ПРАВО</w:t>
      </w:r>
    </w:p>
    <w:p w:rsidR="00A734E4" w:rsidRDefault="00A734E4">
      <w:pPr>
        <w:pStyle w:val="ConsPlusTitle"/>
        <w:jc w:val="center"/>
      </w:pPr>
      <w:r>
        <w:t>ОСУЩЕСТВЛЕНИЯ ПЕРЕВОЗОК ПО МАРШРУТАМ РЕГУЛЯРНЫХ</w:t>
      </w:r>
    </w:p>
    <w:p w:rsidR="00A734E4" w:rsidRDefault="00A734E4">
      <w:pPr>
        <w:pStyle w:val="ConsPlusTitle"/>
        <w:jc w:val="center"/>
      </w:pPr>
      <w:r>
        <w:t>ПЕРЕВОЗОК ГОРОДА БАРНАУЛА ПО НЕРЕГУЛИРУЕМЫМ ТАРИФАМ</w:t>
      </w:r>
    </w:p>
    <w:p w:rsidR="00A734E4" w:rsidRDefault="00A734E4">
      <w:pPr>
        <w:pStyle w:val="ConsPlusNormal"/>
        <w:jc w:val="both"/>
      </w:pPr>
    </w:p>
    <w:p w:rsidR="00A734E4" w:rsidRDefault="00A734E4">
      <w:pPr>
        <w:pStyle w:val="ConsPlusTitle"/>
        <w:jc w:val="center"/>
        <w:outlineLvl w:val="1"/>
      </w:pPr>
      <w:r>
        <w:t>1. Общие положения</w:t>
      </w:r>
    </w:p>
    <w:p w:rsidR="00A734E4" w:rsidRDefault="00A734E4">
      <w:pPr>
        <w:pStyle w:val="ConsPlusNormal"/>
        <w:jc w:val="both"/>
      </w:pPr>
    </w:p>
    <w:p w:rsidR="00A734E4" w:rsidRDefault="00A734E4">
      <w:pPr>
        <w:pStyle w:val="ConsPlusNormal"/>
        <w:ind w:firstLine="540"/>
        <w:jc w:val="both"/>
      </w:pPr>
      <w:r>
        <w:t>1.1. Положение о проведении открытого конкурса на право осуществления перевозок по маршрутам регулярных перевозок города Барнаула по нерегулируемым тарифам (далее - Положение) определяет порядок, условия организации и проведения открытого конкурса на право осуществления перевозок по маршрутам регулярных перевозок города Барнаула по нерегулируемым тарифам.</w:t>
      </w:r>
    </w:p>
    <w:p w:rsidR="00A734E4" w:rsidRDefault="00A734E4">
      <w:pPr>
        <w:pStyle w:val="ConsPlusNormal"/>
        <w:spacing w:before="200"/>
        <w:ind w:firstLine="540"/>
        <w:jc w:val="both"/>
      </w:pPr>
      <w:r>
        <w:t xml:space="preserve">1.2. </w:t>
      </w:r>
      <w:proofErr w:type="gramStart"/>
      <w:r>
        <w:t xml:space="preserve">Положение разработано в соответствии с Гражданским </w:t>
      </w:r>
      <w:hyperlink r:id="rId15">
        <w:r>
          <w:rPr>
            <w:color w:val="0000FF"/>
          </w:rPr>
          <w:t>кодексом</w:t>
        </w:r>
      </w:hyperlink>
      <w:r>
        <w:t xml:space="preserve"> Российской Федерации, федеральными законами от 10.12.1995 </w:t>
      </w:r>
      <w:hyperlink r:id="rId16">
        <w:r>
          <w:rPr>
            <w:color w:val="0000FF"/>
          </w:rPr>
          <w:t>N 196-ФЗ</w:t>
        </w:r>
      </w:hyperlink>
      <w:r>
        <w:t xml:space="preserve"> "О безопасности дорожного движения", от 06.10.2003 </w:t>
      </w:r>
      <w:hyperlink r:id="rId17">
        <w:r>
          <w:rPr>
            <w:color w:val="0000FF"/>
          </w:rPr>
          <w:t>N 131-ФЗ</w:t>
        </w:r>
      </w:hyperlink>
      <w:r>
        <w:t xml:space="preserve"> "Об общих принципах организации местного самоуправления в Российской Федерации", от 08.11.2007 </w:t>
      </w:r>
      <w:hyperlink r:id="rId18">
        <w:r>
          <w:rPr>
            <w:color w:val="0000FF"/>
          </w:rPr>
          <w:t>N 259-ФЗ</w:t>
        </w:r>
      </w:hyperlink>
      <w:r>
        <w:t xml:space="preserve"> "Устав автомобильного транспорта и городского наземного электрического транспорта", от 13.07.2015 </w:t>
      </w:r>
      <w:hyperlink r:id="rId19">
        <w:r>
          <w:rPr>
            <w:color w:val="0000FF"/>
          </w:rPr>
          <w:t>N 220-ФЗ</w:t>
        </w:r>
      </w:hyperlink>
      <w:r>
        <w:t xml:space="preserve"> "Об организации регулярных перевозок пассажиров и багажа автомобильным транспортом и городским наземным</w:t>
      </w:r>
      <w:proofErr w:type="gramEnd"/>
      <w:r>
        <w:t xml:space="preserve"> электрическим транспортом в Российской Федерации и о внесении изменений в отдельные законодательные акты Российской Федерации".</w:t>
      </w:r>
    </w:p>
    <w:p w:rsidR="00A734E4" w:rsidRDefault="00A734E4">
      <w:pPr>
        <w:pStyle w:val="ConsPlusNormal"/>
        <w:spacing w:before="200"/>
        <w:ind w:firstLine="540"/>
        <w:jc w:val="both"/>
      </w:pPr>
      <w:r>
        <w:t xml:space="preserve">1.3. </w:t>
      </w:r>
      <w:proofErr w:type="gramStart"/>
      <w:r>
        <w:t>Открытый конкурс на право осуществления перевозок по маршрутам регулярных перевозок города Барнаула по нерегулируемым тарифам (далее - открытый конкурс) проводится в целях наиболее полного обеспечения и своевременного удовлетворения потребностей населения в пассажирских перевозках по маршрутам регулярных перевозок города Барнаула, повышения безопасности дорожного движения, качества транспортного обслуживания населения, развития конкуренции среди перевозчиков и регулирования рынка транспортных услуг.</w:t>
      </w:r>
      <w:proofErr w:type="gramEnd"/>
    </w:p>
    <w:p w:rsidR="00A734E4" w:rsidRDefault="00A734E4">
      <w:pPr>
        <w:pStyle w:val="ConsPlusNormal"/>
        <w:spacing w:before="200"/>
        <w:ind w:firstLine="540"/>
        <w:jc w:val="both"/>
      </w:pPr>
      <w:r>
        <w:t>1.4. 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 города Барнаула.</w:t>
      </w:r>
    </w:p>
    <w:p w:rsidR="00A734E4" w:rsidRDefault="00A734E4">
      <w:pPr>
        <w:pStyle w:val="ConsPlusNormal"/>
        <w:spacing w:before="200"/>
        <w:ind w:firstLine="540"/>
        <w:jc w:val="both"/>
      </w:pPr>
      <w:r>
        <w:t>1.5. Открытый конкурс проводится уполномоченным органом 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 комитетом по дорожному хозяйству, благоустройству, транспорту и связи города Барнаула (далее - организатор конкурса).</w:t>
      </w:r>
    </w:p>
    <w:p w:rsidR="00A734E4" w:rsidRDefault="00A734E4">
      <w:pPr>
        <w:pStyle w:val="ConsPlusNormal"/>
        <w:spacing w:before="200"/>
        <w:ind w:firstLine="540"/>
        <w:jc w:val="both"/>
      </w:pPr>
      <w:r>
        <w:t>1.6. На открытый конкурс выставляются маршруты регулярных перевозок города Барнаула (далее - маршрут), включенные в Реестр маршрутов регулярных перевозок города Барнаула (далее - Реестр).</w:t>
      </w:r>
    </w:p>
    <w:p w:rsidR="00A734E4" w:rsidRDefault="00A734E4">
      <w:pPr>
        <w:pStyle w:val="ConsPlusNormal"/>
        <w:spacing w:before="200"/>
        <w:ind w:firstLine="540"/>
        <w:jc w:val="both"/>
      </w:pPr>
      <w:bookmarkStart w:id="1" w:name="P49"/>
      <w:bookmarkEnd w:id="1"/>
      <w:r>
        <w:t xml:space="preserve">1.7. </w:t>
      </w:r>
      <w:proofErr w:type="gramStart"/>
      <w:r>
        <w:t xml:space="preserve">Претендентами на участие в открытом конкурсе могут быть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w:t>
      </w:r>
      <w:hyperlink r:id="rId20">
        <w:r>
          <w:rPr>
            <w:color w:val="0000FF"/>
          </w:rPr>
          <w:t>статьей 23</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t xml:space="preserve"> Федерации" (далее - претендент).</w:t>
      </w:r>
    </w:p>
    <w:p w:rsidR="00A734E4" w:rsidRDefault="00A734E4">
      <w:pPr>
        <w:pStyle w:val="ConsPlusNormal"/>
        <w:spacing w:before="200"/>
        <w:ind w:firstLine="540"/>
        <w:jc w:val="both"/>
      </w:pPr>
      <w:r>
        <w:t>1.8. Открытый конкурс проводится по лотам.</w:t>
      </w:r>
    </w:p>
    <w:p w:rsidR="00A734E4" w:rsidRDefault="00A734E4">
      <w:pPr>
        <w:pStyle w:val="ConsPlusNormal"/>
        <w:spacing w:before="200"/>
        <w:ind w:firstLine="540"/>
        <w:jc w:val="both"/>
      </w:pPr>
      <w:r>
        <w:t>1.9. Лоты формируются по определенному маршруту или группе маршрутов в соответствии с Реестром.</w:t>
      </w:r>
    </w:p>
    <w:p w:rsidR="00A734E4" w:rsidRDefault="00A734E4">
      <w:pPr>
        <w:pStyle w:val="ConsPlusNormal"/>
        <w:spacing w:before="200"/>
        <w:ind w:firstLine="540"/>
        <w:jc w:val="both"/>
      </w:pPr>
      <w:r>
        <w:t>1.10. Организатор конкурса принимает решение о создании комиссии по проведению конкурса (далее - комиссия) и утверждает ее состав.</w:t>
      </w:r>
    </w:p>
    <w:p w:rsidR="00A734E4" w:rsidRDefault="00A734E4">
      <w:pPr>
        <w:pStyle w:val="ConsPlusNormal"/>
        <w:spacing w:before="200"/>
        <w:ind w:firstLine="540"/>
        <w:jc w:val="both"/>
      </w:pPr>
      <w:r>
        <w:t>1.11. В состав комиссии входит председатель, его заместитель, секретарь и члены комиссии - представители организатора конкурса.</w:t>
      </w:r>
    </w:p>
    <w:p w:rsidR="00A734E4" w:rsidRDefault="00A734E4">
      <w:pPr>
        <w:pStyle w:val="ConsPlusNormal"/>
        <w:spacing w:before="200"/>
        <w:ind w:firstLine="540"/>
        <w:jc w:val="both"/>
      </w:pPr>
      <w:r>
        <w:t>1.12. Заседание комиссии проводит председатель комиссии, а в его отсутствие - заместитель председателя комиссии.</w:t>
      </w:r>
    </w:p>
    <w:p w:rsidR="00A734E4" w:rsidRDefault="00A734E4">
      <w:pPr>
        <w:pStyle w:val="ConsPlusNormal"/>
        <w:spacing w:before="200"/>
        <w:ind w:firstLine="540"/>
        <w:jc w:val="both"/>
      </w:pPr>
      <w:r>
        <w:lastRenderedPageBreak/>
        <w:t>1.13. Заседание комиссии правомочно, если на нем присутствует более половины от общего числа ее членов.</w:t>
      </w:r>
    </w:p>
    <w:p w:rsidR="00A734E4" w:rsidRDefault="00A734E4">
      <w:pPr>
        <w:pStyle w:val="ConsPlusNormal"/>
        <w:spacing w:before="200"/>
        <w:ind w:firstLine="540"/>
        <w:jc w:val="both"/>
      </w:pPr>
      <w:r>
        <w:t>1.14. В компетенцию комиссии входит вскрытие конвертов с заявками на участие в открытом конкурсе, проведение проверки достоверности поданных претендентом документов, принятие решения о допуске к участию в открытом конкурсе, проведение оценки и сопоставления заявок на участие в открытом конкурсе, определение победителя открытого конкурса, принятие решения о признании открытого конкурса несостоявшимся.</w:t>
      </w:r>
    </w:p>
    <w:p w:rsidR="00A734E4" w:rsidRDefault="00A734E4">
      <w:pPr>
        <w:pStyle w:val="ConsPlusNormal"/>
        <w:spacing w:before="200"/>
        <w:ind w:firstLine="540"/>
        <w:jc w:val="both"/>
      </w:pPr>
      <w:r>
        <w:t>1.15. Для реализации своих полномочий члены комиссии имеют право:</w:t>
      </w:r>
    </w:p>
    <w:p w:rsidR="00A734E4" w:rsidRDefault="00A734E4">
      <w:pPr>
        <w:pStyle w:val="ConsPlusNormal"/>
        <w:spacing w:before="200"/>
        <w:ind w:firstLine="540"/>
        <w:jc w:val="both"/>
      </w:pPr>
      <w:r>
        <w:t xml:space="preserve">1.15.1. </w:t>
      </w:r>
      <w:proofErr w:type="gramStart"/>
      <w:r>
        <w:t>Запрашивать у органов,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 а также у иных органов и организаций любые сведения об участнике открытого конкурса (за исключением информации ограниченного доступа) в подтверждение сведений, указанных в заявке на участие в открытом конкурсе и прилагаемых к ней</w:t>
      </w:r>
      <w:proofErr w:type="gramEnd"/>
      <w:r>
        <w:t xml:space="preserve"> </w:t>
      </w:r>
      <w:proofErr w:type="gramStart"/>
      <w:r>
        <w:t>документах</w:t>
      </w:r>
      <w:proofErr w:type="gramEnd"/>
      <w:r>
        <w:t>;</w:t>
      </w:r>
    </w:p>
    <w:p w:rsidR="00A734E4" w:rsidRDefault="00A734E4">
      <w:pPr>
        <w:pStyle w:val="ConsPlusNormal"/>
        <w:spacing w:before="200"/>
        <w:ind w:firstLine="540"/>
        <w:jc w:val="both"/>
      </w:pPr>
      <w:r>
        <w:t>1.15.2. Осуществлять осмотр транспортных средств на соответствие заявленным характеристикам транспортных средств, предлагаемых участником открытого конкурса для осуществления регулярных перевозок, в случае предоставления им сведений о наличии транспортных средств, находящихся на праве собственности или на ином законном основании.</w:t>
      </w:r>
    </w:p>
    <w:p w:rsidR="00A734E4" w:rsidRDefault="00A734E4">
      <w:pPr>
        <w:pStyle w:val="ConsPlusNormal"/>
        <w:spacing w:before="200"/>
        <w:ind w:firstLine="540"/>
        <w:jc w:val="both"/>
      </w:pPr>
      <w:r>
        <w:t>1.16. Решения заседания комиссии оформляются протоколом, который подписывают все члены комиссии, участвовавшие в ее заседании.</w:t>
      </w:r>
    </w:p>
    <w:p w:rsidR="00A734E4" w:rsidRDefault="00A734E4">
      <w:pPr>
        <w:pStyle w:val="ConsPlusNormal"/>
        <w:spacing w:before="200"/>
        <w:ind w:firstLine="540"/>
        <w:jc w:val="both"/>
      </w:pPr>
      <w:r>
        <w:t>1.17. Протоколы заседаний комиссии, заявки,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разъяснения конкурсной документации хранятся организатором конкурса не менее трех лет.</w:t>
      </w:r>
    </w:p>
    <w:p w:rsidR="00A734E4" w:rsidRDefault="00A734E4">
      <w:pPr>
        <w:pStyle w:val="ConsPlusNormal"/>
        <w:jc w:val="both"/>
      </w:pPr>
    </w:p>
    <w:p w:rsidR="00A734E4" w:rsidRDefault="00A734E4">
      <w:pPr>
        <w:pStyle w:val="ConsPlusTitle"/>
        <w:jc w:val="center"/>
        <w:outlineLvl w:val="1"/>
      </w:pPr>
      <w:r>
        <w:t>2. Организация открытого конкурса, порядок предоставления</w:t>
      </w:r>
    </w:p>
    <w:p w:rsidR="00A734E4" w:rsidRDefault="00A734E4">
      <w:pPr>
        <w:pStyle w:val="ConsPlusTitle"/>
        <w:jc w:val="center"/>
      </w:pPr>
      <w:r>
        <w:t>заявок на участие в открытом конкурсе</w:t>
      </w:r>
    </w:p>
    <w:p w:rsidR="00A734E4" w:rsidRDefault="00A734E4">
      <w:pPr>
        <w:pStyle w:val="ConsPlusNormal"/>
        <w:jc w:val="both"/>
      </w:pPr>
    </w:p>
    <w:p w:rsidR="00A734E4" w:rsidRDefault="00A734E4">
      <w:pPr>
        <w:pStyle w:val="ConsPlusNormal"/>
        <w:ind w:firstLine="540"/>
        <w:jc w:val="both"/>
      </w:pPr>
      <w:r>
        <w:t>2.1. Открытый конкурс объявляется при наличии хотя бы одного из следующих обстоятельств:</w:t>
      </w:r>
    </w:p>
    <w:p w:rsidR="00A734E4" w:rsidRDefault="00A734E4">
      <w:pPr>
        <w:pStyle w:val="ConsPlusNormal"/>
        <w:spacing w:before="200"/>
        <w:ind w:firstLine="540"/>
        <w:jc w:val="both"/>
      </w:pPr>
      <w:r>
        <w:t>установление нового маршрута, за исключением маршрута, установленного в целях обеспечения транспортного обслуживания в условиях чрезвычайной ситуации;</w:t>
      </w:r>
    </w:p>
    <w:p w:rsidR="00A734E4" w:rsidRDefault="00A734E4">
      <w:pPr>
        <w:pStyle w:val="ConsPlusNormal"/>
        <w:spacing w:before="200"/>
        <w:ind w:firstLine="540"/>
        <w:jc w:val="both"/>
      </w:pPr>
      <w:r>
        <w:t xml:space="preserve">прекращение действия </w:t>
      </w:r>
      <w:proofErr w:type="gramStart"/>
      <w:r>
        <w:t>свидетельства</w:t>
      </w:r>
      <w:proofErr w:type="gramEnd"/>
      <w:r>
        <w:t xml:space="preserve">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w:t>
      </w:r>
    </w:p>
    <w:p w:rsidR="00A734E4" w:rsidRDefault="00A734E4">
      <w:pPr>
        <w:pStyle w:val="ConsPlusNormal"/>
        <w:spacing w:before="200"/>
        <w:ind w:firstLine="540"/>
        <w:jc w:val="both"/>
      </w:pPr>
      <w:r>
        <w:t xml:space="preserve">прекращение действия </w:t>
      </w:r>
      <w:proofErr w:type="gramStart"/>
      <w:r>
        <w:t>свидетельства</w:t>
      </w:r>
      <w:proofErr w:type="gramEnd"/>
      <w:r>
        <w:t xml:space="preserve"> на основании вступившего в законную силу решения суда о прекращении действия данного свидетельства;</w:t>
      </w:r>
    </w:p>
    <w:p w:rsidR="00A734E4" w:rsidRDefault="00A734E4">
      <w:pPr>
        <w:pStyle w:val="ConsPlusNormal"/>
        <w:spacing w:before="200"/>
        <w:ind w:firstLine="540"/>
        <w:jc w:val="both"/>
      </w:pPr>
      <w:r>
        <w:t>прекращение действия свидетельства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действия данного свидетельства;</w:t>
      </w:r>
    </w:p>
    <w:p w:rsidR="00A734E4" w:rsidRDefault="00A734E4">
      <w:pPr>
        <w:pStyle w:val="ConsPlusNormal"/>
        <w:spacing w:before="200"/>
        <w:ind w:firstLine="540"/>
        <w:jc w:val="both"/>
      </w:pPr>
      <w:r>
        <w:t>принятие уполномоченным органом 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решения в отношении маршрута о прекращении регулярных перевозок по регулируемым тарифам и начале осуществления регулярных перевозок по нерегулируемым тарифам.</w:t>
      </w:r>
    </w:p>
    <w:p w:rsidR="00A734E4" w:rsidRDefault="00A734E4">
      <w:pPr>
        <w:pStyle w:val="ConsPlusNormal"/>
        <w:spacing w:before="200"/>
        <w:ind w:firstLine="540"/>
        <w:jc w:val="both"/>
      </w:pPr>
      <w:r>
        <w:t>2.2. Открытый конкурс объявляется приказом организатора конкурса в следующие сроки:</w:t>
      </w:r>
    </w:p>
    <w:p w:rsidR="00A734E4" w:rsidRDefault="00A734E4">
      <w:pPr>
        <w:pStyle w:val="ConsPlusNormal"/>
        <w:spacing w:before="200"/>
        <w:ind w:firstLine="540"/>
        <w:jc w:val="both"/>
      </w:pPr>
      <w:r>
        <w:t>не позднее чем через 90 дней со дня установления маршрута;</w:t>
      </w:r>
    </w:p>
    <w:p w:rsidR="00A734E4" w:rsidRDefault="00A734E4">
      <w:pPr>
        <w:pStyle w:val="ConsPlusNormal"/>
        <w:spacing w:before="200"/>
        <w:ind w:firstLine="540"/>
        <w:jc w:val="both"/>
      </w:pPr>
      <w:r>
        <w:t>не позднее чем через 30 дней со дня обращения юридического лица, индивидуального предпринимателя или уполномоченного участника договора простого товарищества, которым выдано свидетельство, с заявлением о прекращении действия свидетельства;</w:t>
      </w:r>
    </w:p>
    <w:p w:rsidR="00A734E4" w:rsidRDefault="00A734E4">
      <w:pPr>
        <w:pStyle w:val="ConsPlusNormal"/>
        <w:spacing w:before="200"/>
        <w:ind w:firstLine="540"/>
        <w:jc w:val="both"/>
      </w:pPr>
      <w:r>
        <w:lastRenderedPageBreak/>
        <w:t>не позднее чем через 30 дней со дня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w:t>
      </w:r>
    </w:p>
    <w:p w:rsidR="00A734E4" w:rsidRDefault="00A734E4">
      <w:pPr>
        <w:pStyle w:val="ConsPlusNormal"/>
        <w:spacing w:before="200"/>
        <w:ind w:firstLine="540"/>
        <w:jc w:val="both"/>
      </w:pPr>
      <w:r>
        <w:t>не позднее чем через 30 дней со дня вступления в законную силу решения суда о прекращении действия свидетельства.</w:t>
      </w:r>
    </w:p>
    <w:p w:rsidR="00A734E4" w:rsidRDefault="00A734E4">
      <w:pPr>
        <w:pStyle w:val="ConsPlusNormal"/>
        <w:spacing w:before="200"/>
        <w:ind w:firstLine="540"/>
        <w:jc w:val="both"/>
      </w:pPr>
      <w:r>
        <w:t>2.3. Организатор конкурса разрабатывает и утверждает конкурсную документацию.</w:t>
      </w:r>
    </w:p>
    <w:p w:rsidR="00A734E4" w:rsidRDefault="00A734E4">
      <w:pPr>
        <w:pStyle w:val="ConsPlusNormal"/>
        <w:spacing w:before="200"/>
        <w:ind w:firstLine="540"/>
        <w:jc w:val="both"/>
      </w:pPr>
      <w:r>
        <w:t>2.4. В конкурсной документации указываются следующие сведения:</w:t>
      </w:r>
    </w:p>
    <w:p w:rsidR="00A734E4" w:rsidRDefault="00A734E4">
      <w:pPr>
        <w:pStyle w:val="ConsPlusNormal"/>
        <w:spacing w:before="200"/>
        <w:ind w:firstLine="540"/>
        <w:jc w:val="both"/>
      </w:pPr>
      <w:r>
        <w:t>предмет открытого конкурса;</w:t>
      </w:r>
    </w:p>
    <w:p w:rsidR="00A734E4" w:rsidRDefault="00A734E4">
      <w:pPr>
        <w:pStyle w:val="ConsPlusNormal"/>
        <w:spacing w:before="200"/>
        <w:ind w:firstLine="540"/>
        <w:jc w:val="both"/>
      </w:pPr>
      <w:r>
        <w:t>ло</w:t>
      </w:r>
      <w:proofErr w:type="gramStart"/>
      <w:r>
        <w:t>т(</w:t>
      </w:r>
      <w:proofErr w:type="gramEnd"/>
      <w:r>
        <w:t>ы);</w:t>
      </w:r>
    </w:p>
    <w:p w:rsidR="00A734E4" w:rsidRDefault="00A734E4">
      <w:pPr>
        <w:pStyle w:val="ConsPlusNormal"/>
        <w:spacing w:before="200"/>
        <w:ind w:firstLine="540"/>
        <w:jc w:val="both"/>
      </w:pPr>
      <w:r>
        <w:t>требования к количеству и вместимости подвижного состава, необходимого для обслуживания маршрута, выставляемого на открытый конкурс;</w:t>
      </w:r>
    </w:p>
    <w:p w:rsidR="00A734E4" w:rsidRDefault="00A734E4">
      <w:pPr>
        <w:pStyle w:val="ConsPlusNormal"/>
        <w:spacing w:before="200"/>
        <w:ind w:firstLine="540"/>
        <w:jc w:val="both"/>
      </w:pPr>
      <w:r>
        <w:t>требования к участникам открытого конкурса;</w:t>
      </w:r>
    </w:p>
    <w:p w:rsidR="00A734E4" w:rsidRDefault="00A734E4">
      <w:pPr>
        <w:pStyle w:val="ConsPlusNormal"/>
        <w:spacing w:before="200"/>
        <w:ind w:firstLine="540"/>
        <w:jc w:val="both"/>
      </w:pPr>
      <w:r>
        <w:t>форма, порядок подачи заявки на участие в открытом конкурсе с перечнем прилагаемых документов (далее - заявка), порядок и сроки отзыва заявки;</w:t>
      </w:r>
    </w:p>
    <w:p w:rsidR="00A734E4" w:rsidRDefault="00A734E4">
      <w:pPr>
        <w:pStyle w:val="ConsPlusNormal"/>
        <w:spacing w:before="200"/>
        <w:ind w:firstLine="540"/>
        <w:jc w:val="both"/>
      </w:pPr>
      <w:r>
        <w:t>порядок проведения вскрытия конвертов с заявками;</w:t>
      </w:r>
    </w:p>
    <w:p w:rsidR="00A734E4" w:rsidRDefault="00A734E4">
      <w:pPr>
        <w:pStyle w:val="ConsPlusNormal"/>
        <w:spacing w:before="200"/>
        <w:ind w:firstLine="540"/>
        <w:jc w:val="both"/>
      </w:pPr>
      <w:r>
        <w:t>форма, порядок, дата начала и окончания предоставления заявителям разъяснений порядка и условий проведения открытого конкурса;</w:t>
      </w:r>
    </w:p>
    <w:p w:rsidR="00A734E4" w:rsidRDefault="00A734E4">
      <w:pPr>
        <w:pStyle w:val="ConsPlusNormal"/>
        <w:spacing w:before="200"/>
        <w:ind w:firstLine="540"/>
        <w:jc w:val="both"/>
      </w:pPr>
      <w:r>
        <w:t>сроки приобретения участником открытого конкурса транспортных сре</w:t>
      </w:r>
      <w:proofErr w:type="gramStart"/>
      <w:r>
        <w:t>дств в с</w:t>
      </w:r>
      <w:proofErr w:type="gramEnd"/>
      <w:r>
        <w:t>оответствии с лотом, в отношении которых перевозчиком приняты обязательства по приобретению;</w:t>
      </w:r>
    </w:p>
    <w:p w:rsidR="00A734E4" w:rsidRDefault="00A734E4">
      <w:pPr>
        <w:pStyle w:val="ConsPlusNormal"/>
        <w:spacing w:before="200"/>
        <w:ind w:firstLine="540"/>
        <w:jc w:val="both"/>
      </w:pPr>
      <w:r>
        <w:t>порядок выдачи свидетельства и карт маршрута по результатам проведения открытого конкурса.</w:t>
      </w:r>
    </w:p>
    <w:p w:rsidR="00A734E4" w:rsidRDefault="00A734E4">
      <w:pPr>
        <w:pStyle w:val="ConsPlusNormal"/>
        <w:spacing w:before="200"/>
        <w:ind w:firstLine="540"/>
        <w:jc w:val="both"/>
      </w:pPr>
      <w:r>
        <w:t xml:space="preserve">2.5. Организатор конкурса в течение двух рабочих дней </w:t>
      </w:r>
      <w:proofErr w:type="gramStart"/>
      <w:r>
        <w:t>с даты объявления</w:t>
      </w:r>
      <w:proofErr w:type="gramEnd"/>
      <w:r>
        <w:t xml:space="preserve"> открытого конкурса размещает извещение о проведении открытого конкурса на официальном Интернет-сайте города Барнаула.</w:t>
      </w:r>
    </w:p>
    <w:p w:rsidR="00A734E4" w:rsidRDefault="00A734E4">
      <w:pPr>
        <w:pStyle w:val="ConsPlusNormal"/>
        <w:spacing w:before="200"/>
        <w:ind w:firstLine="540"/>
        <w:jc w:val="both"/>
      </w:pPr>
      <w:r>
        <w:t>2.6. В извещении о проведении открытого конкурса указываются следующие сведения:</w:t>
      </w:r>
    </w:p>
    <w:p w:rsidR="00A734E4" w:rsidRDefault="00A734E4">
      <w:pPr>
        <w:pStyle w:val="ConsPlusNormal"/>
        <w:spacing w:before="200"/>
        <w:ind w:firstLine="540"/>
        <w:jc w:val="both"/>
      </w:pPr>
      <w:r>
        <w:t>наименование, место нахождения, почтовый адрес и адрес электронной почты, номер контактного телефона организатора конкурса;</w:t>
      </w:r>
    </w:p>
    <w:p w:rsidR="00A734E4" w:rsidRDefault="00A734E4">
      <w:pPr>
        <w:pStyle w:val="ConsPlusNormal"/>
        <w:spacing w:before="200"/>
        <w:ind w:firstLine="540"/>
        <w:jc w:val="both"/>
      </w:pPr>
      <w:r>
        <w:t>предмет открытого конкурса;</w:t>
      </w:r>
    </w:p>
    <w:p w:rsidR="00A734E4" w:rsidRDefault="00A734E4">
      <w:pPr>
        <w:pStyle w:val="ConsPlusNormal"/>
        <w:spacing w:before="200"/>
        <w:ind w:firstLine="540"/>
        <w:jc w:val="both"/>
      </w:pPr>
      <w:r>
        <w:t>срок, место и порядок предоставления конкурсной документации, официальный сайт, на котором размещена конкурсная документация;</w:t>
      </w:r>
    </w:p>
    <w:p w:rsidR="00A734E4" w:rsidRDefault="00A734E4">
      <w:pPr>
        <w:pStyle w:val="ConsPlusNormal"/>
        <w:spacing w:before="200"/>
        <w:ind w:firstLine="540"/>
        <w:jc w:val="both"/>
      </w:pPr>
      <w:r>
        <w:t>место и сроки приема заявок на участие в открытом конкурсе;</w:t>
      </w:r>
    </w:p>
    <w:p w:rsidR="00A734E4" w:rsidRDefault="00A734E4">
      <w:pPr>
        <w:pStyle w:val="ConsPlusNormal"/>
        <w:spacing w:before="200"/>
        <w:ind w:firstLine="540"/>
        <w:jc w:val="both"/>
      </w:pPr>
      <w:r>
        <w:t>место, дата и время вскрытия конвертов с заявками, а также место, дата рассмотрения заявок и подведения итогов открытого конкурса.</w:t>
      </w:r>
    </w:p>
    <w:p w:rsidR="00A734E4" w:rsidRDefault="00A734E4">
      <w:pPr>
        <w:pStyle w:val="ConsPlusNormal"/>
        <w:spacing w:before="200"/>
        <w:ind w:firstLine="540"/>
        <w:jc w:val="both"/>
      </w:pPr>
      <w:r>
        <w:t xml:space="preserve">2.7. Организатор конкурса вправе принять решение о внесении изменений в извещение о проведении открытого конкурса не </w:t>
      </w:r>
      <w:proofErr w:type="gramStart"/>
      <w:r>
        <w:t>позднее</w:t>
      </w:r>
      <w:proofErr w:type="gramEnd"/>
      <w:r>
        <w:t xml:space="preserve"> чем за пять дней до даты окончания подачи заявок на участие в открытом конкурсе, при этом изменение предмета открытого конкурса не допускается.</w:t>
      </w:r>
    </w:p>
    <w:p w:rsidR="00A734E4" w:rsidRDefault="00A734E4">
      <w:pPr>
        <w:pStyle w:val="ConsPlusNormal"/>
        <w:spacing w:before="200"/>
        <w:ind w:firstLine="540"/>
        <w:jc w:val="both"/>
      </w:pPr>
      <w:r>
        <w:t xml:space="preserve">2.8. </w:t>
      </w:r>
      <w:proofErr w:type="gramStart"/>
      <w:r>
        <w:t>В течение трех рабочих дней со дня принятия решения о внесении изменений в извещение о проведении</w:t>
      </w:r>
      <w:proofErr w:type="gramEnd"/>
      <w:r>
        <w:t xml:space="preserve"> открытого конкурса соответствующие изменения размещаются организатором конкурса на официальном Интернет-сайте города Барнаула. При этом срок подачи заявок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этот срок составлял не менее 20 дней.</w:t>
      </w:r>
    </w:p>
    <w:p w:rsidR="00A734E4" w:rsidRDefault="00A734E4">
      <w:pPr>
        <w:pStyle w:val="ConsPlusNormal"/>
        <w:spacing w:before="200"/>
        <w:ind w:firstLine="540"/>
        <w:jc w:val="both"/>
      </w:pPr>
      <w:bookmarkStart w:id="2" w:name="P97"/>
      <w:bookmarkEnd w:id="2"/>
      <w:r>
        <w:t xml:space="preserve">2.9. </w:t>
      </w:r>
      <w:hyperlink w:anchor="P180">
        <w:r>
          <w:rPr>
            <w:color w:val="0000FF"/>
          </w:rPr>
          <w:t>Заявки</w:t>
        </w:r>
      </w:hyperlink>
      <w:r>
        <w:t xml:space="preserve"> предоставляются претендентами, уполномоченными представителями по форме </w:t>
      </w:r>
      <w:r>
        <w:lastRenderedPageBreak/>
        <w:t>согласно приложению 1 к Положению в сроки, указанные в извещении о проведении открытого конкурса, с приложением следующих документов:</w:t>
      </w:r>
    </w:p>
    <w:p w:rsidR="00A734E4" w:rsidRDefault="00A734E4">
      <w:pPr>
        <w:pStyle w:val="ConsPlusNormal"/>
        <w:spacing w:before="200"/>
        <w:ind w:firstLine="540"/>
        <w:jc w:val="both"/>
      </w:pPr>
      <w:hyperlink w:anchor="P224">
        <w:r>
          <w:rPr>
            <w:color w:val="0000FF"/>
          </w:rPr>
          <w:t>сведений</w:t>
        </w:r>
      </w:hyperlink>
      <w:r>
        <w:t xml:space="preserve"> о претенденте на участие в открытом конкурсе по форме согласно приложению 2 к Положению;</w:t>
      </w:r>
    </w:p>
    <w:p w:rsidR="00A734E4" w:rsidRDefault="00A734E4">
      <w:pPr>
        <w:pStyle w:val="ConsPlusNormal"/>
        <w:spacing w:before="200"/>
        <w:ind w:firstLine="540"/>
        <w:jc w:val="both"/>
      </w:pPr>
      <w:r>
        <w:t>копий учредительных документов;</w:t>
      </w:r>
    </w:p>
    <w:p w:rsidR="00A734E4" w:rsidRDefault="00A734E4">
      <w:pPr>
        <w:pStyle w:val="ConsPlusNormal"/>
        <w:spacing w:before="200"/>
        <w:ind w:firstLine="540"/>
        <w:jc w:val="both"/>
      </w:pPr>
      <w: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A734E4" w:rsidRDefault="00A734E4">
      <w:pPr>
        <w:pStyle w:val="ConsPlusNormal"/>
        <w:spacing w:before="200"/>
        <w:ind w:firstLine="540"/>
        <w:jc w:val="both"/>
      </w:pPr>
      <w: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(для участников договора простого товарищества);</w:t>
      </w:r>
    </w:p>
    <w:p w:rsidR="00A734E4" w:rsidRDefault="00A734E4">
      <w:pPr>
        <w:pStyle w:val="ConsPlusNormal"/>
        <w:spacing w:before="200"/>
        <w:ind w:firstLine="540"/>
        <w:jc w:val="both"/>
      </w:pPr>
      <w:r>
        <w:t>копии лицензии на осуществление деятельности по перевозкам пассажиров автомобильным транспортом;</w:t>
      </w:r>
    </w:p>
    <w:p w:rsidR="00A734E4" w:rsidRDefault="00A734E4">
      <w:pPr>
        <w:pStyle w:val="ConsPlusNormal"/>
        <w:spacing w:before="200"/>
        <w:ind w:firstLine="540"/>
        <w:jc w:val="both"/>
      </w:pPr>
      <w:r>
        <w:t>копий документов, подтверждающих опыт осуществления регулярных перевозок претендентом (копий договоров на оказание услуг по перевозке пассажиров и багажа на маршрутной сети города, государственных или муниципальных контрактов, свидетельств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A734E4" w:rsidRDefault="00A734E4">
      <w:pPr>
        <w:pStyle w:val="ConsPlusNormal"/>
        <w:spacing w:before="200"/>
        <w:ind w:firstLine="540"/>
        <w:jc w:val="both"/>
      </w:pPr>
      <w:r>
        <w:t>справки налогового органа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A734E4" w:rsidRDefault="00A734E4">
      <w:pPr>
        <w:pStyle w:val="ConsPlusNormal"/>
        <w:spacing w:before="200"/>
        <w:ind w:firstLine="540"/>
        <w:jc w:val="both"/>
      </w:pPr>
      <w:hyperlink w:anchor="P262">
        <w:proofErr w:type="gramStart"/>
        <w:r>
          <w:rPr>
            <w:color w:val="0000FF"/>
          </w:rPr>
          <w:t>сведений</w:t>
        </w:r>
      </w:hyperlink>
      <w:r>
        <w:t xml:space="preserve"> о транспортных средствах, находящихся на праве собственности или на ином законном основании у претендента, соответствующих требованиям, указанным в Реестре, требованиям конкурсной документации для осуществления регулярных перевозок по маршруту, в отношении которого выдается свидетельство, либо сведения о принятии обязательств по приобретению таких транспортных средств в сроки, определенные конкурсной документацией, с приложением копий документов о праве собственности или ином законном основании</w:t>
      </w:r>
      <w:proofErr w:type="gramEnd"/>
      <w:r>
        <w:t xml:space="preserve"> на указанные транспортные средства либо копий документов, подтверждающих намерения о принятии обязательств по приобретению транспортных средств, по форме согласно приложению 3 к Положению;</w:t>
      </w:r>
    </w:p>
    <w:p w:rsidR="00A734E4" w:rsidRDefault="00A734E4">
      <w:pPr>
        <w:pStyle w:val="ConsPlusNormal"/>
        <w:spacing w:before="200"/>
        <w:ind w:firstLine="540"/>
        <w:jc w:val="both"/>
      </w:pPr>
      <w:hyperlink w:anchor="P316">
        <w:r>
          <w:rPr>
            <w:color w:val="0000FF"/>
          </w:rPr>
          <w:t>сведений</w:t>
        </w:r>
      </w:hyperlink>
      <w:r>
        <w:t xml:space="preserve"> о количестве транспортных средств, имевшихся в распоряжении у претендента в течение года, предшествующего дате размещения извещения о проведении открытого конкурса, по форме согласно приложению 4 к Положению с приложением копий документов о праве собственности или иного законного основания на вышеуказанные транспортные средства;</w:t>
      </w:r>
    </w:p>
    <w:p w:rsidR="00A734E4" w:rsidRDefault="00A734E4">
      <w:pPr>
        <w:pStyle w:val="ConsPlusNormal"/>
        <w:spacing w:before="200"/>
        <w:ind w:firstLine="540"/>
        <w:jc w:val="both"/>
      </w:pPr>
      <w:proofErr w:type="gramStart"/>
      <w: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roofErr w:type="gramEnd"/>
    </w:p>
    <w:p w:rsidR="00A734E4" w:rsidRDefault="00A734E4">
      <w:pPr>
        <w:pStyle w:val="ConsPlusNormal"/>
        <w:spacing w:before="200"/>
        <w:ind w:firstLine="540"/>
        <w:jc w:val="both"/>
      </w:pPr>
      <w:r>
        <w:t>описи предоставленных документов, с указанием количества страниц.</w:t>
      </w:r>
    </w:p>
    <w:p w:rsidR="00A734E4" w:rsidRDefault="00A734E4">
      <w:pPr>
        <w:pStyle w:val="ConsPlusNormal"/>
        <w:spacing w:before="200"/>
        <w:ind w:firstLine="540"/>
        <w:jc w:val="both"/>
      </w:pPr>
      <w:bookmarkStart w:id="3" w:name="P109"/>
      <w:bookmarkEnd w:id="3"/>
      <w:r>
        <w:t xml:space="preserve">2.10. </w:t>
      </w:r>
      <w:proofErr w:type="gramStart"/>
      <w:r>
        <w:t>Заявка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с даты окончания приема заявок на участие в открытом конкурсе, указанной в извещении о проведении открытого конкурса, а также сведений о транспортных средствах, включенных в иные заявки, в случае подачи претендентом двух и</w:t>
      </w:r>
      <w:proofErr w:type="gramEnd"/>
      <w:r>
        <w:t xml:space="preserve"> более заявок в отношении разных лотов.</w:t>
      </w:r>
    </w:p>
    <w:p w:rsidR="00A734E4" w:rsidRDefault="00A734E4">
      <w:pPr>
        <w:pStyle w:val="ConsPlusNormal"/>
        <w:spacing w:before="200"/>
        <w:ind w:firstLine="540"/>
        <w:jc w:val="both"/>
      </w:pPr>
      <w:r>
        <w:t>2.11. 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A734E4" w:rsidRDefault="00A734E4">
      <w:pPr>
        <w:pStyle w:val="ConsPlusNormal"/>
        <w:spacing w:before="200"/>
        <w:ind w:firstLine="540"/>
        <w:jc w:val="both"/>
      </w:pPr>
      <w:bookmarkStart w:id="4" w:name="P111"/>
      <w:bookmarkEnd w:id="4"/>
      <w:r>
        <w:t>2.12. Заявка должна быть прошита, иметь сквозную нумерацию, подписана и скреплена печатью претендента (при наличии).</w:t>
      </w:r>
    </w:p>
    <w:p w:rsidR="00A734E4" w:rsidRDefault="00A734E4">
      <w:pPr>
        <w:pStyle w:val="ConsPlusNormal"/>
        <w:spacing w:before="200"/>
        <w:ind w:firstLine="540"/>
        <w:jc w:val="both"/>
      </w:pPr>
      <w:r>
        <w:lastRenderedPageBreak/>
        <w:t>2.13. Претенденты несут ответственность за достоверность сведений, предоставленных в заявке.</w:t>
      </w:r>
    </w:p>
    <w:p w:rsidR="00A734E4" w:rsidRDefault="00A734E4">
      <w:pPr>
        <w:pStyle w:val="ConsPlusNormal"/>
        <w:spacing w:before="200"/>
        <w:ind w:firstLine="540"/>
        <w:jc w:val="both"/>
      </w:pPr>
      <w:r>
        <w:t>2.14. Заявка предоставляется организатору конкурса в запечатанном конверте, на котором указываются:</w:t>
      </w:r>
    </w:p>
    <w:p w:rsidR="00A734E4" w:rsidRDefault="00A734E4">
      <w:pPr>
        <w:pStyle w:val="ConsPlusNormal"/>
        <w:spacing w:before="200"/>
        <w:ind w:firstLine="540"/>
        <w:jc w:val="both"/>
      </w:pPr>
      <w:r>
        <w:t>наименование открытого конкурса;</w:t>
      </w:r>
    </w:p>
    <w:p w:rsidR="00A734E4" w:rsidRDefault="00A734E4">
      <w:pPr>
        <w:pStyle w:val="ConsPlusNormal"/>
        <w:spacing w:before="200"/>
        <w:ind w:firstLine="540"/>
        <w:jc w:val="both"/>
      </w:pPr>
      <w:r>
        <w:t>наименование претендента, подающего заявку, с указанием его юридического адреса (адреса места регистрации).</w:t>
      </w:r>
    </w:p>
    <w:p w:rsidR="00A734E4" w:rsidRDefault="00A734E4">
      <w:pPr>
        <w:pStyle w:val="ConsPlusNormal"/>
        <w:spacing w:before="200"/>
        <w:ind w:firstLine="540"/>
        <w:jc w:val="both"/>
      </w:pPr>
      <w:r>
        <w:t>2.15. Каждый конверт с заявкой, поступивший в срок, указанный в извещении о проведении открытого конкурса, регистрируется организатором конкурса с указанием даты и времени поступления.</w:t>
      </w:r>
    </w:p>
    <w:p w:rsidR="00A734E4" w:rsidRDefault="00A734E4">
      <w:pPr>
        <w:pStyle w:val="ConsPlusNormal"/>
        <w:spacing w:before="200"/>
        <w:ind w:firstLine="540"/>
        <w:jc w:val="both"/>
      </w:pPr>
      <w:r>
        <w:t>2.16. 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A734E4" w:rsidRDefault="00A734E4">
      <w:pPr>
        <w:pStyle w:val="ConsPlusNormal"/>
        <w:spacing w:before="200"/>
        <w:ind w:firstLine="540"/>
        <w:jc w:val="both"/>
      </w:pPr>
      <w:bookmarkStart w:id="5" w:name="P118"/>
      <w:bookmarkEnd w:id="5"/>
      <w:r>
        <w:t>2.17. Претендент вправе подать в отношении каждого лота одну заявку.</w:t>
      </w:r>
    </w:p>
    <w:p w:rsidR="00A734E4" w:rsidRDefault="00A734E4">
      <w:pPr>
        <w:pStyle w:val="ConsPlusNormal"/>
        <w:spacing w:before="200"/>
        <w:ind w:firstLine="540"/>
        <w:jc w:val="both"/>
      </w:pPr>
      <w:r>
        <w:t>2.18. 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A734E4" w:rsidRDefault="00A734E4">
      <w:pPr>
        <w:pStyle w:val="ConsPlusNormal"/>
        <w:spacing w:before="200"/>
        <w:ind w:firstLine="540"/>
        <w:jc w:val="both"/>
      </w:pPr>
      <w:r>
        <w:t>2.19. 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A734E4" w:rsidRDefault="00A734E4">
      <w:pPr>
        <w:pStyle w:val="ConsPlusNormal"/>
        <w:spacing w:before="200"/>
        <w:ind w:firstLine="540"/>
        <w:jc w:val="both"/>
      </w:pPr>
      <w:r>
        <w:t>2.20. Организатор конкурса обеспечивает сохранность конвертов с заявками до момента вскрытия в соответствии с Положением.</w:t>
      </w:r>
    </w:p>
    <w:p w:rsidR="00A734E4" w:rsidRDefault="00A734E4">
      <w:pPr>
        <w:pStyle w:val="ConsPlusNormal"/>
        <w:spacing w:before="200"/>
        <w:ind w:firstLine="540"/>
        <w:jc w:val="both"/>
      </w:pPr>
      <w:r>
        <w:t>2.21. Информация, содержащаяся в заявке, может быть использована только для проведения открытого конкурса и не подлежит разглашению.</w:t>
      </w:r>
    </w:p>
    <w:p w:rsidR="00A734E4" w:rsidRDefault="00A734E4">
      <w:pPr>
        <w:pStyle w:val="ConsPlusNormal"/>
        <w:spacing w:before="200"/>
        <w:ind w:firstLine="540"/>
        <w:jc w:val="both"/>
      </w:pPr>
      <w:r>
        <w:t>2.22. Претенденты вправе обратиться к организатору конкурса с письменным обращением о разъяснении положений конкурсной документации.</w:t>
      </w:r>
    </w:p>
    <w:p w:rsidR="00A734E4" w:rsidRDefault="00A734E4">
      <w:pPr>
        <w:pStyle w:val="ConsPlusNormal"/>
        <w:spacing w:before="200"/>
        <w:ind w:firstLine="540"/>
        <w:jc w:val="both"/>
      </w:pPr>
      <w:r>
        <w:t xml:space="preserve">В течение трех рабочих дней </w:t>
      </w:r>
      <w:proofErr w:type="gramStart"/>
      <w:r>
        <w:t>с даты поступления</w:t>
      </w:r>
      <w:proofErr w:type="gramEnd"/>
      <w:r>
        <w:t xml:space="preserve"> обращения организатор конкурса обязан направить в письменной форме разъяснения положений конкурсной документации.</w:t>
      </w:r>
    </w:p>
    <w:p w:rsidR="00A734E4" w:rsidRDefault="00A734E4">
      <w:pPr>
        <w:pStyle w:val="ConsPlusNormal"/>
        <w:jc w:val="both"/>
      </w:pPr>
    </w:p>
    <w:p w:rsidR="00A734E4" w:rsidRDefault="00A734E4">
      <w:pPr>
        <w:pStyle w:val="ConsPlusTitle"/>
        <w:jc w:val="center"/>
        <w:outlineLvl w:val="1"/>
      </w:pPr>
      <w:r>
        <w:t>3. Порядок допуска претендентов к участию</w:t>
      </w:r>
    </w:p>
    <w:p w:rsidR="00A734E4" w:rsidRDefault="00A734E4">
      <w:pPr>
        <w:pStyle w:val="ConsPlusTitle"/>
        <w:jc w:val="center"/>
      </w:pPr>
      <w:r>
        <w:t>в открытом конкурсе</w:t>
      </w:r>
    </w:p>
    <w:p w:rsidR="00A734E4" w:rsidRDefault="00A734E4">
      <w:pPr>
        <w:pStyle w:val="ConsPlusNormal"/>
        <w:jc w:val="both"/>
      </w:pPr>
    </w:p>
    <w:p w:rsidR="00A734E4" w:rsidRDefault="00A734E4">
      <w:pPr>
        <w:pStyle w:val="ConsPlusNormal"/>
        <w:ind w:firstLine="540"/>
        <w:jc w:val="both"/>
      </w:pPr>
      <w:r>
        <w:t>3.1. Вскрытие конвертов с заявками осуществляется на заседании комиссии в течение одного рабочего дня, следующего за последним днем приема заявок.</w:t>
      </w:r>
    </w:p>
    <w:p w:rsidR="00A734E4" w:rsidRDefault="00A734E4">
      <w:pPr>
        <w:pStyle w:val="ConsPlusNormal"/>
        <w:spacing w:before="200"/>
        <w:ind w:firstLine="540"/>
        <w:jc w:val="both"/>
      </w:pPr>
      <w:r>
        <w:t>3.2. Претенденты, подавшие заявки, и (или) их уполномоченные представители вправе присутствовать при вскрытии конвертов с заявками.</w:t>
      </w:r>
    </w:p>
    <w:p w:rsidR="00A734E4" w:rsidRDefault="00A734E4">
      <w:pPr>
        <w:pStyle w:val="ConsPlusNormal"/>
        <w:spacing w:before="200"/>
        <w:ind w:firstLine="540"/>
        <w:jc w:val="both"/>
      </w:pPr>
      <w:r>
        <w:t>3.3. Решение комиссии о допуске к участию в открытом конкурсе принимается в течение пяти рабочих дней со дня вскрытия конвертов с заявками.</w:t>
      </w:r>
    </w:p>
    <w:p w:rsidR="00A734E4" w:rsidRDefault="00A734E4">
      <w:pPr>
        <w:pStyle w:val="ConsPlusNormal"/>
        <w:spacing w:before="200"/>
        <w:ind w:firstLine="540"/>
        <w:jc w:val="both"/>
      </w:pPr>
      <w:r>
        <w:t>Решение оформляется протоколом, в котором указываются претенденты, допущенные к участию в открытом конкурсе (далее - участники открытого конкурса), и претенденты, не допущенные к участию в открытом конкурсе (с обоснованием отказа).</w:t>
      </w:r>
    </w:p>
    <w:p w:rsidR="00A734E4" w:rsidRDefault="00A734E4">
      <w:pPr>
        <w:pStyle w:val="ConsPlusNormal"/>
        <w:spacing w:before="200"/>
        <w:ind w:firstLine="540"/>
        <w:jc w:val="both"/>
      </w:pPr>
      <w:r>
        <w:t>Копия протокола размещается на официальном Интернет-сайте города Барнаула не позднее семи рабочих дней со дня вскрытия конвертов с заявками.</w:t>
      </w:r>
    </w:p>
    <w:p w:rsidR="00A734E4" w:rsidRDefault="00A734E4">
      <w:pPr>
        <w:pStyle w:val="ConsPlusNormal"/>
        <w:spacing w:before="200"/>
        <w:ind w:firstLine="540"/>
        <w:jc w:val="both"/>
      </w:pPr>
      <w:r>
        <w:t>3.4. Основанием для отказа в допуске к участию в открытом конкурсе является:</w:t>
      </w:r>
    </w:p>
    <w:p w:rsidR="00A734E4" w:rsidRDefault="00A734E4">
      <w:pPr>
        <w:pStyle w:val="ConsPlusNormal"/>
        <w:spacing w:before="200"/>
        <w:ind w:firstLine="540"/>
        <w:jc w:val="both"/>
      </w:pPr>
      <w:r>
        <w:t xml:space="preserve">несоответствие претендента требованиям, указанным в </w:t>
      </w:r>
      <w:hyperlink w:anchor="P49">
        <w:r>
          <w:rPr>
            <w:color w:val="0000FF"/>
          </w:rPr>
          <w:t>пункте 1.7 раздела 1</w:t>
        </w:r>
      </w:hyperlink>
      <w:r>
        <w:t xml:space="preserve"> Положения;</w:t>
      </w:r>
    </w:p>
    <w:p w:rsidR="00A734E4" w:rsidRDefault="00A734E4">
      <w:pPr>
        <w:pStyle w:val="ConsPlusNormal"/>
        <w:spacing w:before="200"/>
        <w:ind w:firstLine="540"/>
        <w:jc w:val="both"/>
      </w:pPr>
      <w:r>
        <w:t xml:space="preserve">предоставление неполного перечня документов, указанных в </w:t>
      </w:r>
      <w:hyperlink w:anchor="P97">
        <w:r>
          <w:rPr>
            <w:color w:val="0000FF"/>
          </w:rPr>
          <w:t>пункте 2.9 раздела 2</w:t>
        </w:r>
      </w:hyperlink>
      <w:r>
        <w:t xml:space="preserve"> Положения;</w:t>
      </w:r>
    </w:p>
    <w:p w:rsidR="00A734E4" w:rsidRDefault="00A734E4">
      <w:pPr>
        <w:pStyle w:val="ConsPlusNormal"/>
        <w:spacing w:before="200"/>
        <w:ind w:firstLine="540"/>
        <w:jc w:val="both"/>
      </w:pPr>
      <w:r>
        <w:lastRenderedPageBreak/>
        <w:t xml:space="preserve">предоставление недостоверных сведений либо содержание недостоверных сведений в предоставленных документах, указанных в </w:t>
      </w:r>
      <w:hyperlink w:anchor="P97">
        <w:r>
          <w:rPr>
            <w:color w:val="0000FF"/>
          </w:rPr>
          <w:t>пункте 2.9 раздела 2</w:t>
        </w:r>
      </w:hyperlink>
      <w:r>
        <w:t xml:space="preserve"> Положения;</w:t>
      </w:r>
    </w:p>
    <w:p w:rsidR="00A734E4" w:rsidRDefault="00A734E4">
      <w:pPr>
        <w:pStyle w:val="ConsPlusNormal"/>
        <w:spacing w:before="200"/>
        <w:ind w:firstLine="540"/>
        <w:jc w:val="both"/>
      </w:pPr>
      <w:r>
        <w:t xml:space="preserve">нарушение условий </w:t>
      </w:r>
      <w:hyperlink w:anchor="P109">
        <w:r>
          <w:rPr>
            <w:color w:val="0000FF"/>
          </w:rPr>
          <w:t>пунктов 2.10</w:t>
        </w:r>
      </w:hyperlink>
      <w:r>
        <w:t xml:space="preserve"> - </w:t>
      </w:r>
      <w:hyperlink w:anchor="P111">
        <w:r>
          <w:rPr>
            <w:color w:val="0000FF"/>
          </w:rPr>
          <w:t>2.12</w:t>
        </w:r>
      </w:hyperlink>
      <w:r>
        <w:t xml:space="preserve">, </w:t>
      </w:r>
      <w:hyperlink w:anchor="P118">
        <w:r>
          <w:rPr>
            <w:color w:val="0000FF"/>
          </w:rPr>
          <w:t>2.17 раздела 2</w:t>
        </w:r>
      </w:hyperlink>
      <w:r>
        <w:t xml:space="preserve"> Положения.</w:t>
      </w:r>
    </w:p>
    <w:p w:rsidR="00A734E4" w:rsidRDefault="00A734E4">
      <w:pPr>
        <w:pStyle w:val="ConsPlusNormal"/>
        <w:spacing w:before="200"/>
        <w:ind w:firstLine="540"/>
        <w:jc w:val="both"/>
      </w:pPr>
      <w:r>
        <w:t xml:space="preserve">3.5. </w:t>
      </w:r>
      <w:proofErr w:type="gramStart"/>
      <w:r>
        <w:t>В случае принятия комиссией решения об отказе в допуске к участию в открытом конкурсе</w:t>
      </w:r>
      <w:proofErr w:type="gramEnd"/>
      <w:r>
        <w:t xml:space="preserve"> претенденту по указанному в заявке адресу направляется письменное уведомление о принятом решении в течение трех рабочих дней с момента его принятия.</w:t>
      </w:r>
    </w:p>
    <w:p w:rsidR="00A734E4" w:rsidRDefault="00A734E4">
      <w:pPr>
        <w:pStyle w:val="ConsPlusNormal"/>
        <w:jc w:val="both"/>
      </w:pPr>
    </w:p>
    <w:p w:rsidR="00A734E4" w:rsidRDefault="00A734E4">
      <w:pPr>
        <w:pStyle w:val="ConsPlusTitle"/>
        <w:jc w:val="center"/>
        <w:outlineLvl w:val="1"/>
      </w:pPr>
      <w:r>
        <w:t>4. Порядок проведения оценки и сопоставления</w:t>
      </w:r>
    </w:p>
    <w:p w:rsidR="00A734E4" w:rsidRDefault="00A734E4">
      <w:pPr>
        <w:pStyle w:val="ConsPlusTitle"/>
        <w:jc w:val="center"/>
      </w:pPr>
      <w:r>
        <w:t>заявок, определения победителя</w:t>
      </w:r>
    </w:p>
    <w:p w:rsidR="00A734E4" w:rsidRDefault="00A734E4">
      <w:pPr>
        <w:pStyle w:val="ConsPlusNormal"/>
        <w:jc w:val="both"/>
      </w:pPr>
    </w:p>
    <w:p w:rsidR="00A734E4" w:rsidRDefault="00A734E4">
      <w:pPr>
        <w:pStyle w:val="ConsPlusNormal"/>
        <w:ind w:firstLine="540"/>
        <w:jc w:val="both"/>
      </w:pPr>
      <w:r>
        <w:t>4.1. Комиссия проводит оценку и сопоставление заявок в срок не более 20 календарных дней со дня вскрытия конвертов с заявками.</w:t>
      </w:r>
    </w:p>
    <w:p w:rsidR="00A734E4" w:rsidRDefault="00A734E4">
      <w:pPr>
        <w:pStyle w:val="ConsPlusNormal"/>
        <w:spacing w:before="200"/>
        <w:ind w:firstLine="540"/>
        <w:jc w:val="both"/>
      </w:pPr>
      <w:r>
        <w:t>4.2. Оценка и сопоставление заявок осуществляется по следующим критериям:</w:t>
      </w:r>
    </w:p>
    <w:p w:rsidR="00A734E4" w:rsidRDefault="00A734E4">
      <w:pPr>
        <w:pStyle w:val="ConsPlusNormal"/>
        <w:spacing w:before="200"/>
        <w:ind w:firstLine="540"/>
        <w:jc w:val="both"/>
      </w:pPr>
      <w:proofErr w:type="gramStart"/>
      <w: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участника открытого конкурса в течение года, предшествующего дате размещения извещения о проведении открытого конкурса;</w:t>
      </w:r>
      <w:proofErr w:type="gramEnd"/>
    </w:p>
    <w:p w:rsidR="00A734E4" w:rsidRDefault="00A734E4">
      <w:pPr>
        <w:pStyle w:val="ConsPlusNormal"/>
        <w:spacing w:before="200"/>
        <w:ind w:firstLine="540"/>
        <w:jc w:val="both"/>
      </w:pPr>
      <w:r>
        <w:t>опыт осуществления регулярных перевозок участником открытого конкурса, который подтвержден исполнением государственных или муниципальных контрактов, свидетельствами или иными документами, выданными в соответствии с нормативными правовыми актами субъектов Российской Федерации, муниципальными правовыми актами;</w:t>
      </w:r>
    </w:p>
    <w:p w:rsidR="00A734E4" w:rsidRDefault="00A734E4">
      <w:pPr>
        <w:pStyle w:val="ConsPlusNormal"/>
        <w:spacing w:before="200"/>
        <w:ind w:firstLine="540"/>
        <w:jc w:val="both"/>
      </w:pPr>
      <w:r>
        <w:t xml:space="preserve">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hyperlink w:anchor="P262">
        <w:r>
          <w:rPr>
            <w:color w:val="0000FF"/>
          </w:rPr>
          <w:t>приложении 3</w:t>
        </w:r>
      </w:hyperlink>
      <w:r>
        <w:t xml:space="preserve"> к Положению;</w:t>
      </w:r>
    </w:p>
    <w:p w:rsidR="00A734E4" w:rsidRDefault="00A734E4">
      <w:pPr>
        <w:pStyle w:val="ConsPlusNormal"/>
        <w:spacing w:before="200"/>
        <w:ind w:firstLine="540"/>
        <w:jc w:val="both"/>
      </w:pPr>
      <w:r>
        <w:t>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w:t>
      </w:r>
    </w:p>
    <w:p w:rsidR="00A734E4" w:rsidRDefault="00A734E4">
      <w:pPr>
        <w:pStyle w:val="ConsPlusNormal"/>
        <w:spacing w:before="200"/>
        <w:ind w:firstLine="540"/>
        <w:jc w:val="both"/>
      </w:pPr>
      <w:r>
        <w:t xml:space="preserve">4.3. Оценка критериев проводится в соответствии со </w:t>
      </w:r>
      <w:hyperlink w:anchor="P364">
        <w:r>
          <w:rPr>
            <w:color w:val="0000FF"/>
          </w:rPr>
          <w:t>шкалой</w:t>
        </w:r>
      </w:hyperlink>
      <w:r>
        <w:t xml:space="preserve"> для оценки критериев (приложение 5 к Положению).</w:t>
      </w:r>
    </w:p>
    <w:p w:rsidR="00A734E4" w:rsidRDefault="00A734E4">
      <w:pPr>
        <w:pStyle w:val="ConsPlusNormal"/>
        <w:spacing w:before="200"/>
        <w:ind w:firstLine="540"/>
        <w:jc w:val="both"/>
      </w:pPr>
      <w:r>
        <w:t>4.4. После сопоставления заявок по каждому из критериев проводится суммирование баллов, полученных отдельным участником открытого конкурса, по всем критериям.</w:t>
      </w:r>
    </w:p>
    <w:p w:rsidR="00A734E4" w:rsidRDefault="00A734E4">
      <w:pPr>
        <w:pStyle w:val="ConsPlusNormal"/>
        <w:spacing w:before="200"/>
        <w:ind w:firstLine="540"/>
        <w:jc w:val="both"/>
      </w:pPr>
      <w:r>
        <w:t>4.5. 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A734E4" w:rsidRDefault="00A734E4">
      <w:pPr>
        <w:pStyle w:val="ConsPlusNormal"/>
        <w:spacing w:before="200"/>
        <w:ind w:firstLine="540"/>
        <w:jc w:val="both"/>
      </w:pPr>
      <w:r>
        <w:t>4.6. Победителем открытого конкурса признается участник открытого конкурса, заявке которого присвоен первый номер.</w:t>
      </w:r>
    </w:p>
    <w:p w:rsidR="00A734E4" w:rsidRDefault="00A734E4">
      <w:pPr>
        <w:pStyle w:val="ConsPlusNormal"/>
        <w:spacing w:before="200"/>
        <w:ind w:firstLine="540"/>
        <w:jc w:val="both"/>
      </w:pPr>
      <w:r>
        <w:t>4.7. В случае</w:t>
      </w:r>
      <w:proofErr w:type="gramStart"/>
      <w:r>
        <w:t>,</w:t>
      </w:r>
      <w:proofErr w:type="gramEnd"/>
      <w:r>
        <w:t xml:space="preserve"> если нескольким заявкам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которого подана ранее других заявок, получивших высшую оценку.</w:t>
      </w:r>
    </w:p>
    <w:p w:rsidR="00A734E4" w:rsidRDefault="00A734E4">
      <w:pPr>
        <w:pStyle w:val="ConsPlusNormal"/>
        <w:spacing w:before="200"/>
        <w:ind w:firstLine="540"/>
        <w:jc w:val="both"/>
      </w:pPr>
      <w:r>
        <w:t>4.8. Днем подведения результатов открытого конкурса считается последний день оценки и сопоставления заявок. Протокол результатов конкурса подписывается всеми присутствующими на заседании членами комиссии в течение одного дня после дня подведения результатов конкурса.</w:t>
      </w:r>
    </w:p>
    <w:p w:rsidR="00A734E4" w:rsidRDefault="00A734E4">
      <w:pPr>
        <w:pStyle w:val="ConsPlusNormal"/>
        <w:spacing w:before="200"/>
        <w:ind w:firstLine="540"/>
        <w:jc w:val="both"/>
      </w:pPr>
      <w:r>
        <w:t>4.9. В случае</w:t>
      </w:r>
      <w:proofErr w:type="gramStart"/>
      <w:r>
        <w:t>,</w:t>
      </w:r>
      <w:proofErr w:type="gramEnd"/>
      <w:r>
        <w:t xml:space="preserve"> если открытый конкурс признан не 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734E4" w:rsidRDefault="00A734E4">
      <w:pPr>
        <w:pStyle w:val="ConsPlusNormal"/>
        <w:spacing w:before="200"/>
        <w:ind w:firstLine="540"/>
        <w:jc w:val="both"/>
      </w:pPr>
      <w:r>
        <w:lastRenderedPageBreak/>
        <w:t xml:space="preserve">4.10. Информация о результатах открытого конкурса размещается на официальном Интернет-сайте города Барнаула в течение двух рабочих дней </w:t>
      </w:r>
      <w:proofErr w:type="gramStart"/>
      <w:r>
        <w:t>с даты подписания</w:t>
      </w:r>
      <w:proofErr w:type="gramEnd"/>
      <w:r>
        <w:t xml:space="preserve"> протокола.</w:t>
      </w:r>
    </w:p>
    <w:p w:rsidR="00A734E4" w:rsidRDefault="00A734E4">
      <w:pPr>
        <w:pStyle w:val="ConsPlusNormal"/>
        <w:spacing w:before="200"/>
        <w:ind w:firstLine="540"/>
        <w:jc w:val="both"/>
      </w:pPr>
      <w:r>
        <w:t>4.11. Результаты открытого конкурса могут быть обжалованы в судебном порядке.</w:t>
      </w:r>
    </w:p>
    <w:p w:rsidR="00A734E4" w:rsidRDefault="00A734E4">
      <w:pPr>
        <w:pStyle w:val="ConsPlusNormal"/>
        <w:jc w:val="both"/>
      </w:pPr>
    </w:p>
    <w:p w:rsidR="00A734E4" w:rsidRDefault="00A734E4">
      <w:pPr>
        <w:pStyle w:val="ConsPlusTitle"/>
        <w:jc w:val="center"/>
        <w:outlineLvl w:val="1"/>
      </w:pPr>
      <w:r>
        <w:t>5. Выдача свидетельства и карт маршрута</w:t>
      </w:r>
    </w:p>
    <w:p w:rsidR="00A734E4" w:rsidRDefault="00A734E4">
      <w:pPr>
        <w:pStyle w:val="ConsPlusTitle"/>
        <w:jc w:val="center"/>
      </w:pPr>
      <w:r>
        <w:t>по результатам проведения открытого конкурса</w:t>
      </w:r>
    </w:p>
    <w:p w:rsidR="00A734E4" w:rsidRDefault="00A734E4">
      <w:pPr>
        <w:pStyle w:val="ConsPlusNormal"/>
        <w:jc w:val="both"/>
      </w:pPr>
    </w:p>
    <w:p w:rsidR="00A734E4" w:rsidRDefault="00A734E4">
      <w:pPr>
        <w:pStyle w:val="ConsPlusNormal"/>
        <w:ind w:firstLine="540"/>
        <w:jc w:val="both"/>
      </w:pPr>
      <w:r>
        <w:t>5.1. Организатор конкурса в течение 10 дней со дня подведения результатов открытого конкурса выдает победителю открытого конкурса свидетельство и карты маршрута.</w:t>
      </w:r>
    </w:p>
    <w:p w:rsidR="00A734E4" w:rsidRDefault="00A734E4">
      <w:pPr>
        <w:pStyle w:val="ConsPlusNormal"/>
        <w:spacing w:before="200"/>
        <w:ind w:firstLine="540"/>
        <w:jc w:val="both"/>
      </w:pPr>
      <w:r>
        <w:t>5.2. В случае</w:t>
      </w:r>
      <w:proofErr w:type="gramStart"/>
      <w:r>
        <w:t>,</w:t>
      </w:r>
      <w:proofErr w:type="gramEnd"/>
      <w:r>
        <w:t xml:space="preserve"> если этот открытый конкурс был признан не состоявшимся в связи с тем, что только одна заявка была признана соответствующей требованиям конкурсной документации, свидетельство и карты маршрута выдаются юридическому лицу, индивидуальному предпринимателю или уполномоченному участнику договора простого товарищества, подавшим такую заявку.</w:t>
      </w:r>
    </w:p>
    <w:p w:rsidR="00A734E4" w:rsidRDefault="00A734E4">
      <w:pPr>
        <w:pStyle w:val="ConsPlusNormal"/>
        <w:spacing w:before="200"/>
        <w:ind w:firstLine="540"/>
        <w:jc w:val="both"/>
      </w:pPr>
      <w:r>
        <w:t>5.3. Свидетельство и карты маршрута выдаются сроком на пять лет.</w:t>
      </w:r>
    </w:p>
    <w:p w:rsidR="00A734E4" w:rsidRDefault="00A734E4">
      <w:pPr>
        <w:pStyle w:val="ConsPlusNormal"/>
        <w:spacing w:before="200"/>
        <w:ind w:firstLine="540"/>
        <w:jc w:val="both"/>
      </w:pPr>
      <w:r>
        <w:t>5.4.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обязаны приступить к осуществлению регулярных перевозок не позднее чем через 60 дней со дня подведения результатов открытого конкурса.</w:t>
      </w:r>
    </w:p>
    <w:p w:rsidR="00A734E4" w:rsidRDefault="00A734E4">
      <w:pPr>
        <w:pStyle w:val="ConsPlusNormal"/>
        <w:jc w:val="both"/>
      </w:pPr>
    </w:p>
    <w:p w:rsidR="00A734E4" w:rsidRDefault="00A734E4">
      <w:pPr>
        <w:pStyle w:val="ConsPlusNormal"/>
        <w:jc w:val="right"/>
      </w:pPr>
      <w:r>
        <w:t>Первый заместитель</w:t>
      </w:r>
    </w:p>
    <w:p w:rsidR="00A734E4" w:rsidRDefault="00A734E4">
      <w:pPr>
        <w:pStyle w:val="ConsPlusNormal"/>
        <w:jc w:val="right"/>
      </w:pPr>
      <w:r>
        <w:t>главы администрации города,</w:t>
      </w:r>
    </w:p>
    <w:p w:rsidR="00A734E4" w:rsidRDefault="00A734E4">
      <w:pPr>
        <w:pStyle w:val="ConsPlusNormal"/>
        <w:jc w:val="right"/>
      </w:pPr>
      <w:r>
        <w:t>руководитель аппарата</w:t>
      </w:r>
    </w:p>
    <w:p w:rsidR="00A734E4" w:rsidRDefault="00A734E4">
      <w:pPr>
        <w:pStyle w:val="ConsPlusNormal"/>
        <w:jc w:val="right"/>
      </w:pPr>
      <w:r>
        <w:t>П.Д.ФРИЗЕН</w:t>
      </w: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right"/>
        <w:outlineLvl w:val="1"/>
      </w:pPr>
      <w:r>
        <w:t>Приложение 1</w:t>
      </w:r>
    </w:p>
    <w:p w:rsidR="00A734E4" w:rsidRDefault="00A734E4">
      <w:pPr>
        <w:pStyle w:val="ConsPlusNormal"/>
        <w:jc w:val="right"/>
      </w:pPr>
      <w:r>
        <w:t>к Положению</w:t>
      </w:r>
    </w:p>
    <w:p w:rsidR="00A734E4" w:rsidRDefault="00A734E4">
      <w:pPr>
        <w:pStyle w:val="ConsPlusNormal"/>
        <w:jc w:val="both"/>
      </w:pPr>
    </w:p>
    <w:p w:rsidR="00A734E4" w:rsidRDefault="00A734E4">
      <w:pPr>
        <w:pStyle w:val="ConsPlusNonformat"/>
        <w:jc w:val="both"/>
      </w:pPr>
      <w:bookmarkStart w:id="6" w:name="P180"/>
      <w:bookmarkEnd w:id="6"/>
      <w:r>
        <w:t xml:space="preserve">                                  ЗАЯВКА</w:t>
      </w:r>
    </w:p>
    <w:p w:rsidR="00A734E4" w:rsidRDefault="00A734E4">
      <w:pPr>
        <w:pStyle w:val="ConsPlusNonformat"/>
        <w:jc w:val="both"/>
      </w:pPr>
      <w:r>
        <w:t xml:space="preserve">                      на участие в открытом конкурсе</w:t>
      </w:r>
    </w:p>
    <w:p w:rsidR="00A734E4" w:rsidRDefault="00A734E4">
      <w:pPr>
        <w:pStyle w:val="ConsPlusNonformat"/>
        <w:jc w:val="both"/>
      </w:pPr>
      <w:r>
        <w:t xml:space="preserve">               на право осуществления перевозок по маршрутам</w:t>
      </w:r>
    </w:p>
    <w:p w:rsidR="00A734E4" w:rsidRDefault="00A734E4">
      <w:pPr>
        <w:pStyle w:val="ConsPlusNonformat"/>
        <w:jc w:val="both"/>
      </w:pPr>
      <w:r>
        <w:t xml:space="preserve">                   регулярных перевозок города Барнаула</w:t>
      </w:r>
    </w:p>
    <w:p w:rsidR="00A734E4" w:rsidRDefault="00A734E4">
      <w:pPr>
        <w:pStyle w:val="ConsPlusNonformat"/>
        <w:jc w:val="both"/>
      </w:pPr>
      <w:r>
        <w:t xml:space="preserve">                         по нерегулируемым тарифам</w:t>
      </w:r>
    </w:p>
    <w:p w:rsidR="00A734E4" w:rsidRDefault="00A734E4">
      <w:pPr>
        <w:pStyle w:val="ConsPlusNonformat"/>
        <w:jc w:val="both"/>
      </w:pPr>
    </w:p>
    <w:p w:rsidR="00A734E4" w:rsidRDefault="00A734E4">
      <w:pPr>
        <w:pStyle w:val="ConsPlusNonformat"/>
        <w:jc w:val="both"/>
      </w:pPr>
      <w:r>
        <w:t xml:space="preserve">                             по лоту N_______</w:t>
      </w:r>
    </w:p>
    <w:p w:rsidR="00A734E4" w:rsidRDefault="00A734E4">
      <w:pPr>
        <w:pStyle w:val="ConsPlusNonformat"/>
        <w:jc w:val="both"/>
      </w:pPr>
    </w:p>
    <w:p w:rsidR="00A734E4" w:rsidRDefault="00A734E4">
      <w:pPr>
        <w:pStyle w:val="ConsPlusNonformat"/>
        <w:jc w:val="both"/>
      </w:pPr>
      <w:r>
        <w:t>___________________________________________________________________________</w:t>
      </w:r>
    </w:p>
    <w:p w:rsidR="00A734E4" w:rsidRDefault="00A734E4">
      <w:pPr>
        <w:pStyle w:val="ConsPlusNonformat"/>
        <w:jc w:val="both"/>
      </w:pPr>
      <w:r>
        <w:t xml:space="preserve">                     (наименование открытого конкурса)</w:t>
      </w:r>
    </w:p>
    <w:p w:rsidR="00A734E4" w:rsidRDefault="00A734E4">
      <w:pPr>
        <w:pStyle w:val="ConsPlusNonformat"/>
        <w:jc w:val="both"/>
      </w:pPr>
    </w:p>
    <w:p w:rsidR="00A734E4" w:rsidRDefault="00A734E4">
      <w:pPr>
        <w:pStyle w:val="ConsPlusNonformat"/>
        <w:jc w:val="both"/>
      </w:pPr>
      <w:r>
        <w:t>от ________________________________________________________________________</w:t>
      </w:r>
    </w:p>
    <w:p w:rsidR="00A734E4" w:rsidRDefault="00A734E4">
      <w:pPr>
        <w:pStyle w:val="ConsPlusNonformat"/>
        <w:jc w:val="both"/>
      </w:pPr>
      <w:r>
        <w:t xml:space="preserve">               (наименование претендента открытого конкурса)</w:t>
      </w:r>
    </w:p>
    <w:p w:rsidR="00A734E4" w:rsidRDefault="00A734E4">
      <w:pPr>
        <w:pStyle w:val="ConsPlusNonformat"/>
        <w:jc w:val="both"/>
      </w:pPr>
    </w:p>
    <w:p w:rsidR="00A734E4" w:rsidRDefault="00A734E4">
      <w:pPr>
        <w:pStyle w:val="ConsPlusNonformat"/>
        <w:jc w:val="both"/>
      </w:pPr>
      <w:r>
        <w:t xml:space="preserve">    Изучив  условия  открытого конкурса, предлага</w:t>
      </w:r>
      <w:proofErr w:type="gramStart"/>
      <w:r>
        <w:t>ю(</w:t>
      </w:r>
      <w:proofErr w:type="gramEnd"/>
      <w:r>
        <w:t>ем) подвижным составом в</w:t>
      </w:r>
    </w:p>
    <w:p w:rsidR="00A734E4" w:rsidRDefault="00A734E4">
      <w:pPr>
        <w:pStyle w:val="ConsPlusNonformat"/>
        <w:jc w:val="both"/>
      </w:pPr>
      <w:proofErr w:type="gramStart"/>
      <w:r>
        <w:t>количестве</w:t>
      </w:r>
      <w:proofErr w:type="gramEnd"/>
      <w:r>
        <w:t xml:space="preserve"> ______ автобусов  осуществлять регулярные перевозки пассажиров и</w:t>
      </w:r>
    </w:p>
    <w:p w:rsidR="00A734E4" w:rsidRDefault="00A734E4">
      <w:pPr>
        <w:pStyle w:val="ConsPlusNonformat"/>
        <w:jc w:val="both"/>
      </w:pPr>
      <w:r>
        <w:t>багажа по автобусному маршруту N___   _____________________________________</w:t>
      </w:r>
    </w:p>
    <w:p w:rsidR="00A734E4" w:rsidRDefault="00A734E4">
      <w:pPr>
        <w:pStyle w:val="ConsPlusNonformat"/>
        <w:jc w:val="both"/>
      </w:pPr>
      <w:r>
        <w:t xml:space="preserve">                                            (наименование маршрута)</w:t>
      </w:r>
    </w:p>
    <w:p w:rsidR="00A734E4" w:rsidRDefault="00A734E4">
      <w:pPr>
        <w:pStyle w:val="ConsPlusNonformat"/>
        <w:jc w:val="both"/>
      </w:pPr>
    </w:p>
    <w:p w:rsidR="00A734E4" w:rsidRDefault="00A734E4">
      <w:pPr>
        <w:pStyle w:val="ConsPlusNonformat"/>
        <w:jc w:val="both"/>
      </w:pPr>
      <w:r>
        <w:t xml:space="preserve">    В случае признания в открытом конкурсе победителем принима</w:t>
      </w:r>
      <w:proofErr w:type="gramStart"/>
      <w:r>
        <w:t>ю(</w:t>
      </w:r>
      <w:proofErr w:type="gramEnd"/>
      <w:r>
        <w:t>ем) на себя</w:t>
      </w:r>
    </w:p>
    <w:p w:rsidR="00A734E4" w:rsidRDefault="00A734E4">
      <w:pPr>
        <w:pStyle w:val="ConsPlusNonformat"/>
        <w:jc w:val="both"/>
      </w:pPr>
      <w:r>
        <w:t>обязательство в течение 10 дней получить в установленном порядке в комитете</w:t>
      </w:r>
    </w:p>
    <w:p w:rsidR="00A734E4" w:rsidRDefault="00A734E4">
      <w:pPr>
        <w:pStyle w:val="ConsPlusNonformat"/>
        <w:jc w:val="both"/>
      </w:pPr>
      <w:r>
        <w:t>по дорожному хозяйству, благоустройству, транспорту и связи города Барнаула</w:t>
      </w:r>
    </w:p>
    <w:p w:rsidR="00A734E4" w:rsidRDefault="00A734E4">
      <w:pPr>
        <w:pStyle w:val="ConsPlusNonformat"/>
        <w:jc w:val="both"/>
      </w:pPr>
      <w:r>
        <w:t>свидетельство  об  осуществлении перевозок по маршруту регулярных перевозок</w:t>
      </w:r>
    </w:p>
    <w:p w:rsidR="00A734E4" w:rsidRDefault="00A734E4">
      <w:pPr>
        <w:pStyle w:val="ConsPlusNonformat"/>
        <w:jc w:val="both"/>
      </w:pPr>
      <w:r>
        <w:t>N___ и карты маршрута регулярных перевозок N___</w:t>
      </w:r>
    </w:p>
    <w:p w:rsidR="00A734E4" w:rsidRDefault="00A734E4">
      <w:pPr>
        <w:pStyle w:val="ConsPlusNonformat"/>
        <w:jc w:val="both"/>
      </w:pPr>
    </w:p>
    <w:p w:rsidR="00A734E4" w:rsidRDefault="00A734E4">
      <w:pPr>
        <w:pStyle w:val="ConsPlusNonformat"/>
        <w:jc w:val="both"/>
      </w:pPr>
      <w:r>
        <w:t xml:space="preserve">    Достоверность  указанных  в  заявке  и  прилагаемых документах сведений</w:t>
      </w:r>
    </w:p>
    <w:p w:rsidR="00A734E4" w:rsidRDefault="00A734E4">
      <w:pPr>
        <w:pStyle w:val="ConsPlusNonformat"/>
        <w:jc w:val="both"/>
      </w:pPr>
      <w:r>
        <w:t>гарантирую.</w:t>
      </w:r>
    </w:p>
    <w:p w:rsidR="00A734E4" w:rsidRDefault="00A734E4">
      <w:pPr>
        <w:pStyle w:val="ConsPlusNonformat"/>
        <w:jc w:val="both"/>
      </w:pPr>
    </w:p>
    <w:p w:rsidR="00A734E4" w:rsidRDefault="00A734E4">
      <w:pPr>
        <w:pStyle w:val="ConsPlusNonformat"/>
        <w:jc w:val="both"/>
      </w:pPr>
      <w:r>
        <w:lastRenderedPageBreak/>
        <w:t xml:space="preserve">    Лицо,   имеющее  право  действовать  от  имени  юридического  лица  </w:t>
      </w:r>
      <w:proofErr w:type="gramStart"/>
      <w:r>
        <w:t>без</w:t>
      </w:r>
      <w:proofErr w:type="gramEnd"/>
    </w:p>
    <w:p w:rsidR="00A734E4" w:rsidRDefault="00A734E4">
      <w:pPr>
        <w:pStyle w:val="ConsPlusNonformat"/>
        <w:jc w:val="both"/>
      </w:pPr>
      <w:r>
        <w:t>доверенности,   индивидуальный   предприниматель   или   их  представители,</w:t>
      </w:r>
    </w:p>
    <w:p w:rsidR="00A734E4" w:rsidRDefault="00A734E4">
      <w:pPr>
        <w:pStyle w:val="ConsPlusNonformat"/>
        <w:jc w:val="both"/>
      </w:pPr>
      <w:r>
        <w:t>уполномоченный участник договора простого товарищества</w:t>
      </w:r>
    </w:p>
    <w:p w:rsidR="00A734E4" w:rsidRDefault="00A734E4">
      <w:pPr>
        <w:pStyle w:val="ConsPlusNonformat"/>
        <w:jc w:val="both"/>
      </w:pPr>
      <w:r>
        <w:t>___________________________ _________________ _____________________________</w:t>
      </w:r>
    </w:p>
    <w:p w:rsidR="00A734E4" w:rsidRDefault="00A734E4">
      <w:pPr>
        <w:pStyle w:val="ConsPlusNonformat"/>
        <w:jc w:val="both"/>
      </w:pPr>
      <w:r>
        <w:t xml:space="preserve">        должность                подпись           расшифровка подписи</w:t>
      </w:r>
    </w:p>
    <w:p w:rsidR="00A734E4" w:rsidRDefault="00A734E4">
      <w:pPr>
        <w:pStyle w:val="ConsPlusNonformat"/>
        <w:jc w:val="both"/>
      </w:pPr>
      <w:r>
        <w:t xml:space="preserve">                                                 (фамилия, имя, отчество)</w:t>
      </w:r>
    </w:p>
    <w:p w:rsidR="00A734E4" w:rsidRDefault="00A734E4">
      <w:pPr>
        <w:pStyle w:val="ConsPlusNonformat"/>
        <w:jc w:val="both"/>
      </w:pPr>
      <w:r>
        <w:t xml:space="preserve">    М.П.</w:t>
      </w:r>
    </w:p>
    <w:p w:rsidR="00A734E4" w:rsidRDefault="00A734E4">
      <w:pPr>
        <w:pStyle w:val="ConsPlusNonformat"/>
        <w:jc w:val="both"/>
      </w:pPr>
      <w:r>
        <w:t>"___" ____________ 20__ г.</w:t>
      </w: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right"/>
        <w:outlineLvl w:val="1"/>
      </w:pPr>
      <w:r>
        <w:t>Приложение 2</w:t>
      </w:r>
    </w:p>
    <w:p w:rsidR="00A734E4" w:rsidRDefault="00A734E4">
      <w:pPr>
        <w:pStyle w:val="ConsPlusNormal"/>
        <w:jc w:val="right"/>
      </w:pPr>
      <w:r>
        <w:t>к Положению</w:t>
      </w:r>
    </w:p>
    <w:p w:rsidR="00A734E4" w:rsidRDefault="00A734E4">
      <w:pPr>
        <w:pStyle w:val="ConsPlusNormal"/>
        <w:jc w:val="both"/>
      </w:pPr>
    </w:p>
    <w:p w:rsidR="00A734E4" w:rsidRDefault="00A734E4">
      <w:pPr>
        <w:pStyle w:val="ConsPlusNonformat"/>
        <w:jc w:val="both"/>
      </w:pPr>
      <w:bookmarkStart w:id="7" w:name="P224"/>
      <w:bookmarkEnd w:id="7"/>
      <w:r>
        <w:t xml:space="preserve">                                 СВЕДЕНИЯ</w:t>
      </w:r>
    </w:p>
    <w:p w:rsidR="00A734E4" w:rsidRDefault="00A734E4">
      <w:pPr>
        <w:pStyle w:val="ConsPlusNonformat"/>
        <w:jc w:val="both"/>
      </w:pPr>
      <w:r>
        <w:t xml:space="preserve">             о претенденте </w:t>
      </w:r>
      <w:hyperlink w:anchor="P253">
        <w:r>
          <w:rPr>
            <w:color w:val="0000FF"/>
          </w:rPr>
          <w:t>&lt;1&gt;</w:t>
        </w:r>
      </w:hyperlink>
      <w:r>
        <w:t xml:space="preserve"> на участие в открытом конкурсе</w:t>
      </w:r>
    </w:p>
    <w:p w:rsidR="00A734E4" w:rsidRDefault="00A734E4">
      <w:pPr>
        <w:pStyle w:val="ConsPlusNonformat"/>
        <w:jc w:val="both"/>
      </w:pPr>
      <w:r>
        <w:t xml:space="preserve">               на право осуществления регулярных перевозок </w:t>
      </w:r>
      <w:proofErr w:type="gramStart"/>
      <w:r>
        <w:t>по</w:t>
      </w:r>
      <w:proofErr w:type="gramEnd"/>
    </w:p>
    <w:p w:rsidR="00A734E4" w:rsidRDefault="00A734E4">
      <w:pPr>
        <w:pStyle w:val="ConsPlusNonformat"/>
        <w:jc w:val="both"/>
      </w:pPr>
      <w:r>
        <w:t xml:space="preserve">              маршрутам регулярных перевозок города Барнаула</w:t>
      </w:r>
    </w:p>
    <w:p w:rsidR="00A734E4" w:rsidRDefault="00A734E4">
      <w:pPr>
        <w:pStyle w:val="ConsPlusNonformat"/>
        <w:jc w:val="both"/>
      </w:pPr>
      <w:r>
        <w:t xml:space="preserve">                         по нерегулируемым тарифам</w:t>
      </w:r>
    </w:p>
    <w:p w:rsidR="00A734E4" w:rsidRDefault="00A734E4">
      <w:pPr>
        <w:pStyle w:val="ConsPlusNonformat"/>
        <w:jc w:val="both"/>
      </w:pPr>
    </w:p>
    <w:p w:rsidR="00A734E4" w:rsidRDefault="00A734E4">
      <w:pPr>
        <w:pStyle w:val="ConsPlusNonformat"/>
        <w:jc w:val="both"/>
      </w:pPr>
      <w:r>
        <w:t>___________________________________________________________________________</w:t>
      </w:r>
    </w:p>
    <w:p w:rsidR="00A734E4" w:rsidRDefault="00A734E4">
      <w:pPr>
        <w:pStyle w:val="ConsPlusNonformat"/>
        <w:jc w:val="both"/>
      </w:pPr>
      <w:r>
        <w:t xml:space="preserve">               (наименование претендента открытого конкурса)</w:t>
      </w:r>
    </w:p>
    <w:p w:rsidR="00A734E4" w:rsidRDefault="00A734E4">
      <w:pPr>
        <w:pStyle w:val="ConsPlusNonformat"/>
        <w:jc w:val="both"/>
      </w:pPr>
    </w:p>
    <w:p w:rsidR="00A734E4" w:rsidRDefault="00A734E4">
      <w:pPr>
        <w:pStyle w:val="ConsPlusNonformat"/>
        <w:jc w:val="both"/>
      </w:pPr>
      <w:r>
        <w:t xml:space="preserve">    1.   Сведения   о   руководителе   юридического   лица,  индивидуальном</w:t>
      </w:r>
    </w:p>
    <w:p w:rsidR="00A734E4" w:rsidRDefault="00A734E4">
      <w:pPr>
        <w:pStyle w:val="ConsPlusNonformat"/>
        <w:jc w:val="both"/>
      </w:pPr>
      <w:proofErr w:type="gramStart"/>
      <w:r>
        <w:t>предпринимателе,  участниках  договора  простого  товарищества  (должность,</w:t>
      </w:r>
      <w:proofErr w:type="gramEnd"/>
    </w:p>
    <w:p w:rsidR="00A734E4" w:rsidRDefault="00A734E4">
      <w:pPr>
        <w:pStyle w:val="ConsPlusNonformat"/>
        <w:jc w:val="both"/>
      </w:pPr>
      <w:r>
        <w:t>фамилия, имя, отчество) ___________________________________________________</w:t>
      </w:r>
    </w:p>
    <w:p w:rsidR="00A734E4" w:rsidRDefault="00A734E4">
      <w:pPr>
        <w:pStyle w:val="ConsPlusNonformat"/>
        <w:jc w:val="both"/>
      </w:pPr>
      <w:r>
        <w:t xml:space="preserve">    2. Место нахождения ___________________________________________________</w:t>
      </w:r>
    </w:p>
    <w:p w:rsidR="00A734E4" w:rsidRDefault="00A734E4">
      <w:pPr>
        <w:pStyle w:val="ConsPlusNonformat"/>
        <w:jc w:val="both"/>
      </w:pPr>
      <w:r>
        <w:t xml:space="preserve">    3. Контактный телефон _________________________________________________</w:t>
      </w:r>
    </w:p>
    <w:p w:rsidR="00A734E4" w:rsidRDefault="00A734E4">
      <w:pPr>
        <w:pStyle w:val="ConsPlusNonformat"/>
        <w:jc w:val="both"/>
      </w:pPr>
    </w:p>
    <w:p w:rsidR="00A734E4" w:rsidRDefault="00A734E4">
      <w:pPr>
        <w:pStyle w:val="ConsPlusNonformat"/>
        <w:jc w:val="both"/>
      </w:pPr>
      <w:r>
        <w:t xml:space="preserve">    Настоящим  подтвержда</w:t>
      </w:r>
      <w:proofErr w:type="gramStart"/>
      <w:r>
        <w:t>ю(</w:t>
      </w:r>
      <w:proofErr w:type="gramEnd"/>
      <w:r>
        <w:t>ем) непроведение ликвидации и отсутствие решения</w:t>
      </w:r>
    </w:p>
    <w:p w:rsidR="00A734E4" w:rsidRDefault="00A734E4">
      <w:pPr>
        <w:pStyle w:val="ConsPlusNonformat"/>
        <w:jc w:val="both"/>
      </w:pPr>
      <w:r>
        <w:t>Арбитражного   суда   о  признании  банкротом  и  об  открытии  конкурсного</w:t>
      </w:r>
    </w:p>
    <w:p w:rsidR="00A734E4" w:rsidRDefault="00A734E4">
      <w:pPr>
        <w:pStyle w:val="ConsPlusNonformat"/>
        <w:jc w:val="both"/>
      </w:pPr>
      <w:r>
        <w:t>производства.</w:t>
      </w:r>
    </w:p>
    <w:p w:rsidR="00A734E4" w:rsidRDefault="00A734E4">
      <w:pPr>
        <w:pStyle w:val="ConsPlusNonformat"/>
        <w:jc w:val="both"/>
      </w:pPr>
    </w:p>
    <w:p w:rsidR="00A734E4" w:rsidRDefault="00A734E4">
      <w:pPr>
        <w:pStyle w:val="ConsPlusNonformat"/>
        <w:jc w:val="both"/>
      </w:pPr>
      <w:r>
        <w:t xml:space="preserve">    Лицо,   имеющее  право  действовать  от  имени  юридического  лица  </w:t>
      </w:r>
      <w:proofErr w:type="gramStart"/>
      <w:r>
        <w:t>без</w:t>
      </w:r>
      <w:proofErr w:type="gramEnd"/>
    </w:p>
    <w:p w:rsidR="00A734E4" w:rsidRDefault="00A734E4">
      <w:pPr>
        <w:pStyle w:val="ConsPlusNonformat"/>
        <w:jc w:val="both"/>
      </w:pPr>
      <w:r>
        <w:t>доверенности,   индивидуальный   предприниматель   или   их  представители,</w:t>
      </w:r>
    </w:p>
    <w:p w:rsidR="00A734E4" w:rsidRDefault="00A734E4">
      <w:pPr>
        <w:pStyle w:val="ConsPlusNonformat"/>
        <w:jc w:val="both"/>
      </w:pPr>
      <w:r>
        <w:t>уполномоченный участник договора простого товарищества</w:t>
      </w:r>
    </w:p>
    <w:p w:rsidR="00A734E4" w:rsidRDefault="00A734E4">
      <w:pPr>
        <w:pStyle w:val="ConsPlusNonformat"/>
        <w:jc w:val="both"/>
      </w:pPr>
      <w:r>
        <w:t>___________________________ _________________ _____________________________</w:t>
      </w:r>
    </w:p>
    <w:p w:rsidR="00A734E4" w:rsidRDefault="00A734E4">
      <w:pPr>
        <w:pStyle w:val="ConsPlusNonformat"/>
        <w:jc w:val="both"/>
      </w:pPr>
      <w:r>
        <w:t xml:space="preserve">        должность                подпись           расшифровка подписи</w:t>
      </w:r>
    </w:p>
    <w:p w:rsidR="00A734E4" w:rsidRDefault="00A734E4">
      <w:pPr>
        <w:pStyle w:val="ConsPlusNonformat"/>
        <w:jc w:val="both"/>
      </w:pPr>
      <w:r>
        <w:t xml:space="preserve">                                                 (фамилия, имя, отчество)</w:t>
      </w:r>
    </w:p>
    <w:p w:rsidR="00A734E4" w:rsidRDefault="00A734E4">
      <w:pPr>
        <w:pStyle w:val="ConsPlusNonformat"/>
        <w:jc w:val="both"/>
      </w:pPr>
      <w:r>
        <w:t xml:space="preserve">    М.П.</w:t>
      </w:r>
    </w:p>
    <w:p w:rsidR="00A734E4" w:rsidRDefault="00A734E4">
      <w:pPr>
        <w:pStyle w:val="ConsPlusNonformat"/>
        <w:jc w:val="both"/>
      </w:pPr>
      <w:r>
        <w:t>"___" ____________ 20__ г.</w:t>
      </w:r>
    </w:p>
    <w:p w:rsidR="00A734E4" w:rsidRDefault="00A734E4">
      <w:pPr>
        <w:pStyle w:val="ConsPlusNormal"/>
        <w:jc w:val="both"/>
      </w:pPr>
    </w:p>
    <w:p w:rsidR="00A734E4" w:rsidRDefault="00A734E4">
      <w:pPr>
        <w:pStyle w:val="ConsPlusNormal"/>
        <w:ind w:firstLine="540"/>
        <w:jc w:val="both"/>
      </w:pPr>
      <w:r>
        <w:t>--------------------------------</w:t>
      </w:r>
    </w:p>
    <w:p w:rsidR="00A734E4" w:rsidRDefault="00A734E4">
      <w:pPr>
        <w:pStyle w:val="ConsPlusNormal"/>
        <w:spacing w:before="200"/>
        <w:ind w:firstLine="540"/>
        <w:jc w:val="both"/>
      </w:pPr>
      <w:bookmarkStart w:id="8" w:name="P253"/>
      <w:bookmarkEnd w:id="8"/>
      <w:r>
        <w:t>&lt;1</w:t>
      </w:r>
      <w:proofErr w:type="gramStart"/>
      <w:r>
        <w:t>&gt; Д</w:t>
      </w:r>
      <w:proofErr w:type="gramEnd"/>
      <w:r>
        <w:t>ля участников договора простого товарищества сведения указываются в отношении всех членов простого товарищества.</w:t>
      </w: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right"/>
        <w:outlineLvl w:val="1"/>
      </w:pPr>
      <w:r>
        <w:t>Приложение 3</w:t>
      </w:r>
    </w:p>
    <w:p w:rsidR="00A734E4" w:rsidRDefault="00A734E4">
      <w:pPr>
        <w:pStyle w:val="ConsPlusNormal"/>
        <w:jc w:val="right"/>
      </w:pPr>
      <w:r>
        <w:t>к Положению</w:t>
      </w:r>
    </w:p>
    <w:p w:rsidR="00A734E4" w:rsidRDefault="00A734E4">
      <w:pPr>
        <w:pStyle w:val="ConsPlusNormal"/>
        <w:jc w:val="both"/>
      </w:pPr>
    </w:p>
    <w:p w:rsidR="00A734E4" w:rsidRDefault="00A734E4">
      <w:pPr>
        <w:pStyle w:val="ConsPlusNonformat"/>
        <w:jc w:val="both"/>
      </w:pPr>
      <w:bookmarkStart w:id="9" w:name="P262"/>
      <w:bookmarkEnd w:id="9"/>
      <w:r>
        <w:t xml:space="preserve">                                 СВЕДЕНИЯ</w:t>
      </w:r>
    </w:p>
    <w:p w:rsidR="00A734E4" w:rsidRDefault="00A734E4">
      <w:pPr>
        <w:pStyle w:val="ConsPlusNonformat"/>
        <w:jc w:val="both"/>
      </w:pPr>
      <w:r>
        <w:t xml:space="preserve">                о наличии транспортных средств, находящихся</w:t>
      </w:r>
    </w:p>
    <w:p w:rsidR="00A734E4" w:rsidRDefault="00A734E4">
      <w:pPr>
        <w:pStyle w:val="ConsPlusNonformat"/>
        <w:jc w:val="both"/>
      </w:pPr>
      <w:r>
        <w:t xml:space="preserve">          на праве собственности или на ином законном основании,</w:t>
      </w:r>
    </w:p>
    <w:p w:rsidR="00A734E4" w:rsidRDefault="00A734E4">
      <w:pPr>
        <w:pStyle w:val="ConsPlusNonformat"/>
        <w:jc w:val="both"/>
      </w:pPr>
      <w:r>
        <w:t xml:space="preserve">             для осуществления регулярных перевозок, </w:t>
      </w:r>
      <w:proofErr w:type="gramStart"/>
      <w:r>
        <w:t>принятии</w:t>
      </w:r>
      <w:proofErr w:type="gramEnd"/>
    </w:p>
    <w:p w:rsidR="00A734E4" w:rsidRDefault="00A734E4">
      <w:pPr>
        <w:pStyle w:val="ConsPlusNonformat"/>
        <w:jc w:val="both"/>
      </w:pPr>
      <w:r>
        <w:t xml:space="preserve">             обязательств по приобретению транспортных средств</w:t>
      </w:r>
    </w:p>
    <w:p w:rsidR="00A734E4" w:rsidRDefault="00A734E4">
      <w:pPr>
        <w:pStyle w:val="ConsPlusNonformat"/>
        <w:jc w:val="both"/>
      </w:pPr>
    </w:p>
    <w:p w:rsidR="00A734E4" w:rsidRDefault="00A734E4">
      <w:pPr>
        <w:pStyle w:val="ConsPlusNonformat"/>
        <w:jc w:val="both"/>
      </w:pPr>
      <w:r>
        <w:t>___________________________________________________________________________</w:t>
      </w:r>
    </w:p>
    <w:p w:rsidR="00A734E4" w:rsidRDefault="00A734E4">
      <w:pPr>
        <w:pStyle w:val="ConsPlusNonformat"/>
        <w:jc w:val="both"/>
      </w:pPr>
      <w:r>
        <w:t xml:space="preserve">               (наименование претендента открытого конкурса)</w:t>
      </w:r>
    </w:p>
    <w:p w:rsidR="00A734E4" w:rsidRDefault="00A734E4">
      <w:pPr>
        <w:pStyle w:val="ConsPlusNormal"/>
        <w:jc w:val="both"/>
      </w:pPr>
    </w:p>
    <w:p w:rsidR="00A734E4" w:rsidRDefault="00A734E4">
      <w:pPr>
        <w:pStyle w:val="ConsPlusNormal"/>
        <w:sectPr w:rsidR="00A734E4" w:rsidSect="00F118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1474"/>
        <w:gridCol w:w="1531"/>
        <w:gridCol w:w="1474"/>
        <w:gridCol w:w="794"/>
        <w:gridCol w:w="1247"/>
        <w:gridCol w:w="1871"/>
        <w:gridCol w:w="1247"/>
        <w:gridCol w:w="1134"/>
        <w:gridCol w:w="1417"/>
      </w:tblGrid>
      <w:tr w:rsidR="00A734E4">
        <w:tc>
          <w:tcPr>
            <w:tcW w:w="510" w:type="dxa"/>
          </w:tcPr>
          <w:p w:rsidR="00A734E4" w:rsidRDefault="00A734E4">
            <w:pPr>
              <w:pStyle w:val="ConsPlusNormal"/>
              <w:jc w:val="center"/>
            </w:pPr>
            <w:r>
              <w:lastRenderedPageBreak/>
              <w:t xml:space="preserve">N </w:t>
            </w:r>
            <w:proofErr w:type="gramStart"/>
            <w:r>
              <w:t>п</w:t>
            </w:r>
            <w:proofErr w:type="gramEnd"/>
            <w:r>
              <w:t>/п</w:t>
            </w:r>
          </w:p>
        </w:tc>
        <w:tc>
          <w:tcPr>
            <w:tcW w:w="850" w:type="dxa"/>
          </w:tcPr>
          <w:p w:rsidR="00A734E4" w:rsidRDefault="00A734E4">
            <w:pPr>
              <w:pStyle w:val="ConsPlusNormal"/>
              <w:jc w:val="center"/>
            </w:pPr>
            <w:r>
              <w:t>Марка автобуса</w:t>
            </w:r>
          </w:p>
        </w:tc>
        <w:tc>
          <w:tcPr>
            <w:tcW w:w="1474" w:type="dxa"/>
          </w:tcPr>
          <w:p w:rsidR="00A734E4" w:rsidRDefault="00A734E4">
            <w:pPr>
              <w:pStyle w:val="ConsPlusNormal"/>
              <w:jc w:val="center"/>
            </w:pPr>
            <w:r>
              <w:t>Пассажировместимость</w:t>
            </w:r>
          </w:p>
        </w:tc>
        <w:tc>
          <w:tcPr>
            <w:tcW w:w="1531" w:type="dxa"/>
          </w:tcPr>
          <w:p w:rsidR="00A734E4" w:rsidRDefault="00A734E4">
            <w:pPr>
              <w:pStyle w:val="ConsPlusNormal"/>
              <w:jc w:val="center"/>
            </w:pPr>
            <w:r>
              <w:t>VIN, государственный регистрационный номер автобуса (указывается при наличии транспортных средств)</w:t>
            </w:r>
          </w:p>
        </w:tc>
        <w:tc>
          <w:tcPr>
            <w:tcW w:w="1474" w:type="dxa"/>
          </w:tcPr>
          <w:p w:rsidR="00A734E4" w:rsidRDefault="00A734E4">
            <w:pPr>
              <w:pStyle w:val="ConsPlusNormal"/>
              <w:jc w:val="center"/>
            </w:pPr>
            <w: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794" w:type="dxa"/>
          </w:tcPr>
          <w:p w:rsidR="00A734E4" w:rsidRDefault="00A734E4">
            <w:pPr>
              <w:pStyle w:val="ConsPlusNormal"/>
              <w:jc w:val="center"/>
            </w:pPr>
            <w:r>
              <w:t>Год выпуска</w:t>
            </w:r>
          </w:p>
        </w:tc>
        <w:tc>
          <w:tcPr>
            <w:tcW w:w="1247" w:type="dxa"/>
          </w:tcPr>
          <w:p w:rsidR="00A734E4" w:rsidRDefault="00A734E4">
            <w:pPr>
              <w:pStyle w:val="ConsPlusNormal"/>
              <w:jc w:val="center"/>
            </w:pPr>
            <w:r>
              <w:t xml:space="preserve">Наличие оборудования видеофиксации дорожной ситуации / </w:t>
            </w:r>
            <w:proofErr w:type="gramStart"/>
            <w:r>
              <w:t>ситуации</w:t>
            </w:r>
            <w:proofErr w:type="gramEnd"/>
            <w:r>
              <w:t xml:space="preserve"> в салоне</w:t>
            </w:r>
          </w:p>
        </w:tc>
        <w:tc>
          <w:tcPr>
            <w:tcW w:w="1871" w:type="dxa"/>
          </w:tcPr>
          <w:p w:rsidR="00A734E4" w:rsidRDefault="00A734E4">
            <w:pPr>
              <w:pStyle w:val="ConsPlusNormal"/>
              <w:jc w:val="center"/>
            </w:pPr>
            <w:r>
              <w:t>Наличие оборудования для перевозок пассажиров с ограниченными возможностями передвижения, пассажиров с детскими колясками</w:t>
            </w:r>
          </w:p>
        </w:tc>
        <w:tc>
          <w:tcPr>
            <w:tcW w:w="1247" w:type="dxa"/>
          </w:tcPr>
          <w:p w:rsidR="00A734E4" w:rsidRDefault="00A734E4">
            <w:pPr>
              <w:pStyle w:val="ConsPlusNormal"/>
              <w:jc w:val="center"/>
            </w:pPr>
            <w:r>
              <w:t>Наличие автоматической двери</w:t>
            </w:r>
          </w:p>
        </w:tc>
        <w:tc>
          <w:tcPr>
            <w:tcW w:w="1134" w:type="dxa"/>
          </w:tcPr>
          <w:p w:rsidR="00A734E4" w:rsidRDefault="00A734E4">
            <w:pPr>
              <w:pStyle w:val="ConsPlusNormal"/>
              <w:jc w:val="center"/>
            </w:pPr>
            <w:r>
              <w:t>Наличие низкого пола</w:t>
            </w:r>
          </w:p>
        </w:tc>
        <w:tc>
          <w:tcPr>
            <w:tcW w:w="1417" w:type="dxa"/>
          </w:tcPr>
          <w:p w:rsidR="00A734E4" w:rsidRDefault="00A734E4">
            <w:pPr>
              <w:pStyle w:val="ConsPlusNormal"/>
              <w:jc w:val="center"/>
            </w:pPr>
            <w:r>
              <w:t>Наличие автоинформатора для объявления наименований остановочных пунктов</w:t>
            </w:r>
          </w:p>
        </w:tc>
      </w:tr>
      <w:tr w:rsidR="00A734E4">
        <w:tc>
          <w:tcPr>
            <w:tcW w:w="510" w:type="dxa"/>
          </w:tcPr>
          <w:p w:rsidR="00A734E4" w:rsidRDefault="00A734E4">
            <w:pPr>
              <w:pStyle w:val="ConsPlusNormal"/>
            </w:pPr>
          </w:p>
        </w:tc>
        <w:tc>
          <w:tcPr>
            <w:tcW w:w="850" w:type="dxa"/>
          </w:tcPr>
          <w:p w:rsidR="00A734E4" w:rsidRDefault="00A734E4">
            <w:pPr>
              <w:pStyle w:val="ConsPlusNormal"/>
            </w:pPr>
          </w:p>
        </w:tc>
        <w:tc>
          <w:tcPr>
            <w:tcW w:w="1474" w:type="dxa"/>
          </w:tcPr>
          <w:p w:rsidR="00A734E4" w:rsidRDefault="00A734E4">
            <w:pPr>
              <w:pStyle w:val="ConsPlusNormal"/>
            </w:pPr>
          </w:p>
        </w:tc>
        <w:tc>
          <w:tcPr>
            <w:tcW w:w="1531" w:type="dxa"/>
          </w:tcPr>
          <w:p w:rsidR="00A734E4" w:rsidRDefault="00A734E4">
            <w:pPr>
              <w:pStyle w:val="ConsPlusNormal"/>
            </w:pPr>
          </w:p>
        </w:tc>
        <w:tc>
          <w:tcPr>
            <w:tcW w:w="1474" w:type="dxa"/>
          </w:tcPr>
          <w:p w:rsidR="00A734E4" w:rsidRDefault="00A734E4">
            <w:pPr>
              <w:pStyle w:val="ConsPlusNormal"/>
            </w:pPr>
          </w:p>
        </w:tc>
        <w:tc>
          <w:tcPr>
            <w:tcW w:w="794" w:type="dxa"/>
          </w:tcPr>
          <w:p w:rsidR="00A734E4" w:rsidRDefault="00A734E4">
            <w:pPr>
              <w:pStyle w:val="ConsPlusNormal"/>
            </w:pPr>
          </w:p>
        </w:tc>
        <w:tc>
          <w:tcPr>
            <w:tcW w:w="1247" w:type="dxa"/>
          </w:tcPr>
          <w:p w:rsidR="00A734E4" w:rsidRDefault="00A734E4">
            <w:pPr>
              <w:pStyle w:val="ConsPlusNormal"/>
            </w:pPr>
          </w:p>
        </w:tc>
        <w:tc>
          <w:tcPr>
            <w:tcW w:w="1871" w:type="dxa"/>
          </w:tcPr>
          <w:p w:rsidR="00A734E4" w:rsidRDefault="00A734E4">
            <w:pPr>
              <w:pStyle w:val="ConsPlusNormal"/>
            </w:pPr>
          </w:p>
        </w:tc>
        <w:tc>
          <w:tcPr>
            <w:tcW w:w="1247" w:type="dxa"/>
          </w:tcPr>
          <w:p w:rsidR="00A734E4" w:rsidRDefault="00A734E4">
            <w:pPr>
              <w:pStyle w:val="ConsPlusNormal"/>
            </w:pPr>
          </w:p>
        </w:tc>
        <w:tc>
          <w:tcPr>
            <w:tcW w:w="1134" w:type="dxa"/>
          </w:tcPr>
          <w:p w:rsidR="00A734E4" w:rsidRDefault="00A734E4">
            <w:pPr>
              <w:pStyle w:val="ConsPlusNormal"/>
            </w:pPr>
          </w:p>
        </w:tc>
        <w:tc>
          <w:tcPr>
            <w:tcW w:w="1417" w:type="dxa"/>
          </w:tcPr>
          <w:p w:rsidR="00A734E4" w:rsidRDefault="00A734E4">
            <w:pPr>
              <w:pStyle w:val="ConsPlusNormal"/>
            </w:pPr>
          </w:p>
        </w:tc>
      </w:tr>
    </w:tbl>
    <w:p w:rsidR="00A734E4" w:rsidRDefault="00A734E4">
      <w:pPr>
        <w:pStyle w:val="ConsPlusNormal"/>
        <w:jc w:val="both"/>
      </w:pPr>
    </w:p>
    <w:p w:rsidR="00A734E4" w:rsidRDefault="00A734E4">
      <w:pPr>
        <w:pStyle w:val="ConsPlusNonformat"/>
        <w:jc w:val="both"/>
      </w:pPr>
      <w:r>
        <w:t xml:space="preserve">    Наличие    в    транспортных   средствах   оборудования,   позволяющего</w:t>
      </w:r>
    </w:p>
    <w:p w:rsidR="00A734E4" w:rsidRDefault="00A734E4">
      <w:pPr>
        <w:pStyle w:val="ConsPlusNonformat"/>
        <w:jc w:val="both"/>
      </w:pPr>
      <w:r>
        <w:t>осуществлять безналичную оплату проезда ___ (</w:t>
      </w:r>
      <w:proofErr w:type="gramStart"/>
      <w:r>
        <w:t>есть</w:t>
      </w:r>
      <w:proofErr w:type="gramEnd"/>
      <w:r>
        <w:t>/нет).</w:t>
      </w:r>
    </w:p>
    <w:p w:rsidR="00A734E4" w:rsidRDefault="00A734E4">
      <w:pPr>
        <w:pStyle w:val="ConsPlusNonformat"/>
        <w:jc w:val="both"/>
      </w:pPr>
      <w:r>
        <w:t xml:space="preserve">    Максимальный  срок  эксплуатации транспортных сре</w:t>
      </w:r>
      <w:proofErr w:type="gramStart"/>
      <w:r>
        <w:t>дств дл</w:t>
      </w:r>
      <w:proofErr w:type="gramEnd"/>
      <w:r>
        <w:t>я осуществления</w:t>
      </w:r>
    </w:p>
    <w:p w:rsidR="00A734E4" w:rsidRDefault="00A734E4">
      <w:pPr>
        <w:pStyle w:val="ConsPlusNonformat"/>
        <w:jc w:val="both"/>
      </w:pPr>
      <w:r>
        <w:t xml:space="preserve">регулярных   перевозок   в   течение   срока   действия   свидетельства  </w:t>
      </w:r>
      <w:proofErr w:type="gramStart"/>
      <w:r>
        <w:t>об</w:t>
      </w:r>
      <w:proofErr w:type="gramEnd"/>
    </w:p>
    <w:p w:rsidR="00A734E4" w:rsidRDefault="00A734E4">
      <w:pPr>
        <w:pStyle w:val="ConsPlusNonformat"/>
        <w:jc w:val="both"/>
      </w:pPr>
      <w:proofErr w:type="gramStart"/>
      <w:r>
        <w:t>осуществлении</w:t>
      </w:r>
      <w:proofErr w:type="gramEnd"/>
      <w:r>
        <w:t xml:space="preserve">  перевозок  по  маршруту  регулярных перевозок N_____ - _____</w:t>
      </w:r>
    </w:p>
    <w:p w:rsidR="00A734E4" w:rsidRDefault="00A734E4">
      <w:pPr>
        <w:pStyle w:val="ConsPlusNonformat"/>
        <w:jc w:val="both"/>
      </w:pPr>
      <w:r>
        <w:t>лет.</w:t>
      </w:r>
    </w:p>
    <w:p w:rsidR="00A734E4" w:rsidRDefault="00A734E4">
      <w:pPr>
        <w:pStyle w:val="ConsPlusNonformat"/>
        <w:jc w:val="both"/>
      </w:pPr>
      <w:r>
        <w:t xml:space="preserve">    Лицо,   имеющее  право  действовать  от  имени  юридического  лица  </w:t>
      </w:r>
      <w:proofErr w:type="gramStart"/>
      <w:r>
        <w:t>без</w:t>
      </w:r>
      <w:proofErr w:type="gramEnd"/>
    </w:p>
    <w:p w:rsidR="00A734E4" w:rsidRDefault="00A734E4">
      <w:pPr>
        <w:pStyle w:val="ConsPlusNonformat"/>
        <w:jc w:val="both"/>
      </w:pPr>
      <w:r>
        <w:t>доверенности,   индивидуальный   предприниматель   или   их  представители,</w:t>
      </w:r>
    </w:p>
    <w:p w:rsidR="00A734E4" w:rsidRDefault="00A734E4">
      <w:pPr>
        <w:pStyle w:val="ConsPlusNonformat"/>
        <w:jc w:val="both"/>
      </w:pPr>
      <w:r>
        <w:t>уполномоченный участник договора простого товарищества</w:t>
      </w:r>
    </w:p>
    <w:p w:rsidR="00A734E4" w:rsidRDefault="00A734E4">
      <w:pPr>
        <w:pStyle w:val="ConsPlusNonformat"/>
        <w:jc w:val="both"/>
      </w:pPr>
      <w:r>
        <w:t>___________________________ _________________ _____________________________</w:t>
      </w:r>
    </w:p>
    <w:p w:rsidR="00A734E4" w:rsidRDefault="00A734E4">
      <w:pPr>
        <w:pStyle w:val="ConsPlusNonformat"/>
        <w:jc w:val="both"/>
      </w:pPr>
      <w:r>
        <w:t xml:space="preserve">        должность                подпись           расшифровка подписи</w:t>
      </w:r>
    </w:p>
    <w:p w:rsidR="00A734E4" w:rsidRDefault="00A734E4">
      <w:pPr>
        <w:pStyle w:val="ConsPlusNonformat"/>
        <w:jc w:val="both"/>
      </w:pPr>
      <w:r>
        <w:t xml:space="preserve">                                                 (фамилия, имя, отчество)</w:t>
      </w:r>
    </w:p>
    <w:p w:rsidR="00A734E4" w:rsidRDefault="00A734E4">
      <w:pPr>
        <w:pStyle w:val="ConsPlusNonformat"/>
        <w:jc w:val="both"/>
      </w:pPr>
      <w:r>
        <w:t xml:space="preserve">    М.П.</w:t>
      </w:r>
    </w:p>
    <w:p w:rsidR="00A734E4" w:rsidRDefault="00A734E4">
      <w:pPr>
        <w:pStyle w:val="ConsPlusNonformat"/>
        <w:jc w:val="both"/>
      </w:pPr>
      <w:r>
        <w:t>"___" ____________ 20__ г.</w:t>
      </w:r>
    </w:p>
    <w:p w:rsidR="00A734E4" w:rsidRDefault="00A734E4">
      <w:pPr>
        <w:pStyle w:val="ConsPlusNormal"/>
        <w:sectPr w:rsidR="00A734E4">
          <w:pgSz w:w="16838" w:h="11905" w:orient="landscape"/>
          <w:pgMar w:top="1701" w:right="1134" w:bottom="850" w:left="1134" w:header="0" w:footer="0" w:gutter="0"/>
          <w:cols w:space="720"/>
          <w:titlePg/>
        </w:sectPr>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right"/>
        <w:outlineLvl w:val="1"/>
      </w:pPr>
      <w:r>
        <w:t>Приложение 4</w:t>
      </w:r>
    </w:p>
    <w:p w:rsidR="00A734E4" w:rsidRDefault="00A734E4">
      <w:pPr>
        <w:pStyle w:val="ConsPlusNormal"/>
        <w:jc w:val="right"/>
      </w:pPr>
      <w:r>
        <w:t>к Положению</w:t>
      </w:r>
    </w:p>
    <w:p w:rsidR="00A734E4" w:rsidRDefault="00A734E4">
      <w:pPr>
        <w:pStyle w:val="ConsPlusNormal"/>
        <w:jc w:val="both"/>
      </w:pPr>
    </w:p>
    <w:p w:rsidR="00A734E4" w:rsidRDefault="00A734E4">
      <w:pPr>
        <w:pStyle w:val="ConsPlusNonformat"/>
        <w:jc w:val="both"/>
      </w:pPr>
      <w:bookmarkStart w:id="10" w:name="P316"/>
      <w:bookmarkEnd w:id="10"/>
      <w:r>
        <w:t xml:space="preserve">                                 СВЕДЕНИЯ</w:t>
      </w:r>
    </w:p>
    <w:p w:rsidR="00A734E4" w:rsidRDefault="00A734E4">
      <w:pPr>
        <w:pStyle w:val="ConsPlusNonformat"/>
        <w:jc w:val="both"/>
      </w:pPr>
      <w:r>
        <w:t xml:space="preserve">            о транспортных средствах, имевшихся в распоряжении</w:t>
      </w:r>
    </w:p>
    <w:p w:rsidR="00A734E4" w:rsidRDefault="00A734E4">
      <w:pPr>
        <w:pStyle w:val="ConsPlusNonformat"/>
        <w:jc w:val="both"/>
      </w:pPr>
      <w:r>
        <w:t xml:space="preserve">            </w:t>
      </w:r>
      <w:proofErr w:type="gramStart"/>
      <w:r>
        <w:t>юридического лица (индивидуального предпринимателя,</w:t>
      </w:r>
      <w:proofErr w:type="gramEnd"/>
    </w:p>
    <w:p w:rsidR="00A734E4" w:rsidRDefault="00A734E4">
      <w:pPr>
        <w:pStyle w:val="ConsPlusNonformat"/>
        <w:jc w:val="both"/>
      </w:pPr>
      <w:r>
        <w:t xml:space="preserve">        участников договора простого товарищества) в течение года,</w:t>
      </w:r>
    </w:p>
    <w:p w:rsidR="00A734E4" w:rsidRDefault="00A734E4">
      <w:pPr>
        <w:pStyle w:val="ConsPlusNonformat"/>
        <w:jc w:val="both"/>
      </w:pPr>
      <w:r>
        <w:t xml:space="preserve">          предшествующего дате размещения извещения о проведении</w:t>
      </w:r>
    </w:p>
    <w:p w:rsidR="00A734E4" w:rsidRDefault="00A734E4">
      <w:pPr>
        <w:pStyle w:val="ConsPlusNonformat"/>
        <w:jc w:val="both"/>
      </w:pPr>
      <w:r>
        <w:t xml:space="preserve">                            открытого конкурса</w:t>
      </w:r>
    </w:p>
    <w:p w:rsidR="00A734E4" w:rsidRDefault="00A734E4">
      <w:pPr>
        <w:pStyle w:val="ConsPlusNonformat"/>
        <w:jc w:val="both"/>
      </w:pPr>
      <w:r>
        <w:t>___________________________________________________________________________</w:t>
      </w:r>
    </w:p>
    <w:p w:rsidR="00A734E4" w:rsidRDefault="00A734E4">
      <w:pPr>
        <w:pStyle w:val="ConsPlusNonformat"/>
        <w:jc w:val="both"/>
      </w:pPr>
      <w:r>
        <w:t xml:space="preserve">               (наименование претендента открытого конкурса)</w:t>
      </w:r>
    </w:p>
    <w:p w:rsidR="00A734E4" w:rsidRDefault="00A734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531"/>
        <w:gridCol w:w="1587"/>
        <w:gridCol w:w="1757"/>
        <w:gridCol w:w="2098"/>
        <w:gridCol w:w="1474"/>
      </w:tblGrid>
      <w:tr w:rsidR="00A734E4">
        <w:tc>
          <w:tcPr>
            <w:tcW w:w="616" w:type="dxa"/>
          </w:tcPr>
          <w:p w:rsidR="00A734E4" w:rsidRDefault="00A734E4">
            <w:pPr>
              <w:pStyle w:val="ConsPlusNormal"/>
              <w:jc w:val="center"/>
            </w:pPr>
            <w:r>
              <w:t xml:space="preserve">N </w:t>
            </w:r>
            <w:proofErr w:type="gramStart"/>
            <w:r>
              <w:t>п</w:t>
            </w:r>
            <w:proofErr w:type="gramEnd"/>
            <w:r>
              <w:t>/п</w:t>
            </w:r>
          </w:p>
        </w:tc>
        <w:tc>
          <w:tcPr>
            <w:tcW w:w="1531" w:type="dxa"/>
          </w:tcPr>
          <w:p w:rsidR="00A734E4" w:rsidRDefault="00A734E4">
            <w:pPr>
              <w:pStyle w:val="ConsPlusNormal"/>
              <w:jc w:val="center"/>
            </w:pPr>
            <w:r>
              <w:t>Марка и модель транспортного средства</w:t>
            </w:r>
          </w:p>
        </w:tc>
        <w:tc>
          <w:tcPr>
            <w:tcW w:w="1587" w:type="dxa"/>
          </w:tcPr>
          <w:p w:rsidR="00A734E4" w:rsidRDefault="00A734E4">
            <w:pPr>
              <w:pStyle w:val="ConsPlusNormal"/>
              <w:jc w:val="center"/>
            </w:pPr>
            <w:r>
              <w:t>Государственные регистрационные знаки транспортного средства</w:t>
            </w:r>
          </w:p>
        </w:tc>
        <w:tc>
          <w:tcPr>
            <w:tcW w:w="1757" w:type="dxa"/>
          </w:tcPr>
          <w:p w:rsidR="00A734E4" w:rsidRDefault="00A734E4">
            <w:pPr>
              <w:pStyle w:val="ConsPlusNormal"/>
              <w:jc w:val="center"/>
            </w:pPr>
            <w:r>
              <w:t>Год выпуска транспортного средства</w:t>
            </w:r>
          </w:p>
        </w:tc>
        <w:tc>
          <w:tcPr>
            <w:tcW w:w="2098" w:type="dxa"/>
          </w:tcPr>
          <w:p w:rsidR="00A734E4" w:rsidRDefault="00A734E4">
            <w:pPr>
              <w:pStyle w:val="ConsPlusNormal"/>
              <w:jc w:val="center"/>
            </w:pPr>
            <w:r>
              <w:t>Вид владения транспортным средством (собственность, лизинг, аренда, иное законное право)</w:t>
            </w:r>
          </w:p>
        </w:tc>
        <w:tc>
          <w:tcPr>
            <w:tcW w:w="1474" w:type="dxa"/>
          </w:tcPr>
          <w:p w:rsidR="00A734E4" w:rsidRDefault="00A734E4">
            <w:pPr>
              <w:pStyle w:val="ConsPlusNormal"/>
              <w:jc w:val="center"/>
            </w:pPr>
            <w:r>
              <w:t>Период владения транспортным средством</w:t>
            </w:r>
          </w:p>
        </w:tc>
      </w:tr>
      <w:tr w:rsidR="00A734E4">
        <w:tc>
          <w:tcPr>
            <w:tcW w:w="616" w:type="dxa"/>
          </w:tcPr>
          <w:p w:rsidR="00A734E4" w:rsidRDefault="00A734E4">
            <w:pPr>
              <w:pStyle w:val="ConsPlusNormal"/>
            </w:pPr>
          </w:p>
        </w:tc>
        <w:tc>
          <w:tcPr>
            <w:tcW w:w="1531" w:type="dxa"/>
          </w:tcPr>
          <w:p w:rsidR="00A734E4" w:rsidRDefault="00A734E4">
            <w:pPr>
              <w:pStyle w:val="ConsPlusNormal"/>
            </w:pPr>
          </w:p>
        </w:tc>
        <w:tc>
          <w:tcPr>
            <w:tcW w:w="1587" w:type="dxa"/>
          </w:tcPr>
          <w:p w:rsidR="00A734E4" w:rsidRDefault="00A734E4">
            <w:pPr>
              <w:pStyle w:val="ConsPlusNormal"/>
            </w:pPr>
          </w:p>
        </w:tc>
        <w:tc>
          <w:tcPr>
            <w:tcW w:w="1757" w:type="dxa"/>
          </w:tcPr>
          <w:p w:rsidR="00A734E4" w:rsidRDefault="00A734E4">
            <w:pPr>
              <w:pStyle w:val="ConsPlusNormal"/>
            </w:pPr>
          </w:p>
        </w:tc>
        <w:tc>
          <w:tcPr>
            <w:tcW w:w="2098" w:type="dxa"/>
          </w:tcPr>
          <w:p w:rsidR="00A734E4" w:rsidRDefault="00A734E4">
            <w:pPr>
              <w:pStyle w:val="ConsPlusNormal"/>
            </w:pPr>
          </w:p>
        </w:tc>
        <w:tc>
          <w:tcPr>
            <w:tcW w:w="1474" w:type="dxa"/>
          </w:tcPr>
          <w:p w:rsidR="00A734E4" w:rsidRDefault="00A734E4">
            <w:pPr>
              <w:pStyle w:val="ConsPlusNormal"/>
            </w:pPr>
          </w:p>
        </w:tc>
      </w:tr>
    </w:tbl>
    <w:p w:rsidR="00A734E4" w:rsidRDefault="00A734E4">
      <w:pPr>
        <w:pStyle w:val="ConsPlusNormal"/>
        <w:jc w:val="both"/>
      </w:pPr>
    </w:p>
    <w:p w:rsidR="00A734E4" w:rsidRDefault="00A734E4">
      <w:pPr>
        <w:pStyle w:val="ConsPlusNonformat"/>
        <w:jc w:val="both"/>
      </w:pPr>
      <w:r>
        <w:t xml:space="preserve">Среднее количество транспортных средств </w:t>
      </w:r>
      <w:hyperlink w:anchor="P349">
        <w:r>
          <w:rPr>
            <w:color w:val="0000FF"/>
          </w:rPr>
          <w:t>&lt;1&gt;</w:t>
        </w:r>
      </w:hyperlink>
      <w:r>
        <w:t xml:space="preserve"> _______________________________</w:t>
      </w:r>
    </w:p>
    <w:p w:rsidR="00A734E4" w:rsidRDefault="00A734E4">
      <w:pPr>
        <w:pStyle w:val="ConsPlusNonformat"/>
        <w:jc w:val="both"/>
      </w:pPr>
      <w:r>
        <w:t xml:space="preserve">    Лицо,   имеющее  право  действовать  от  имени  юридического  лица  </w:t>
      </w:r>
      <w:proofErr w:type="gramStart"/>
      <w:r>
        <w:t>без</w:t>
      </w:r>
      <w:proofErr w:type="gramEnd"/>
    </w:p>
    <w:p w:rsidR="00A734E4" w:rsidRDefault="00A734E4">
      <w:pPr>
        <w:pStyle w:val="ConsPlusNonformat"/>
        <w:jc w:val="both"/>
      </w:pPr>
      <w:r>
        <w:t>доверенности,   индивидуальный   предприниматель   или   их  представители,</w:t>
      </w:r>
    </w:p>
    <w:p w:rsidR="00A734E4" w:rsidRDefault="00A734E4">
      <w:pPr>
        <w:pStyle w:val="ConsPlusNonformat"/>
        <w:jc w:val="both"/>
      </w:pPr>
      <w:r>
        <w:t>уполномоченный участник договора простого товарищества</w:t>
      </w:r>
    </w:p>
    <w:p w:rsidR="00A734E4" w:rsidRDefault="00A734E4">
      <w:pPr>
        <w:pStyle w:val="ConsPlusNonformat"/>
        <w:jc w:val="both"/>
      </w:pPr>
      <w:r>
        <w:t>___________________________ _________________ _____________________________</w:t>
      </w:r>
    </w:p>
    <w:p w:rsidR="00A734E4" w:rsidRDefault="00A734E4">
      <w:pPr>
        <w:pStyle w:val="ConsPlusNonformat"/>
        <w:jc w:val="both"/>
      </w:pPr>
      <w:r>
        <w:t xml:space="preserve">        должность                подпись           расшифровка подписи</w:t>
      </w:r>
    </w:p>
    <w:p w:rsidR="00A734E4" w:rsidRDefault="00A734E4">
      <w:pPr>
        <w:pStyle w:val="ConsPlusNonformat"/>
        <w:jc w:val="both"/>
      </w:pPr>
      <w:r>
        <w:t xml:space="preserve">                                                 (фамилия, имя, отчество)</w:t>
      </w:r>
    </w:p>
    <w:p w:rsidR="00A734E4" w:rsidRDefault="00A734E4">
      <w:pPr>
        <w:pStyle w:val="ConsPlusNonformat"/>
        <w:jc w:val="both"/>
      </w:pPr>
      <w:r>
        <w:t xml:space="preserve">    М.П.</w:t>
      </w:r>
    </w:p>
    <w:p w:rsidR="00A734E4" w:rsidRDefault="00A734E4">
      <w:pPr>
        <w:pStyle w:val="ConsPlusNonformat"/>
        <w:jc w:val="both"/>
      </w:pPr>
      <w:r>
        <w:t>"___" ____________ 20__ г.</w:t>
      </w:r>
    </w:p>
    <w:p w:rsidR="00A734E4" w:rsidRDefault="00A734E4">
      <w:pPr>
        <w:pStyle w:val="ConsPlusNormal"/>
        <w:jc w:val="both"/>
      </w:pPr>
    </w:p>
    <w:p w:rsidR="00A734E4" w:rsidRDefault="00A734E4">
      <w:pPr>
        <w:pStyle w:val="ConsPlusNormal"/>
        <w:ind w:firstLine="540"/>
        <w:jc w:val="both"/>
      </w:pPr>
      <w:r>
        <w:t>--------------------------------</w:t>
      </w:r>
    </w:p>
    <w:p w:rsidR="00A734E4" w:rsidRDefault="00A734E4">
      <w:pPr>
        <w:pStyle w:val="ConsPlusNormal"/>
        <w:spacing w:before="200"/>
        <w:ind w:firstLine="540"/>
        <w:jc w:val="both"/>
      </w:pPr>
      <w:bookmarkStart w:id="11" w:name="P349"/>
      <w:bookmarkEnd w:id="11"/>
      <w:r>
        <w:t>&lt;1&gt; Среднее количество транспортных средств определяется по формуле:</w:t>
      </w:r>
    </w:p>
    <w:p w:rsidR="00A734E4" w:rsidRDefault="00A734E4">
      <w:pPr>
        <w:pStyle w:val="ConsPlusNormal"/>
        <w:jc w:val="both"/>
      </w:pPr>
    </w:p>
    <w:p w:rsidR="00A734E4" w:rsidRDefault="00A734E4">
      <w:pPr>
        <w:pStyle w:val="ConsPlusNormal"/>
        <w:ind w:firstLine="540"/>
        <w:jc w:val="both"/>
      </w:pPr>
      <w:r>
        <w:rPr>
          <w:noProof/>
          <w:position w:val="-13"/>
        </w:rPr>
        <w:drawing>
          <wp:inline distT="0" distB="0" distL="0" distR="0">
            <wp:extent cx="12954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p>
    <w:p w:rsidR="00A734E4" w:rsidRDefault="00A734E4">
      <w:pPr>
        <w:pStyle w:val="ConsPlusNormal"/>
        <w:jc w:val="both"/>
      </w:pPr>
    </w:p>
    <w:p w:rsidR="00A734E4" w:rsidRDefault="00A734E4">
      <w:pPr>
        <w:pStyle w:val="ConsPlusNormal"/>
        <w:ind w:firstLine="540"/>
        <w:jc w:val="both"/>
      </w:pPr>
      <w:r>
        <w:t>где N</w:t>
      </w:r>
      <w:r>
        <w:rPr>
          <w:vertAlign w:val="subscript"/>
        </w:rPr>
        <w:t>i</w:t>
      </w:r>
      <w:r>
        <w:t xml:space="preserve"> - количество транспортных средств в i-периоде;</w:t>
      </w:r>
    </w:p>
    <w:p w:rsidR="00A734E4" w:rsidRDefault="00A734E4">
      <w:pPr>
        <w:pStyle w:val="ConsPlusNormal"/>
        <w:spacing w:before="200"/>
        <w:ind w:firstLine="540"/>
        <w:jc w:val="both"/>
      </w:pPr>
      <w:r>
        <w:t>T - количество дней в i-периоде;</w:t>
      </w:r>
    </w:p>
    <w:p w:rsidR="00A734E4" w:rsidRDefault="00A734E4">
      <w:pPr>
        <w:pStyle w:val="ConsPlusNormal"/>
        <w:spacing w:before="200"/>
        <w:ind w:firstLine="540"/>
        <w:jc w:val="both"/>
      </w:pPr>
      <w:r>
        <w:t>n - количество периодов.</w:t>
      </w: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both"/>
      </w:pPr>
    </w:p>
    <w:p w:rsidR="00A734E4" w:rsidRDefault="00A734E4">
      <w:pPr>
        <w:pStyle w:val="ConsPlusNormal"/>
        <w:jc w:val="right"/>
        <w:outlineLvl w:val="1"/>
      </w:pPr>
      <w:r>
        <w:t>Приложение 5</w:t>
      </w:r>
    </w:p>
    <w:p w:rsidR="00A734E4" w:rsidRDefault="00A734E4">
      <w:pPr>
        <w:pStyle w:val="ConsPlusNormal"/>
        <w:jc w:val="right"/>
      </w:pPr>
      <w:r>
        <w:t>к Положению</w:t>
      </w:r>
    </w:p>
    <w:p w:rsidR="00A734E4" w:rsidRDefault="00A734E4">
      <w:pPr>
        <w:pStyle w:val="ConsPlusNormal"/>
        <w:jc w:val="both"/>
      </w:pPr>
    </w:p>
    <w:p w:rsidR="00A734E4" w:rsidRDefault="00A734E4">
      <w:pPr>
        <w:pStyle w:val="ConsPlusTitle"/>
        <w:jc w:val="center"/>
      </w:pPr>
      <w:bookmarkStart w:id="12" w:name="P364"/>
      <w:bookmarkEnd w:id="12"/>
      <w:r>
        <w:t>ШКАЛА</w:t>
      </w:r>
    </w:p>
    <w:p w:rsidR="00A734E4" w:rsidRDefault="00A734E4">
      <w:pPr>
        <w:pStyle w:val="ConsPlusTitle"/>
        <w:jc w:val="center"/>
      </w:pPr>
      <w:r>
        <w:t>ДЛЯ ОЦЕНКИ КРИТЕРИЕВ</w:t>
      </w:r>
    </w:p>
    <w:p w:rsidR="00A734E4" w:rsidRDefault="00A734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3"/>
        <w:gridCol w:w="4365"/>
      </w:tblGrid>
      <w:tr w:rsidR="00A734E4">
        <w:tc>
          <w:tcPr>
            <w:tcW w:w="9058" w:type="dxa"/>
            <w:gridSpan w:val="2"/>
          </w:tcPr>
          <w:p w:rsidR="00A734E4" w:rsidRDefault="00A734E4">
            <w:pPr>
              <w:pStyle w:val="ConsPlusNormal"/>
              <w:ind w:firstLine="283"/>
              <w:jc w:val="both"/>
            </w:pPr>
            <w:r>
              <w:t xml:space="preserve">1. </w:t>
            </w:r>
            <w:proofErr w:type="gramStart"/>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w:t>
            </w:r>
            <w:r>
              <w:lastRenderedPageBreak/>
              <w:t>извещения о проведении открытого конкурса (далее - ДТП), в расчете на среднее количество транспортных средств, имевшихся в распоряжении участника открытого конкурса в течение года, предшествующего дате размещения извещения о проведении открытого конкурса</w:t>
            </w:r>
            <w:proofErr w:type="gramEnd"/>
            <w:r>
              <w:t xml:space="preserve"> (далее - среднее количество транспортных средств).</w:t>
            </w:r>
          </w:p>
          <w:p w:rsidR="00A734E4" w:rsidRDefault="00A734E4">
            <w:pPr>
              <w:pStyle w:val="ConsPlusNormal"/>
              <w:ind w:firstLine="283"/>
              <w:jc w:val="both"/>
            </w:pPr>
            <w:r>
              <w:t>Количество баллов определяется в соответствии со значением критерия К</w:t>
            </w:r>
            <w:proofErr w:type="gramStart"/>
            <w:r>
              <w:t>1</w:t>
            </w:r>
            <w:proofErr w:type="gramEnd"/>
            <w:r>
              <w:t>, определяемого по формуле:</w:t>
            </w:r>
          </w:p>
          <w:p w:rsidR="00A734E4" w:rsidRDefault="00A734E4">
            <w:pPr>
              <w:pStyle w:val="ConsPlusNormal"/>
            </w:pPr>
          </w:p>
          <w:p w:rsidR="00A734E4" w:rsidRDefault="00A734E4">
            <w:pPr>
              <w:pStyle w:val="ConsPlusNormal"/>
              <w:ind w:firstLine="283"/>
              <w:jc w:val="both"/>
            </w:pPr>
            <w:r>
              <w:t>К</w:t>
            </w:r>
            <w:proofErr w:type="gramStart"/>
            <w:r>
              <w:t>1</w:t>
            </w:r>
            <w:proofErr w:type="gramEnd"/>
            <w:r>
              <w:t xml:space="preserve"> = N</w:t>
            </w:r>
            <w:r>
              <w:rPr>
                <w:vertAlign w:val="subscript"/>
              </w:rPr>
              <w:t>ДТП</w:t>
            </w:r>
            <w:r>
              <w:t xml:space="preserve"> / N</w:t>
            </w:r>
            <w:r>
              <w:rPr>
                <w:vertAlign w:val="subscript"/>
              </w:rPr>
              <w:t>тс</w:t>
            </w:r>
            <w:r>
              <w:t>, где:</w:t>
            </w:r>
          </w:p>
          <w:p w:rsidR="00A734E4" w:rsidRDefault="00A734E4">
            <w:pPr>
              <w:pStyle w:val="ConsPlusNormal"/>
            </w:pPr>
          </w:p>
          <w:p w:rsidR="00A734E4" w:rsidRDefault="00A734E4">
            <w:pPr>
              <w:pStyle w:val="ConsPlusNormal"/>
              <w:ind w:firstLine="283"/>
              <w:jc w:val="both"/>
            </w:pPr>
            <w:proofErr w:type="gramStart"/>
            <w:r>
              <w:t>N</w:t>
            </w:r>
            <w:proofErr w:type="gramEnd"/>
            <w:r>
              <w:rPr>
                <w:vertAlign w:val="subscript"/>
              </w:rPr>
              <w:t>ДТП</w:t>
            </w:r>
            <w:r>
              <w:t xml:space="preserve"> - количество ДТП;</w:t>
            </w:r>
          </w:p>
          <w:p w:rsidR="00A734E4" w:rsidRDefault="00A734E4">
            <w:pPr>
              <w:pStyle w:val="ConsPlusNormal"/>
              <w:ind w:firstLine="283"/>
              <w:jc w:val="both"/>
            </w:pPr>
            <w:proofErr w:type="gramStart"/>
            <w:r>
              <w:t>N</w:t>
            </w:r>
            <w:proofErr w:type="gramEnd"/>
            <w:r>
              <w:rPr>
                <w:vertAlign w:val="subscript"/>
              </w:rPr>
              <w:t>тс</w:t>
            </w:r>
            <w:r>
              <w:t xml:space="preserve"> - среднее количество транспортных средств.</w:t>
            </w:r>
          </w:p>
          <w:p w:rsidR="00A734E4" w:rsidRDefault="00A734E4">
            <w:pPr>
              <w:pStyle w:val="ConsPlusNormal"/>
              <w:ind w:firstLine="283"/>
              <w:jc w:val="both"/>
            </w:pPr>
            <w:r>
              <w:t>В случае осуществления регулярных перевозок участником открытого конкурса менее одного года с даты размещения извещения о проведении открытого конкурса либо неосуществление регулярных перевозок до момента размещения извещения о проведении открытого конкурса оценка критерия К</w:t>
            </w:r>
            <w:proofErr w:type="gramStart"/>
            <w:r>
              <w:t>1</w:t>
            </w:r>
            <w:proofErr w:type="gramEnd"/>
            <w:r>
              <w:t xml:space="preserve"> не производится.</w:t>
            </w:r>
          </w:p>
        </w:tc>
      </w:tr>
      <w:tr w:rsidR="00A734E4">
        <w:tc>
          <w:tcPr>
            <w:tcW w:w="4693" w:type="dxa"/>
          </w:tcPr>
          <w:p w:rsidR="00A734E4" w:rsidRDefault="00A734E4">
            <w:pPr>
              <w:pStyle w:val="ConsPlusNormal"/>
              <w:jc w:val="center"/>
            </w:pPr>
            <w:r>
              <w:lastRenderedPageBreak/>
              <w:t>Значение критерия К</w:t>
            </w:r>
            <w:proofErr w:type="gramStart"/>
            <w:r>
              <w:t>1</w:t>
            </w:r>
            <w:proofErr w:type="gramEnd"/>
          </w:p>
        </w:tc>
        <w:tc>
          <w:tcPr>
            <w:tcW w:w="4365" w:type="dxa"/>
          </w:tcPr>
          <w:p w:rsidR="00A734E4" w:rsidRDefault="00A734E4">
            <w:pPr>
              <w:pStyle w:val="ConsPlusNormal"/>
              <w:jc w:val="center"/>
            </w:pPr>
            <w:r>
              <w:t>Количество баллов</w:t>
            </w:r>
          </w:p>
        </w:tc>
      </w:tr>
      <w:tr w:rsidR="00A734E4">
        <w:tc>
          <w:tcPr>
            <w:tcW w:w="4693" w:type="dxa"/>
          </w:tcPr>
          <w:p w:rsidR="00A734E4" w:rsidRDefault="00A734E4">
            <w:pPr>
              <w:pStyle w:val="ConsPlusNormal"/>
              <w:jc w:val="center"/>
            </w:pPr>
            <w:r>
              <w:t>до 0,1 (включительно)</w:t>
            </w:r>
          </w:p>
        </w:tc>
        <w:tc>
          <w:tcPr>
            <w:tcW w:w="4365" w:type="dxa"/>
          </w:tcPr>
          <w:p w:rsidR="00A734E4" w:rsidRDefault="00A734E4">
            <w:pPr>
              <w:pStyle w:val="ConsPlusNormal"/>
              <w:jc w:val="center"/>
            </w:pPr>
            <w:r>
              <w:t>15</w:t>
            </w:r>
          </w:p>
        </w:tc>
      </w:tr>
      <w:tr w:rsidR="00A734E4">
        <w:tc>
          <w:tcPr>
            <w:tcW w:w="4693" w:type="dxa"/>
          </w:tcPr>
          <w:p w:rsidR="00A734E4" w:rsidRDefault="00A734E4">
            <w:pPr>
              <w:pStyle w:val="ConsPlusNormal"/>
              <w:jc w:val="center"/>
            </w:pPr>
            <w:r>
              <w:t>от 0,1 до 0,2 (включительно)</w:t>
            </w:r>
          </w:p>
        </w:tc>
        <w:tc>
          <w:tcPr>
            <w:tcW w:w="4365" w:type="dxa"/>
          </w:tcPr>
          <w:p w:rsidR="00A734E4" w:rsidRDefault="00A734E4">
            <w:pPr>
              <w:pStyle w:val="ConsPlusNormal"/>
              <w:jc w:val="center"/>
            </w:pPr>
            <w:r>
              <w:t>10</w:t>
            </w:r>
          </w:p>
        </w:tc>
      </w:tr>
      <w:tr w:rsidR="00A734E4">
        <w:tc>
          <w:tcPr>
            <w:tcW w:w="4693" w:type="dxa"/>
          </w:tcPr>
          <w:p w:rsidR="00A734E4" w:rsidRDefault="00A734E4">
            <w:pPr>
              <w:pStyle w:val="ConsPlusNormal"/>
              <w:jc w:val="center"/>
            </w:pPr>
            <w:r>
              <w:t>от 0,2 до 0,5 (включительно)</w:t>
            </w:r>
          </w:p>
        </w:tc>
        <w:tc>
          <w:tcPr>
            <w:tcW w:w="4365" w:type="dxa"/>
          </w:tcPr>
          <w:p w:rsidR="00A734E4" w:rsidRDefault="00A734E4">
            <w:pPr>
              <w:pStyle w:val="ConsPlusNormal"/>
              <w:jc w:val="center"/>
            </w:pPr>
            <w:r>
              <w:t>5</w:t>
            </w:r>
          </w:p>
        </w:tc>
      </w:tr>
      <w:tr w:rsidR="00A734E4">
        <w:tc>
          <w:tcPr>
            <w:tcW w:w="4693" w:type="dxa"/>
          </w:tcPr>
          <w:p w:rsidR="00A734E4" w:rsidRDefault="00A734E4">
            <w:pPr>
              <w:pStyle w:val="ConsPlusNormal"/>
              <w:jc w:val="center"/>
            </w:pPr>
            <w:r>
              <w:t>свыше 0,5</w:t>
            </w:r>
          </w:p>
        </w:tc>
        <w:tc>
          <w:tcPr>
            <w:tcW w:w="4365" w:type="dxa"/>
          </w:tcPr>
          <w:p w:rsidR="00A734E4" w:rsidRDefault="00A734E4">
            <w:pPr>
              <w:pStyle w:val="ConsPlusNormal"/>
              <w:jc w:val="center"/>
            </w:pPr>
            <w:r>
              <w:t>0</w:t>
            </w:r>
          </w:p>
        </w:tc>
      </w:tr>
      <w:tr w:rsidR="00A734E4">
        <w:tc>
          <w:tcPr>
            <w:tcW w:w="9058" w:type="dxa"/>
            <w:gridSpan w:val="2"/>
          </w:tcPr>
          <w:p w:rsidR="00A734E4" w:rsidRDefault="00A734E4">
            <w:pPr>
              <w:pStyle w:val="ConsPlusNormal"/>
              <w:ind w:firstLine="283"/>
              <w:jc w:val="both"/>
            </w:pPr>
            <w:r>
              <w:t>2. Опыт осуществления регулярных перевозок участником открытого конкурса.</w:t>
            </w:r>
          </w:p>
          <w:p w:rsidR="00A734E4" w:rsidRDefault="00A734E4">
            <w:pPr>
              <w:pStyle w:val="ConsPlusNormal"/>
              <w:ind w:firstLine="283"/>
              <w:jc w:val="both"/>
            </w:pPr>
            <w:r>
              <w:t>Количество баллов определяется в соответствии со значением критерия К</w:t>
            </w:r>
            <w:proofErr w:type="gramStart"/>
            <w:r>
              <w:t>2</w:t>
            </w:r>
            <w:proofErr w:type="gramEnd"/>
            <w:r>
              <w:t>.</w:t>
            </w:r>
          </w:p>
        </w:tc>
      </w:tr>
      <w:tr w:rsidR="00A734E4">
        <w:tc>
          <w:tcPr>
            <w:tcW w:w="4693" w:type="dxa"/>
          </w:tcPr>
          <w:p w:rsidR="00A734E4" w:rsidRDefault="00A734E4">
            <w:pPr>
              <w:pStyle w:val="ConsPlusNormal"/>
              <w:jc w:val="center"/>
            </w:pPr>
            <w:r>
              <w:t>Значение критерия К</w:t>
            </w:r>
            <w:proofErr w:type="gramStart"/>
            <w:r>
              <w:t>2</w:t>
            </w:r>
            <w:proofErr w:type="gramEnd"/>
          </w:p>
        </w:tc>
        <w:tc>
          <w:tcPr>
            <w:tcW w:w="4365" w:type="dxa"/>
          </w:tcPr>
          <w:p w:rsidR="00A734E4" w:rsidRDefault="00A734E4">
            <w:pPr>
              <w:pStyle w:val="ConsPlusNormal"/>
              <w:jc w:val="center"/>
            </w:pPr>
            <w:r>
              <w:t>Количество баллов</w:t>
            </w:r>
          </w:p>
        </w:tc>
      </w:tr>
      <w:tr w:rsidR="00A734E4">
        <w:tc>
          <w:tcPr>
            <w:tcW w:w="4693" w:type="dxa"/>
          </w:tcPr>
          <w:p w:rsidR="00A734E4" w:rsidRDefault="00A734E4">
            <w:pPr>
              <w:pStyle w:val="ConsPlusNormal"/>
              <w:jc w:val="center"/>
            </w:pPr>
            <w:r>
              <w:t>свыше 5 лет</w:t>
            </w:r>
          </w:p>
        </w:tc>
        <w:tc>
          <w:tcPr>
            <w:tcW w:w="4365" w:type="dxa"/>
          </w:tcPr>
          <w:p w:rsidR="00A734E4" w:rsidRDefault="00A734E4">
            <w:pPr>
              <w:pStyle w:val="ConsPlusNormal"/>
              <w:jc w:val="center"/>
            </w:pPr>
            <w:r>
              <w:t>15</w:t>
            </w:r>
          </w:p>
        </w:tc>
      </w:tr>
      <w:tr w:rsidR="00A734E4">
        <w:tc>
          <w:tcPr>
            <w:tcW w:w="4693" w:type="dxa"/>
          </w:tcPr>
          <w:p w:rsidR="00A734E4" w:rsidRDefault="00A734E4">
            <w:pPr>
              <w:pStyle w:val="ConsPlusNormal"/>
              <w:jc w:val="center"/>
            </w:pPr>
            <w:r>
              <w:t>от 3 до 5 лет (включительно)</w:t>
            </w:r>
          </w:p>
        </w:tc>
        <w:tc>
          <w:tcPr>
            <w:tcW w:w="4365" w:type="dxa"/>
          </w:tcPr>
          <w:p w:rsidR="00A734E4" w:rsidRDefault="00A734E4">
            <w:pPr>
              <w:pStyle w:val="ConsPlusNormal"/>
              <w:jc w:val="center"/>
            </w:pPr>
            <w:r>
              <w:t>10</w:t>
            </w:r>
          </w:p>
        </w:tc>
      </w:tr>
      <w:tr w:rsidR="00A734E4">
        <w:tc>
          <w:tcPr>
            <w:tcW w:w="4693" w:type="dxa"/>
          </w:tcPr>
          <w:p w:rsidR="00A734E4" w:rsidRDefault="00A734E4">
            <w:pPr>
              <w:pStyle w:val="ConsPlusNormal"/>
              <w:jc w:val="center"/>
            </w:pPr>
            <w:r>
              <w:t>от 1 года (включительно)</w:t>
            </w:r>
          </w:p>
          <w:p w:rsidR="00A734E4" w:rsidRDefault="00A734E4">
            <w:pPr>
              <w:pStyle w:val="ConsPlusNormal"/>
              <w:jc w:val="center"/>
            </w:pPr>
            <w:r>
              <w:t>до 3 лет (включительно)</w:t>
            </w:r>
          </w:p>
        </w:tc>
        <w:tc>
          <w:tcPr>
            <w:tcW w:w="4365" w:type="dxa"/>
          </w:tcPr>
          <w:p w:rsidR="00A734E4" w:rsidRDefault="00A734E4">
            <w:pPr>
              <w:pStyle w:val="ConsPlusNormal"/>
              <w:jc w:val="center"/>
            </w:pPr>
            <w:r>
              <w:t>5</w:t>
            </w:r>
          </w:p>
        </w:tc>
      </w:tr>
      <w:tr w:rsidR="00A734E4">
        <w:tc>
          <w:tcPr>
            <w:tcW w:w="4693" w:type="dxa"/>
          </w:tcPr>
          <w:p w:rsidR="00A734E4" w:rsidRDefault="00A734E4">
            <w:pPr>
              <w:pStyle w:val="ConsPlusNormal"/>
              <w:jc w:val="center"/>
            </w:pPr>
            <w:r>
              <w:t>менее 1 года</w:t>
            </w:r>
          </w:p>
        </w:tc>
        <w:tc>
          <w:tcPr>
            <w:tcW w:w="4365" w:type="dxa"/>
          </w:tcPr>
          <w:p w:rsidR="00A734E4" w:rsidRDefault="00A734E4">
            <w:pPr>
              <w:pStyle w:val="ConsPlusNormal"/>
              <w:jc w:val="center"/>
            </w:pPr>
            <w:r>
              <w:t>0</w:t>
            </w:r>
          </w:p>
        </w:tc>
      </w:tr>
      <w:tr w:rsidR="00A734E4">
        <w:tc>
          <w:tcPr>
            <w:tcW w:w="9058" w:type="dxa"/>
            <w:gridSpan w:val="2"/>
          </w:tcPr>
          <w:p w:rsidR="00A734E4" w:rsidRDefault="00A734E4">
            <w:pPr>
              <w:pStyle w:val="ConsPlusNormal"/>
              <w:ind w:firstLine="283"/>
              <w:jc w:val="both"/>
            </w:pPr>
            <w:r>
              <w:t>3. 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w:t>
            </w:r>
          </w:p>
          <w:p w:rsidR="00A734E4" w:rsidRDefault="00A734E4">
            <w:pPr>
              <w:pStyle w:val="ConsPlusNormal"/>
              <w:ind w:firstLine="283"/>
              <w:jc w:val="both"/>
            </w:pPr>
            <w:r>
              <w:t>Количество баллов по критерию определяется по формуле:</w:t>
            </w:r>
          </w:p>
          <w:p w:rsidR="00A734E4" w:rsidRDefault="00A734E4">
            <w:pPr>
              <w:pStyle w:val="ConsPlusNormal"/>
            </w:pPr>
          </w:p>
          <w:p w:rsidR="00A734E4" w:rsidRDefault="00A734E4">
            <w:pPr>
              <w:pStyle w:val="ConsPlusNormal"/>
              <w:ind w:firstLine="283"/>
              <w:jc w:val="both"/>
            </w:pPr>
            <w:r>
              <w:rPr>
                <w:noProof/>
                <w:position w:val="-26"/>
              </w:rPr>
              <w:drawing>
                <wp:inline distT="0" distB="0" distL="0" distR="0">
                  <wp:extent cx="1295400" cy="4667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r>
              <w:t xml:space="preserve"> где:</w:t>
            </w:r>
          </w:p>
          <w:p w:rsidR="00A734E4" w:rsidRDefault="00A734E4">
            <w:pPr>
              <w:pStyle w:val="ConsPlusNormal"/>
            </w:pPr>
          </w:p>
          <w:p w:rsidR="00A734E4" w:rsidRDefault="00A734E4">
            <w:pPr>
              <w:pStyle w:val="ConsPlusNormal"/>
              <w:ind w:firstLine="283"/>
              <w:jc w:val="both"/>
            </w:pPr>
            <w:r>
              <w:t>Б</w:t>
            </w:r>
            <w:proofErr w:type="gramStart"/>
            <w:r>
              <w:rPr>
                <w:vertAlign w:val="subscript"/>
              </w:rPr>
              <w:t>i</w:t>
            </w:r>
            <w:proofErr w:type="gramEnd"/>
            <w:r>
              <w:t xml:space="preserve"> - количество баллов, присвоенных i-му транспортному средству;</w:t>
            </w:r>
          </w:p>
          <w:p w:rsidR="00A734E4" w:rsidRDefault="00A734E4">
            <w:pPr>
              <w:pStyle w:val="ConsPlusNormal"/>
              <w:ind w:firstLine="283"/>
              <w:jc w:val="both"/>
            </w:pPr>
            <w:r>
              <w:t>N - количество транспортных средств, необходимых для обслуживания маршрута в соответствии с конкурсной документацией;</w:t>
            </w:r>
          </w:p>
          <w:p w:rsidR="00A734E4" w:rsidRDefault="00A734E4">
            <w:pPr>
              <w:pStyle w:val="ConsPlusNormal"/>
              <w:ind w:firstLine="283"/>
              <w:jc w:val="both"/>
            </w:pPr>
            <w:r>
              <w:t>Басоп - количество баллов, присваиваемое при наличии оборудования, позволяющего осуществлять безналичную оплату проезда, во всех транспортных средствах.</w:t>
            </w:r>
          </w:p>
          <w:p w:rsidR="00A734E4" w:rsidRDefault="00A734E4">
            <w:pPr>
              <w:pStyle w:val="ConsPlusNormal"/>
              <w:ind w:firstLine="283"/>
              <w:jc w:val="both"/>
            </w:pPr>
            <w:r>
              <w:t>Количество баллов по каждому транспортному средству (Б</w:t>
            </w:r>
            <w:r>
              <w:rPr>
                <w:vertAlign w:val="subscript"/>
              </w:rPr>
              <w:t>i</w:t>
            </w:r>
            <w:r>
              <w:t xml:space="preserve">), определяется как сумма баллов, присваиваемых заявленному транспортному средству за наличие соответствующих качественных характеристик в соответствии </w:t>
            </w:r>
            <w:proofErr w:type="gramStart"/>
            <w:r>
              <w:t>с</w:t>
            </w:r>
            <w:proofErr w:type="gramEnd"/>
            <w:r>
              <w:t xml:space="preserve"> значением критерия К3.</w:t>
            </w:r>
          </w:p>
        </w:tc>
      </w:tr>
      <w:tr w:rsidR="00A734E4">
        <w:tc>
          <w:tcPr>
            <w:tcW w:w="9058" w:type="dxa"/>
            <w:gridSpan w:val="2"/>
          </w:tcPr>
          <w:p w:rsidR="00A734E4" w:rsidRDefault="00A734E4">
            <w:pPr>
              <w:pStyle w:val="ConsPlusNormal"/>
              <w:jc w:val="center"/>
              <w:outlineLvl w:val="2"/>
            </w:pPr>
            <w:r>
              <w:t>Характеристики транспортных средств</w:t>
            </w:r>
          </w:p>
        </w:tc>
      </w:tr>
      <w:tr w:rsidR="00A734E4">
        <w:tc>
          <w:tcPr>
            <w:tcW w:w="4693" w:type="dxa"/>
          </w:tcPr>
          <w:p w:rsidR="00A734E4" w:rsidRDefault="00A734E4">
            <w:pPr>
              <w:pStyle w:val="ConsPlusNormal"/>
              <w:jc w:val="center"/>
            </w:pPr>
            <w:r>
              <w:t>Значение критерия К3</w:t>
            </w:r>
          </w:p>
        </w:tc>
        <w:tc>
          <w:tcPr>
            <w:tcW w:w="4365" w:type="dxa"/>
          </w:tcPr>
          <w:p w:rsidR="00A734E4" w:rsidRDefault="00A734E4">
            <w:pPr>
              <w:pStyle w:val="ConsPlusNormal"/>
              <w:jc w:val="center"/>
            </w:pPr>
            <w:r>
              <w:t>Количество баллов (Б</w:t>
            </w:r>
            <w:proofErr w:type="gramStart"/>
            <w:r>
              <w:rPr>
                <w:vertAlign w:val="subscript"/>
              </w:rPr>
              <w:t>i</w:t>
            </w:r>
            <w:proofErr w:type="gramEnd"/>
            <w:r>
              <w:t>)</w:t>
            </w:r>
          </w:p>
        </w:tc>
      </w:tr>
      <w:tr w:rsidR="00A734E4">
        <w:tc>
          <w:tcPr>
            <w:tcW w:w="4693" w:type="dxa"/>
          </w:tcPr>
          <w:p w:rsidR="00A734E4" w:rsidRDefault="00A734E4">
            <w:pPr>
              <w:pStyle w:val="ConsPlusNormal"/>
              <w:jc w:val="center"/>
            </w:pPr>
            <w:r>
              <w:t>наличие низкого пола</w:t>
            </w:r>
          </w:p>
        </w:tc>
        <w:tc>
          <w:tcPr>
            <w:tcW w:w="4365" w:type="dxa"/>
          </w:tcPr>
          <w:p w:rsidR="00A734E4" w:rsidRDefault="00A734E4">
            <w:pPr>
              <w:pStyle w:val="ConsPlusNormal"/>
              <w:jc w:val="center"/>
            </w:pPr>
            <w:r>
              <w:t>10</w:t>
            </w:r>
          </w:p>
        </w:tc>
      </w:tr>
      <w:tr w:rsidR="00A734E4">
        <w:tc>
          <w:tcPr>
            <w:tcW w:w="4693" w:type="dxa"/>
          </w:tcPr>
          <w:p w:rsidR="00A734E4" w:rsidRDefault="00A734E4">
            <w:pPr>
              <w:pStyle w:val="ConsPlusNormal"/>
              <w:jc w:val="center"/>
            </w:pPr>
            <w:r>
              <w:lastRenderedPageBreak/>
              <w:t>наличие оборудования видеофиксации ситуации в салоне</w:t>
            </w:r>
          </w:p>
        </w:tc>
        <w:tc>
          <w:tcPr>
            <w:tcW w:w="4365" w:type="dxa"/>
          </w:tcPr>
          <w:p w:rsidR="00A734E4" w:rsidRDefault="00A734E4">
            <w:pPr>
              <w:pStyle w:val="ConsPlusNormal"/>
              <w:jc w:val="center"/>
            </w:pPr>
            <w:r>
              <w:t>10</w:t>
            </w:r>
          </w:p>
        </w:tc>
      </w:tr>
      <w:tr w:rsidR="00A734E4">
        <w:tc>
          <w:tcPr>
            <w:tcW w:w="4693" w:type="dxa"/>
          </w:tcPr>
          <w:p w:rsidR="00A734E4" w:rsidRDefault="00A734E4">
            <w:pPr>
              <w:pStyle w:val="ConsPlusNormal"/>
              <w:jc w:val="center"/>
            </w:pPr>
            <w:r>
              <w:t>наличие оборудования для перевозок пассажиров с ограниченными возможностями передвижения, пассажиров с детскими колясками</w:t>
            </w:r>
          </w:p>
        </w:tc>
        <w:tc>
          <w:tcPr>
            <w:tcW w:w="4365" w:type="dxa"/>
          </w:tcPr>
          <w:p w:rsidR="00A734E4" w:rsidRDefault="00A734E4">
            <w:pPr>
              <w:pStyle w:val="ConsPlusNormal"/>
              <w:jc w:val="center"/>
            </w:pPr>
            <w:r>
              <w:t>5</w:t>
            </w:r>
          </w:p>
        </w:tc>
      </w:tr>
      <w:tr w:rsidR="00A734E4">
        <w:tc>
          <w:tcPr>
            <w:tcW w:w="4693" w:type="dxa"/>
          </w:tcPr>
          <w:p w:rsidR="00A734E4" w:rsidRDefault="00A734E4">
            <w:pPr>
              <w:pStyle w:val="ConsPlusNormal"/>
              <w:jc w:val="center"/>
            </w:pPr>
            <w:r>
              <w:t>наличие автоматической двери</w:t>
            </w:r>
          </w:p>
        </w:tc>
        <w:tc>
          <w:tcPr>
            <w:tcW w:w="4365" w:type="dxa"/>
          </w:tcPr>
          <w:p w:rsidR="00A734E4" w:rsidRDefault="00A734E4">
            <w:pPr>
              <w:pStyle w:val="ConsPlusNormal"/>
              <w:jc w:val="center"/>
            </w:pPr>
            <w:r>
              <w:t>5</w:t>
            </w:r>
          </w:p>
        </w:tc>
      </w:tr>
      <w:tr w:rsidR="00A734E4">
        <w:tc>
          <w:tcPr>
            <w:tcW w:w="4693" w:type="dxa"/>
          </w:tcPr>
          <w:p w:rsidR="00A734E4" w:rsidRDefault="00A734E4">
            <w:pPr>
              <w:pStyle w:val="ConsPlusNormal"/>
              <w:jc w:val="center"/>
            </w:pPr>
            <w:r>
              <w:t>наличие автоинформатора для объявления наименований остановочных пунктов</w:t>
            </w:r>
          </w:p>
        </w:tc>
        <w:tc>
          <w:tcPr>
            <w:tcW w:w="4365" w:type="dxa"/>
          </w:tcPr>
          <w:p w:rsidR="00A734E4" w:rsidRDefault="00A734E4">
            <w:pPr>
              <w:pStyle w:val="ConsPlusNormal"/>
              <w:jc w:val="center"/>
            </w:pPr>
            <w:r>
              <w:t>5</w:t>
            </w:r>
          </w:p>
        </w:tc>
      </w:tr>
      <w:tr w:rsidR="00A734E4">
        <w:tc>
          <w:tcPr>
            <w:tcW w:w="4693" w:type="dxa"/>
          </w:tcPr>
          <w:p w:rsidR="00A734E4" w:rsidRDefault="00A734E4">
            <w:pPr>
              <w:pStyle w:val="ConsPlusNormal"/>
              <w:jc w:val="center"/>
            </w:pPr>
            <w:r>
              <w:t>наличие оборудования видеофиксации дорожной ситуации</w:t>
            </w:r>
          </w:p>
        </w:tc>
        <w:tc>
          <w:tcPr>
            <w:tcW w:w="4365" w:type="dxa"/>
          </w:tcPr>
          <w:p w:rsidR="00A734E4" w:rsidRDefault="00A734E4">
            <w:pPr>
              <w:pStyle w:val="ConsPlusNormal"/>
              <w:jc w:val="center"/>
            </w:pPr>
            <w:r>
              <w:t>5</w:t>
            </w:r>
          </w:p>
        </w:tc>
      </w:tr>
      <w:tr w:rsidR="00A734E4">
        <w:tc>
          <w:tcPr>
            <w:tcW w:w="9058" w:type="dxa"/>
            <w:gridSpan w:val="2"/>
          </w:tcPr>
          <w:p w:rsidR="00A734E4" w:rsidRDefault="00A734E4">
            <w:pPr>
              <w:pStyle w:val="ConsPlusNormal"/>
              <w:jc w:val="center"/>
              <w:outlineLvl w:val="2"/>
            </w:pPr>
            <w:r>
              <w:t>Возможность подключения к электронной системе оплаты и учета проезда на общественном транспорте</w:t>
            </w:r>
          </w:p>
        </w:tc>
      </w:tr>
      <w:tr w:rsidR="00A734E4">
        <w:tc>
          <w:tcPr>
            <w:tcW w:w="4693" w:type="dxa"/>
          </w:tcPr>
          <w:p w:rsidR="00A734E4" w:rsidRDefault="00A734E4">
            <w:pPr>
              <w:pStyle w:val="ConsPlusNormal"/>
              <w:jc w:val="center"/>
            </w:pPr>
            <w:r>
              <w:t>Значение критерия К3</w:t>
            </w:r>
          </w:p>
        </w:tc>
        <w:tc>
          <w:tcPr>
            <w:tcW w:w="4365" w:type="dxa"/>
          </w:tcPr>
          <w:p w:rsidR="00A734E4" w:rsidRDefault="00A734E4">
            <w:pPr>
              <w:pStyle w:val="ConsPlusNormal"/>
              <w:jc w:val="center"/>
            </w:pPr>
            <w:r>
              <w:t>Количество баллов (Басоп)</w:t>
            </w:r>
          </w:p>
        </w:tc>
      </w:tr>
      <w:tr w:rsidR="00A734E4">
        <w:tc>
          <w:tcPr>
            <w:tcW w:w="4693" w:type="dxa"/>
          </w:tcPr>
          <w:p w:rsidR="00A734E4" w:rsidRDefault="00A734E4">
            <w:pPr>
              <w:pStyle w:val="ConsPlusNormal"/>
              <w:jc w:val="center"/>
            </w:pPr>
            <w:r>
              <w:t>наличие оборудования, позволяющего осуществлять безналичную оплату проезда</w:t>
            </w:r>
          </w:p>
        </w:tc>
        <w:tc>
          <w:tcPr>
            <w:tcW w:w="4365" w:type="dxa"/>
          </w:tcPr>
          <w:p w:rsidR="00A734E4" w:rsidRDefault="00A734E4">
            <w:pPr>
              <w:pStyle w:val="ConsPlusNormal"/>
              <w:jc w:val="center"/>
            </w:pPr>
            <w:r>
              <w:t>10</w:t>
            </w:r>
          </w:p>
        </w:tc>
      </w:tr>
      <w:tr w:rsidR="00A734E4">
        <w:tc>
          <w:tcPr>
            <w:tcW w:w="9058" w:type="dxa"/>
            <w:gridSpan w:val="2"/>
          </w:tcPr>
          <w:p w:rsidR="00A734E4" w:rsidRDefault="00A734E4">
            <w:pPr>
              <w:pStyle w:val="ConsPlusNormal"/>
              <w:ind w:firstLine="283"/>
              <w:jc w:val="both"/>
            </w:pPr>
            <w:r>
              <w:t>4. 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w:t>
            </w:r>
          </w:p>
          <w:p w:rsidR="00A734E4" w:rsidRDefault="00A734E4">
            <w:pPr>
              <w:pStyle w:val="ConsPlusNormal"/>
              <w:ind w:firstLine="283"/>
              <w:jc w:val="both"/>
            </w:pPr>
            <w:r>
              <w:t>Количество баллов определяется в соответствии со значением критерия К</w:t>
            </w:r>
            <w:proofErr w:type="gramStart"/>
            <w:r>
              <w:t>4</w:t>
            </w:r>
            <w:proofErr w:type="gramEnd"/>
            <w:r>
              <w:t>.</w:t>
            </w:r>
          </w:p>
        </w:tc>
      </w:tr>
      <w:tr w:rsidR="00A734E4">
        <w:tc>
          <w:tcPr>
            <w:tcW w:w="4693" w:type="dxa"/>
          </w:tcPr>
          <w:p w:rsidR="00A734E4" w:rsidRDefault="00A734E4">
            <w:pPr>
              <w:pStyle w:val="ConsPlusNormal"/>
              <w:jc w:val="center"/>
            </w:pPr>
            <w:r>
              <w:t>Значение критерия К</w:t>
            </w:r>
            <w:proofErr w:type="gramStart"/>
            <w:r>
              <w:t>4</w:t>
            </w:r>
            <w:proofErr w:type="gramEnd"/>
          </w:p>
        </w:tc>
        <w:tc>
          <w:tcPr>
            <w:tcW w:w="4365" w:type="dxa"/>
          </w:tcPr>
          <w:p w:rsidR="00A734E4" w:rsidRDefault="00A734E4">
            <w:pPr>
              <w:pStyle w:val="ConsPlusNormal"/>
              <w:jc w:val="center"/>
            </w:pPr>
            <w:r>
              <w:t>Количество баллов</w:t>
            </w:r>
          </w:p>
        </w:tc>
      </w:tr>
      <w:tr w:rsidR="00A734E4">
        <w:tc>
          <w:tcPr>
            <w:tcW w:w="4693" w:type="dxa"/>
          </w:tcPr>
          <w:p w:rsidR="00A734E4" w:rsidRDefault="00A734E4">
            <w:pPr>
              <w:pStyle w:val="ConsPlusNormal"/>
              <w:jc w:val="center"/>
            </w:pPr>
            <w:r>
              <w:t>от 0 до 1 года включительно</w:t>
            </w:r>
          </w:p>
        </w:tc>
        <w:tc>
          <w:tcPr>
            <w:tcW w:w="4365" w:type="dxa"/>
          </w:tcPr>
          <w:p w:rsidR="00A734E4" w:rsidRDefault="00A734E4">
            <w:pPr>
              <w:pStyle w:val="ConsPlusNormal"/>
              <w:jc w:val="center"/>
            </w:pPr>
            <w:r>
              <w:t>40</w:t>
            </w:r>
          </w:p>
        </w:tc>
      </w:tr>
      <w:tr w:rsidR="00A734E4">
        <w:tc>
          <w:tcPr>
            <w:tcW w:w="4693" w:type="dxa"/>
          </w:tcPr>
          <w:p w:rsidR="00A734E4" w:rsidRDefault="00A734E4">
            <w:pPr>
              <w:pStyle w:val="ConsPlusNormal"/>
              <w:jc w:val="center"/>
            </w:pPr>
            <w:r>
              <w:t>от 1 до 3 лет включительно</w:t>
            </w:r>
          </w:p>
        </w:tc>
        <w:tc>
          <w:tcPr>
            <w:tcW w:w="4365" w:type="dxa"/>
          </w:tcPr>
          <w:p w:rsidR="00A734E4" w:rsidRDefault="00A734E4">
            <w:pPr>
              <w:pStyle w:val="ConsPlusNormal"/>
              <w:jc w:val="center"/>
            </w:pPr>
            <w:r>
              <w:t>30</w:t>
            </w:r>
          </w:p>
        </w:tc>
      </w:tr>
      <w:tr w:rsidR="00A734E4">
        <w:tc>
          <w:tcPr>
            <w:tcW w:w="4693" w:type="dxa"/>
          </w:tcPr>
          <w:p w:rsidR="00A734E4" w:rsidRDefault="00A734E4">
            <w:pPr>
              <w:pStyle w:val="ConsPlusNormal"/>
              <w:jc w:val="center"/>
            </w:pPr>
            <w:r>
              <w:t>от 3 до 5 лет включительно</w:t>
            </w:r>
          </w:p>
        </w:tc>
        <w:tc>
          <w:tcPr>
            <w:tcW w:w="4365" w:type="dxa"/>
          </w:tcPr>
          <w:p w:rsidR="00A734E4" w:rsidRDefault="00A734E4">
            <w:pPr>
              <w:pStyle w:val="ConsPlusNormal"/>
              <w:jc w:val="center"/>
            </w:pPr>
            <w:r>
              <w:t>20</w:t>
            </w:r>
          </w:p>
        </w:tc>
      </w:tr>
      <w:tr w:rsidR="00A734E4">
        <w:tc>
          <w:tcPr>
            <w:tcW w:w="4693" w:type="dxa"/>
          </w:tcPr>
          <w:p w:rsidR="00A734E4" w:rsidRDefault="00A734E4">
            <w:pPr>
              <w:pStyle w:val="ConsPlusNormal"/>
              <w:jc w:val="center"/>
            </w:pPr>
            <w:r>
              <w:t>свыше 5 лет</w:t>
            </w:r>
          </w:p>
        </w:tc>
        <w:tc>
          <w:tcPr>
            <w:tcW w:w="4365" w:type="dxa"/>
          </w:tcPr>
          <w:p w:rsidR="00A734E4" w:rsidRDefault="00A734E4">
            <w:pPr>
              <w:pStyle w:val="ConsPlusNormal"/>
              <w:jc w:val="center"/>
            </w:pPr>
            <w:r>
              <w:t>0</w:t>
            </w:r>
          </w:p>
        </w:tc>
      </w:tr>
    </w:tbl>
    <w:p w:rsidR="00A734E4" w:rsidRDefault="00A734E4">
      <w:pPr>
        <w:pStyle w:val="ConsPlusNormal"/>
        <w:jc w:val="both"/>
      </w:pPr>
    </w:p>
    <w:p w:rsidR="00A734E4" w:rsidRDefault="00A734E4">
      <w:pPr>
        <w:pStyle w:val="ConsPlusNormal"/>
        <w:jc w:val="both"/>
      </w:pPr>
    </w:p>
    <w:p w:rsidR="00A734E4" w:rsidRDefault="00A734E4">
      <w:pPr>
        <w:pStyle w:val="ConsPlusNormal"/>
        <w:pBdr>
          <w:bottom w:val="single" w:sz="6" w:space="0" w:color="auto"/>
        </w:pBdr>
        <w:spacing w:before="100" w:after="100"/>
        <w:jc w:val="both"/>
        <w:rPr>
          <w:sz w:val="2"/>
          <w:szCs w:val="2"/>
        </w:rPr>
      </w:pPr>
    </w:p>
    <w:p w:rsidR="00631764" w:rsidRDefault="00631764">
      <w:bookmarkStart w:id="13" w:name="_GoBack"/>
      <w:bookmarkEnd w:id="13"/>
    </w:p>
    <w:sectPr w:rsidR="0063176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E4"/>
    <w:rsid w:val="002A6117"/>
    <w:rsid w:val="00631764"/>
    <w:rsid w:val="00A7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4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3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34E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34E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734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4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4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3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34E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34E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734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7396E3D4230BEA801CF648A0C2FAB5B3B017090C3C29FB1CA508A489AD15188D92507B270E76F93C36C2B0D89B179D4EFE" TargetMode="External"/><Relationship Id="rId13" Type="http://schemas.openxmlformats.org/officeDocument/2006/relationships/hyperlink" Target="consultantplus://offline/ref=4297396E3D4230BEA801CF648A0C2FAB5B3B017090C0C99ABACA508A489AD15188D92507B270E76F93C36C2B0D89B179D4EFE" TargetMode="External"/><Relationship Id="rId18" Type="http://schemas.openxmlformats.org/officeDocument/2006/relationships/hyperlink" Target="consultantplus://offline/ref=4297396E3D4230BEA801D1699C6071A75F305F7592C1C0C8EE950BD71F93DB06DD96245BF720F46E9EC36E2311D8E9E"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consultantplus://offline/ref=4297396E3D4230BEA801D1699C6071A75F38587C94C6C0C8EE950BD71F93DB06CF967C57F625EB689ED6387257DEBC7A487A407A29DA21F3D2E1E" TargetMode="External"/><Relationship Id="rId12" Type="http://schemas.openxmlformats.org/officeDocument/2006/relationships/hyperlink" Target="consultantplus://offline/ref=4297396E3D4230BEA801CF648A0C2FAB5B3B017091CCC39BB7CA508A489AD15188D92507B270E76F93C36C2B0D89B179D4EFE" TargetMode="External"/><Relationship Id="rId17" Type="http://schemas.openxmlformats.org/officeDocument/2006/relationships/hyperlink" Target="consultantplus://offline/ref=4297396E3D4230BEA801D1699C6071A75F395E7F92CCC0C8EE950BD71F93DB06CF967C57F625EB6992D6387257DEBC7A487A407A29DA21F3D2E1E" TargetMode="External"/><Relationship Id="rId2" Type="http://schemas.microsoft.com/office/2007/relationships/stylesWithEffects" Target="stylesWithEffects.xml"/><Relationship Id="rId16" Type="http://schemas.openxmlformats.org/officeDocument/2006/relationships/hyperlink" Target="consultantplus://offline/ref=4297396E3D4230BEA801D1699C6071A75F325F7493CDC0C8EE950BD71F93DB06DD96245BF720F46E9EC36E2311D8E9E" TargetMode="External"/><Relationship Id="rId20" Type="http://schemas.openxmlformats.org/officeDocument/2006/relationships/hyperlink" Target="consultantplus://offline/ref=4297396E3D4230BEA801D1699C6071A75F38587C94C6C0C8EE950BD71F93DB06CF967C57F625E86E96D6387257DEBC7A487A407A29DA21F3D2E1E" TargetMode="External"/><Relationship Id="rId1" Type="http://schemas.openxmlformats.org/officeDocument/2006/relationships/styles" Target="styles.xml"/><Relationship Id="rId6" Type="http://schemas.openxmlformats.org/officeDocument/2006/relationships/hyperlink" Target="consultantplus://offline/ref=4297396E3D4230BEA801D1699C6071A75F395E7F92CCC0C8EE950BD71F93DB06CF967C57F625EB6992D6387257DEBC7A487A407A29DA21F3D2E1E" TargetMode="External"/><Relationship Id="rId11" Type="http://schemas.openxmlformats.org/officeDocument/2006/relationships/hyperlink" Target="consultantplus://offline/ref=4297396E3D4230BEA801CF648A0C2FAB5B3B017091C0CF9BB1CA508A489AD15188D92507B270E76F93C36C2B0D89B179D4EFE"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4297396E3D4230BEA801D1699C6071A75E305B7C92C7C0C8EE950BD71F93DB06DD96245BF720F46E9EC36E2311D8E9E" TargetMode="External"/><Relationship Id="rId23" Type="http://schemas.openxmlformats.org/officeDocument/2006/relationships/fontTable" Target="fontTable.xml"/><Relationship Id="rId10" Type="http://schemas.openxmlformats.org/officeDocument/2006/relationships/hyperlink" Target="consultantplus://offline/ref=4297396E3D4230BEA801CF648A0C2FAB5B3B017091C1CC9CB5CA508A489AD15188D92507B270E76F93C36C2B0D89B179D4EFE" TargetMode="External"/><Relationship Id="rId19" Type="http://schemas.openxmlformats.org/officeDocument/2006/relationships/hyperlink" Target="consultantplus://offline/ref=4297396E3D4230BEA801D1699C6071A75F38587C94C6C0C8EE950BD71F93DB06CF967C57F625EB689ED6387257DEBC7A487A407A29DA21F3D2E1E" TargetMode="External"/><Relationship Id="rId4" Type="http://schemas.openxmlformats.org/officeDocument/2006/relationships/webSettings" Target="webSettings.xml"/><Relationship Id="rId9" Type="http://schemas.openxmlformats.org/officeDocument/2006/relationships/hyperlink" Target="consultantplus://offline/ref=4297396E3D4230BEA801CF648A0C2FAB5B3B017091C5C899BACA508A489AD15188D92507B270E76F93C36C2B0D89B179D4EFE" TargetMode="External"/><Relationship Id="rId14" Type="http://schemas.openxmlformats.org/officeDocument/2006/relationships/hyperlink" Target="consultantplus://offline/ref=4297396E3D4230BEA801CF648A0C2FAB5B3B017090C3C396B1CA508A489AD15188D92507B270E76F93C36C2B0D89B179D4EFE"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5479</Words>
  <Characters>31235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Климонтова</dc:creator>
  <cp:lastModifiedBy>Наталья В. Климонтова</cp:lastModifiedBy>
  <cp:revision>1</cp:revision>
  <dcterms:created xsi:type="dcterms:W3CDTF">2022-08-15T04:04:00Z</dcterms:created>
  <dcterms:modified xsi:type="dcterms:W3CDTF">2022-08-15T04:04:00Z</dcterms:modified>
</cp:coreProperties>
</file>