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1B" w:rsidRDefault="009A23E8" w:rsidP="007E1E0C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-476250</wp:posOffset>
                </wp:positionV>
                <wp:extent cx="114300" cy="167640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4758A22" id="Прямоугольник 3" o:spid="_x0000_s1026" style="position:absolute;margin-left:458.75pt;margin-top:-37.5pt;width:9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" fillcolor="white [3201]" stroked="f" strokeweight="1pt"/>
            </w:pict>
          </mc:Fallback>
        </mc:AlternateContent>
      </w:r>
      <w:r w:rsidR="00B922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221B" w:rsidRDefault="00B9221B" w:rsidP="007E1E0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аукциона </w:t>
      </w:r>
      <w:r w:rsidR="00C25048">
        <w:rPr>
          <w:rFonts w:ascii="Times New Roman" w:hAnsi="Times New Roman" w:cs="Times New Roman"/>
          <w:sz w:val="28"/>
          <w:szCs w:val="28"/>
        </w:rPr>
        <w:t>по продаже права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 w:rsidR="00C25048">
        <w:rPr>
          <w:rFonts w:ascii="Times New Roman" w:hAnsi="Times New Roman" w:cs="Times New Roman"/>
          <w:sz w:val="28"/>
          <w:szCs w:val="28"/>
        </w:rPr>
        <w:t xml:space="preserve">на заключение </w:t>
      </w:r>
      <w:r>
        <w:rPr>
          <w:rFonts w:ascii="Times New Roman" w:hAnsi="Times New Roman" w:cs="Times New Roman"/>
          <w:sz w:val="28"/>
          <w:szCs w:val="28"/>
        </w:rPr>
        <w:t>договоров на установку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эксплуатацию</w:t>
      </w:r>
      <w:r w:rsidR="00C25048">
        <w:rPr>
          <w:rFonts w:ascii="Times New Roman" w:hAnsi="Times New Roman" w:cs="Times New Roman"/>
          <w:sz w:val="28"/>
          <w:szCs w:val="28"/>
        </w:rPr>
        <w:t xml:space="preserve"> рекламных </w:t>
      </w:r>
      <w:r>
        <w:rPr>
          <w:rFonts w:ascii="Times New Roman" w:hAnsi="Times New Roman" w:cs="Times New Roman"/>
          <w:sz w:val="28"/>
          <w:szCs w:val="28"/>
        </w:rPr>
        <w:t>конструкций на зданиях,</w:t>
      </w:r>
      <w:r w:rsidR="00C2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сооружениях или ином недвижимом</w:t>
      </w:r>
      <w:r w:rsidR="00C2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имуществе, являющемся </w:t>
      </w:r>
      <w:r w:rsidR="00564C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C2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B3" w:rsidRDefault="009F25B3" w:rsidP="007E1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94"/>
      <w:bookmarkEnd w:id="0"/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ДОГОВОРА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C25048" w:rsidP="00B9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="00B9221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рекламных конструкций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4648"/>
      </w:tblGrid>
      <w:tr w:rsidR="00B9221B">
        <w:tc>
          <w:tcPr>
            <w:tcW w:w="464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Барнаул</w:t>
            </w:r>
          </w:p>
        </w:tc>
        <w:tc>
          <w:tcPr>
            <w:tcW w:w="4648" w:type="dxa"/>
          </w:tcPr>
          <w:p w:rsidR="00B9221B" w:rsidRDefault="00C250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> ____________ 20___</w:t>
            </w:r>
          </w:p>
        </w:tc>
      </w:tr>
    </w:tbl>
    <w:p w:rsidR="00B9221B" w:rsidRDefault="00B9221B" w:rsidP="009F25B3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строительству, архитект</w:t>
      </w:r>
      <w:r w:rsidR="003957A1">
        <w:rPr>
          <w:rFonts w:ascii="Times New Roman" w:hAnsi="Times New Roman" w:cs="Times New Roman"/>
          <w:sz w:val="28"/>
          <w:szCs w:val="28"/>
        </w:rPr>
        <w:t xml:space="preserve">уре и развитию города Барнаула            </w:t>
      </w:r>
      <w:r>
        <w:rPr>
          <w:rFonts w:ascii="Times New Roman" w:hAnsi="Times New Roman" w:cs="Times New Roman"/>
          <w:sz w:val="28"/>
          <w:szCs w:val="28"/>
        </w:rPr>
        <w:t xml:space="preserve">в лице председателя, действующего на основании </w:t>
      </w:r>
      <w:r w:rsidR="001A20F1">
        <w:rPr>
          <w:rFonts w:ascii="Times New Roman" w:hAnsi="Times New Roman" w:cs="Times New Roman"/>
          <w:sz w:val="28"/>
          <w:szCs w:val="28"/>
        </w:rPr>
        <w:t>Положения о ко</w:t>
      </w:r>
      <w:r w:rsidR="003957A1">
        <w:rPr>
          <w:rFonts w:ascii="Times New Roman" w:hAnsi="Times New Roman" w:cs="Times New Roman"/>
          <w:sz w:val="28"/>
          <w:szCs w:val="28"/>
        </w:rPr>
        <w:t>митете, утвержденного решением Б</w:t>
      </w:r>
      <w:r w:rsidR="001A20F1">
        <w:rPr>
          <w:rFonts w:ascii="Times New Roman" w:hAnsi="Times New Roman" w:cs="Times New Roman"/>
          <w:sz w:val="28"/>
          <w:szCs w:val="28"/>
        </w:rPr>
        <w:t xml:space="preserve">арнаульской городской Думы </w:t>
      </w:r>
      <w:r w:rsidR="00C808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20F1">
        <w:rPr>
          <w:rFonts w:ascii="Times New Roman" w:hAnsi="Times New Roman" w:cs="Times New Roman"/>
          <w:sz w:val="28"/>
          <w:szCs w:val="28"/>
        </w:rPr>
        <w:t>от 26.07.2010 №333</w:t>
      </w:r>
      <w:r w:rsidR="00C808AF">
        <w:rPr>
          <w:rFonts w:ascii="Times New Roman" w:hAnsi="Times New Roman" w:cs="Times New Roman"/>
          <w:sz w:val="28"/>
          <w:szCs w:val="28"/>
        </w:rPr>
        <w:t>,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808A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808A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 и ______________________ в лице _________________________, действующего на основании ______________________</w:t>
      </w:r>
      <w:r w:rsidR="00C808A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______, именуем</w:t>
      </w:r>
      <w:r w:rsidR="00C25048">
        <w:rPr>
          <w:rFonts w:ascii="Times New Roman" w:hAnsi="Times New Roman" w:cs="Times New Roman"/>
          <w:sz w:val="28"/>
          <w:szCs w:val="28"/>
        </w:rPr>
        <w:t>ое в дальнейшем «</w:t>
      </w:r>
      <w:proofErr w:type="spellStart"/>
      <w:r w:rsidR="00C2504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C250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являющееся победителем аукциона по продаже права на заключение договора на установку и эксплуатацию рекламных конструкций в соответствии с протоколом об и</w:t>
      </w:r>
      <w:r w:rsidR="00C25048">
        <w:rPr>
          <w:rFonts w:ascii="Times New Roman" w:hAnsi="Times New Roman" w:cs="Times New Roman"/>
          <w:sz w:val="28"/>
          <w:szCs w:val="28"/>
        </w:rPr>
        <w:t>тогах аукциона</w:t>
      </w:r>
      <w:r w:rsidR="00871600">
        <w:rPr>
          <w:rFonts w:ascii="Times New Roman" w:hAnsi="Times New Roman" w:cs="Times New Roman"/>
          <w:sz w:val="28"/>
          <w:szCs w:val="28"/>
        </w:rPr>
        <w:t xml:space="preserve"> </w:t>
      </w:r>
      <w:r w:rsidR="00C25048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DE09C5">
        <w:rPr>
          <w:rFonts w:ascii="Times New Roman" w:hAnsi="Times New Roman" w:cs="Times New Roman"/>
          <w:sz w:val="28"/>
          <w:szCs w:val="28"/>
        </w:rPr>
        <w:t xml:space="preserve">по лоту </w:t>
      </w:r>
      <w:r w:rsidR="00C250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____, заключили настоящий договор</w:t>
      </w:r>
      <w:r w:rsidR="00871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Предметом настоящего договора является 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на установку и эксплуатацию рекламных конструкций (далее - РК) в соответствии со схемой расположения РК, определенной паспортами рекламных мест, копии которых являются неотъемлемой частью настоящего договора (приложение 1).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РК, ориентировочный адрес места установки, площадь информационного поля РК, количество рекламных полей, условия электроснабжения, габаритные размеры рекламной конструкции определяются паспортом рекламного места и изменяться не могут.</w:t>
      </w:r>
    </w:p>
    <w:p w:rsidR="00B9221B" w:rsidRDefault="00966CDD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6"/>
      <w:bookmarkEnd w:id="1"/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B9221B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даты его подписания сторонами и заключен на </w:t>
      </w:r>
      <w:r w:rsidR="00DE09C5">
        <w:rPr>
          <w:rFonts w:ascii="Times New Roman" w:hAnsi="Times New Roman" w:cs="Times New Roman"/>
          <w:sz w:val="28"/>
          <w:szCs w:val="28"/>
        </w:rPr>
        <w:t>10</w:t>
      </w:r>
      <w:r w:rsidR="009A20DC">
        <w:rPr>
          <w:rFonts w:ascii="Times New Roman" w:hAnsi="Times New Roman" w:cs="Times New Roman"/>
          <w:sz w:val="28"/>
          <w:szCs w:val="28"/>
        </w:rPr>
        <w:t xml:space="preserve"> (десять)</w:t>
      </w:r>
      <w:r w:rsidR="00B9221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Права и обязанности комитета по строительству,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архитектуре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развитию города Барнаула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Комитет по строительству, архитектуре и развитию города Барнаула имеет право:</w:t>
      </w:r>
    </w:p>
    <w:p w:rsidR="00B9221B" w:rsidRDefault="00966CDD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B9221B">
        <w:rPr>
          <w:rFonts w:ascii="Times New Roman" w:hAnsi="Times New Roman" w:cs="Times New Roman"/>
          <w:sz w:val="28"/>
          <w:szCs w:val="28"/>
        </w:rPr>
        <w:t>Контролировать правильность и своевременность расчетов по настоящему договору;</w:t>
      </w:r>
    </w:p>
    <w:p w:rsidR="00B9221B" w:rsidRDefault="00966CDD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</w:r>
      <w:r w:rsidR="00B9221B">
        <w:rPr>
          <w:rFonts w:ascii="Times New Roman" w:hAnsi="Times New Roman" w:cs="Times New Roman"/>
          <w:sz w:val="28"/>
          <w:szCs w:val="28"/>
        </w:rPr>
        <w:t xml:space="preserve">Оказывать в период действия настоящего договора </w:t>
      </w:r>
      <w:proofErr w:type="spellStart"/>
      <w:r w:rsidR="00B9221B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B9221B">
        <w:rPr>
          <w:rFonts w:ascii="Times New Roman" w:hAnsi="Times New Roman" w:cs="Times New Roman"/>
          <w:sz w:val="28"/>
          <w:szCs w:val="28"/>
        </w:rPr>
        <w:t xml:space="preserve"> консультационную и информационную помощь в целях эффективного и соответствующего законодательству использования </w:t>
      </w:r>
      <w:proofErr w:type="spellStart"/>
      <w:r w:rsidR="00B9221B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B9221B">
        <w:rPr>
          <w:rFonts w:ascii="Times New Roman" w:hAnsi="Times New Roman" w:cs="Times New Roman"/>
          <w:sz w:val="28"/>
          <w:szCs w:val="28"/>
        </w:rPr>
        <w:t xml:space="preserve"> рекламных мест, предоставленных ему во временное пользование в соответствии с условиями настоящего договора</w:t>
      </w:r>
      <w:r w:rsidR="003957A1">
        <w:rPr>
          <w:rFonts w:ascii="Times New Roman" w:hAnsi="Times New Roman" w:cs="Times New Roman"/>
          <w:sz w:val="28"/>
          <w:szCs w:val="28"/>
        </w:rPr>
        <w:t>;</w:t>
      </w:r>
    </w:p>
    <w:p w:rsidR="00B9221B" w:rsidRDefault="00966CDD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ab/>
      </w:r>
      <w:r w:rsidR="00B9221B">
        <w:rPr>
          <w:rFonts w:ascii="Times New Roman" w:hAnsi="Times New Roman" w:cs="Times New Roman"/>
          <w:sz w:val="28"/>
          <w:szCs w:val="28"/>
        </w:rPr>
        <w:t>Выдавать предписания об устранении нарушений условий настоящего договора, устанавливать сроки устране</w:t>
      </w:r>
      <w:r w:rsidR="003957A1">
        <w:rPr>
          <w:rFonts w:ascii="Times New Roman" w:hAnsi="Times New Roman" w:cs="Times New Roman"/>
          <w:sz w:val="28"/>
          <w:szCs w:val="28"/>
        </w:rPr>
        <w:t>ния выявленных нарушений;</w:t>
      </w:r>
    </w:p>
    <w:p w:rsidR="00B9221B" w:rsidRDefault="00966CDD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ab/>
      </w:r>
      <w:r w:rsidR="00B9221B">
        <w:rPr>
          <w:rFonts w:ascii="Times New Roman" w:hAnsi="Times New Roman" w:cs="Times New Roman"/>
          <w:sz w:val="28"/>
          <w:szCs w:val="28"/>
        </w:rPr>
        <w:t xml:space="preserve">В одностороннем порядке отказаться от исполнения договора в случаях, предусмотренных </w:t>
      </w:r>
      <w:r w:rsidR="00B9221B" w:rsidRPr="00C25048">
        <w:rPr>
          <w:rFonts w:ascii="Times New Roman" w:hAnsi="Times New Roman" w:cs="Times New Roman"/>
          <w:sz w:val="28"/>
          <w:szCs w:val="28"/>
        </w:rPr>
        <w:t xml:space="preserve">разделом 7 </w:t>
      </w:r>
      <w:r w:rsidR="00B9221B">
        <w:rPr>
          <w:rFonts w:ascii="Times New Roman" w:hAnsi="Times New Roman" w:cs="Times New Roman"/>
          <w:sz w:val="28"/>
          <w:szCs w:val="28"/>
        </w:rPr>
        <w:t xml:space="preserve">настоящего договора, уведомив </w:t>
      </w:r>
      <w:r w:rsidR="003957A1">
        <w:rPr>
          <w:rFonts w:ascii="Times New Roman" w:hAnsi="Times New Roman" w:cs="Times New Roman"/>
          <w:sz w:val="28"/>
          <w:szCs w:val="28"/>
        </w:rPr>
        <w:t xml:space="preserve">об этом </w:t>
      </w:r>
      <w:proofErr w:type="spellStart"/>
      <w:r w:rsidR="003957A1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="003957A1">
        <w:rPr>
          <w:rFonts w:ascii="Times New Roman" w:hAnsi="Times New Roman" w:cs="Times New Roman"/>
          <w:sz w:val="28"/>
          <w:szCs w:val="28"/>
        </w:rPr>
        <w:t>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Беспрепятственно посещать и обследовать рекламное место на предмет соблюдения условий настоящего договора, целевого использования</w:t>
      </w:r>
      <w:r w:rsidR="003957A1">
        <w:rPr>
          <w:rFonts w:ascii="Times New Roman" w:hAnsi="Times New Roman" w:cs="Times New Roman"/>
          <w:sz w:val="28"/>
          <w:szCs w:val="28"/>
        </w:rPr>
        <w:t xml:space="preserve"> РК и ее технического состояния;</w:t>
      </w:r>
    </w:p>
    <w:p w:rsidR="00B9221B" w:rsidRDefault="00966CDD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7"/>
      <w:bookmarkEnd w:id="2"/>
      <w:r>
        <w:rPr>
          <w:rFonts w:ascii="Times New Roman" w:hAnsi="Times New Roman" w:cs="Times New Roman"/>
          <w:sz w:val="28"/>
          <w:szCs w:val="28"/>
        </w:rPr>
        <w:t>2.1.6.</w:t>
      </w:r>
      <w:r>
        <w:rPr>
          <w:rFonts w:ascii="Times New Roman" w:hAnsi="Times New Roman" w:cs="Times New Roman"/>
          <w:sz w:val="28"/>
          <w:szCs w:val="28"/>
        </w:rPr>
        <w:tab/>
      </w:r>
      <w:r w:rsidR="00B9221B">
        <w:rPr>
          <w:rFonts w:ascii="Times New Roman" w:hAnsi="Times New Roman" w:cs="Times New Roman"/>
          <w:sz w:val="28"/>
          <w:szCs w:val="28"/>
        </w:rPr>
        <w:t xml:space="preserve">Выдавать обязательные для исполнения </w:t>
      </w:r>
      <w:proofErr w:type="spellStart"/>
      <w:r w:rsidR="00B9221B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B9221B">
        <w:rPr>
          <w:rFonts w:ascii="Times New Roman" w:hAnsi="Times New Roman" w:cs="Times New Roman"/>
          <w:sz w:val="28"/>
          <w:szCs w:val="28"/>
        </w:rPr>
        <w:t xml:space="preserve"> требования о демонтаже РК, в случае если установка РК затрудняет или делает невозможным проведение строительных, ремонтных, дорожных работ, работ по благоустройству территорий, мероприятий по обеспечению правопорядка и безопасности, иных мероприятий, проводимых в нуждах города Барнаула и Алтайского края, на основании письменных обращений органов государственной в</w:t>
      </w:r>
      <w:r w:rsidR="003957A1">
        <w:rPr>
          <w:rFonts w:ascii="Times New Roman" w:hAnsi="Times New Roman" w:cs="Times New Roman"/>
          <w:sz w:val="28"/>
          <w:szCs w:val="28"/>
        </w:rPr>
        <w:t>ласти и местного самоуправления;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В случае неоплаты или несвоевременной оплаты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платы по настоящему договору принимать меры по устранению возникшей задолженности, в том числе вправе обращаться в суд с требованием о взыскании задолженности.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Комитет по строительству, архитектуре и развитию города Барнаула обязан: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Осуществлять контроль за установкой, эксплуатацией, эстетичес</w:t>
      </w:r>
      <w:r w:rsidR="003957A1">
        <w:rPr>
          <w:rFonts w:ascii="Times New Roman" w:hAnsi="Times New Roman" w:cs="Times New Roman"/>
          <w:sz w:val="28"/>
          <w:szCs w:val="28"/>
        </w:rPr>
        <w:t>ким и техническим состоянием РК;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Не создавать препятствий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монтаже РК при условии обязательного наличия у последнего необходимой разрешительной документации на установку РК.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Права и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право установить и эксплуатировать РК в границах рекламного места в соответствии с паспортом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рекламного места, разрешением на установку РК и условиями настоящего договора.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6"/>
      <w:bookmarkEnd w:id="3"/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B9221B" w:rsidRDefault="00B9221B" w:rsidP="00C80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7"/>
      <w:bookmarkEnd w:id="4"/>
      <w:r>
        <w:rPr>
          <w:rFonts w:ascii="Times New Roman" w:hAnsi="Times New Roman" w:cs="Times New Roman"/>
          <w:sz w:val="28"/>
          <w:szCs w:val="28"/>
        </w:rPr>
        <w:t xml:space="preserve">3.2.1. В течение трех рабочих дней после заключения настоящего договора </w:t>
      </w:r>
      <w:r w:rsidRPr="00774798">
        <w:rPr>
          <w:rFonts w:ascii="Times New Roman" w:hAnsi="Times New Roman" w:cs="Times New Roman"/>
          <w:sz w:val="28"/>
          <w:szCs w:val="28"/>
        </w:rPr>
        <w:t xml:space="preserve">обратиться в комитет по строительству, архитектуре и развитию города Барнаула для получения разрешения на установку РК, непосредственно связанных с землей и (или) имеющих заглубленный фундамент, в администрации районов города Барнаула при размещении рекламных конструкций на </w:t>
      </w:r>
      <w:r w:rsidR="004331D9" w:rsidRPr="00774798">
        <w:rPr>
          <w:rFonts w:ascii="Times New Roman" w:hAnsi="Times New Roman" w:cs="Times New Roman"/>
          <w:sz w:val="28"/>
          <w:szCs w:val="28"/>
        </w:rPr>
        <w:t>зданиях, строениях, сооружениях и объектах, не относящихся к недвижимому имуществу</w:t>
      </w:r>
      <w:r w:rsidRPr="00774798">
        <w:rPr>
          <w:rFonts w:ascii="Times New Roman" w:hAnsi="Times New Roman" w:cs="Times New Roman"/>
          <w:sz w:val="28"/>
          <w:szCs w:val="28"/>
        </w:rPr>
        <w:t>, расположенных на территории соответствующего района города Барнаула, с приложением документов, установленных Правилами размещения нар</w:t>
      </w:r>
      <w:r w:rsidR="001A20F1" w:rsidRPr="00774798">
        <w:rPr>
          <w:rFonts w:ascii="Times New Roman" w:hAnsi="Times New Roman" w:cs="Times New Roman"/>
          <w:sz w:val="28"/>
          <w:szCs w:val="28"/>
        </w:rPr>
        <w:t>ужной рекламы</w:t>
      </w:r>
      <w:r w:rsidR="001A20F1">
        <w:rPr>
          <w:rFonts w:ascii="Times New Roman" w:hAnsi="Times New Roman" w:cs="Times New Roman"/>
          <w:sz w:val="28"/>
          <w:szCs w:val="28"/>
        </w:rPr>
        <w:t xml:space="preserve"> в городе Барнауле, утвержденными решением Барнаульской городской Думы </w:t>
      </w:r>
      <w:r w:rsidR="001A20F1">
        <w:rPr>
          <w:rFonts w:ascii="Times New Roman" w:hAnsi="Times New Roman" w:cs="Times New Roman"/>
          <w:sz w:val="28"/>
          <w:szCs w:val="28"/>
        </w:rPr>
        <w:br/>
        <w:t>от 22.12.2010 №423</w:t>
      </w:r>
      <w:r w:rsidR="00774798" w:rsidRPr="00774798">
        <w:rPr>
          <w:rFonts w:ascii="Times New Roman" w:hAnsi="Times New Roman" w:cs="Times New Roman"/>
          <w:sz w:val="28"/>
          <w:szCs w:val="28"/>
        </w:rPr>
        <w:t xml:space="preserve"> </w:t>
      </w:r>
      <w:r w:rsidR="007747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479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774798" w:rsidRPr="00C25048">
        <w:rPr>
          <w:rFonts w:ascii="Times New Roman" w:hAnsi="Times New Roman" w:cs="Times New Roman"/>
          <w:sz w:val="28"/>
          <w:szCs w:val="28"/>
        </w:rPr>
        <w:t>Правила</w:t>
      </w:r>
      <w:r w:rsidR="00774798">
        <w:rPr>
          <w:rFonts w:ascii="Times New Roman" w:hAnsi="Times New Roman" w:cs="Times New Roman"/>
          <w:sz w:val="28"/>
          <w:szCs w:val="28"/>
        </w:rPr>
        <w:t xml:space="preserve"> размещения наружной рекламы в городе Барнауле)</w:t>
      </w:r>
      <w:r w:rsidR="003957A1">
        <w:rPr>
          <w:rFonts w:ascii="Times New Roman" w:hAnsi="Times New Roman" w:cs="Times New Roman"/>
          <w:sz w:val="28"/>
          <w:szCs w:val="28"/>
        </w:rPr>
        <w:t>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Установить РК и осуществлять ее эксплуатацию в полном соответствии с выданным комитетом по строительству, архитектуре и развитию города Барнаула (администрациями районов города Барнаула) разрешением на установку РК, </w:t>
      </w:r>
      <w:r w:rsidRPr="00C25048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наружной рекламы в городе Барнауле, </w:t>
      </w:r>
      <w:r w:rsidRPr="00C25048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1A20F1">
        <w:rPr>
          <w:rFonts w:ascii="Times New Roman" w:hAnsi="Times New Roman" w:cs="Times New Roman"/>
          <w:sz w:val="28"/>
          <w:szCs w:val="28"/>
        </w:rPr>
        <w:t xml:space="preserve"> территории городского </w:t>
      </w:r>
      <w:r w:rsidR="00C808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0F1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="00774798">
        <w:rPr>
          <w:rFonts w:ascii="Times New Roman" w:hAnsi="Times New Roman" w:cs="Times New Roman"/>
          <w:sz w:val="28"/>
          <w:szCs w:val="28"/>
        </w:rPr>
        <w:t>–</w:t>
      </w:r>
      <w:r w:rsidR="001A2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Барнаула, </w:t>
      </w:r>
      <w:r w:rsidR="001A20F1">
        <w:rPr>
          <w:rFonts w:ascii="Times New Roman" w:hAnsi="Times New Roman" w:cs="Times New Roman"/>
          <w:sz w:val="28"/>
          <w:szCs w:val="28"/>
        </w:rPr>
        <w:t xml:space="preserve">утвержденными решением Барнаульской городской Думы от 27.10.2017 №15, </w:t>
      </w:r>
      <w:r w:rsidR="00D9128D">
        <w:rPr>
          <w:rFonts w:ascii="Times New Roman" w:hAnsi="Times New Roman" w:cs="Times New Roman"/>
          <w:sz w:val="28"/>
          <w:szCs w:val="28"/>
        </w:rPr>
        <w:t>условиями настоящего договора;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Использовать РК исключительно в целях распростране</w:t>
      </w:r>
      <w:r w:rsidR="00D9128D">
        <w:rPr>
          <w:rFonts w:ascii="Times New Roman" w:hAnsi="Times New Roman" w:cs="Times New Roman"/>
          <w:sz w:val="28"/>
          <w:szCs w:val="28"/>
        </w:rPr>
        <w:t>ния рекламы, социальной рекламы;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Осуществлять за свой счет обслуживание РК, а также ее ремонт в течение трех дней с момента обнаружения повреждения или п</w:t>
      </w:r>
      <w:r w:rsidR="00D9128D">
        <w:rPr>
          <w:rFonts w:ascii="Times New Roman" w:hAnsi="Times New Roman" w:cs="Times New Roman"/>
          <w:sz w:val="28"/>
          <w:szCs w:val="28"/>
        </w:rPr>
        <w:t>олучения предписания;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Не изменять в процессе эксплуатации РК ее размер и форму, предусмотре</w:t>
      </w:r>
      <w:r w:rsidR="00D9128D">
        <w:rPr>
          <w:rFonts w:ascii="Times New Roman" w:hAnsi="Times New Roman" w:cs="Times New Roman"/>
          <w:sz w:val="28"/>
          <w:szCs w:val="28"/>
        </w:rPr>
        <w:t>нные паспортом рекламного места;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Содержать РК в полной исправности,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эстетическом и санитарном состоянии. РК не должны содержать ржавчины, поврежденных изображений, самовольно размещенных ча</w:t>
      </w:r>
      <w:r w:rsidR="00D9128D">
        <w:rPr>
          <w:rFonts w:ascii="Times New Roman" w:hAnsi="Times New Roman" w:cs="Times New Roman"/>
          <w:sz w:val="28"/>
          <w:szCs w:val="28"/>
        </w:rPr>
        <w:t>стных объявлений, вывесок, афиш;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Производить проверку технического состоя</w:t>
      </w:r>
      <w:r w:rsidR="00D9128D">
        <w:rPr>
          <w:rFonts w:ascii="Times New Roman" w:hAnsi="Times New Roman" w:cs="Times New Roman"/>
          <w:sz w:val="28"/>
          <w:szCs w:val="28"/>
        </w:rPr>
        <w:t>ния РК не реже двух раз в месяц;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В течение одного месяца после монтажа (демонтажа) РК восстановить дорожное покрытие, тротуар, газон, в том виде, в котором они были до установки РК, с использованием анал</w:t>
      </w:r>
      <w:r w:rsidR="00D9128D">
        <w:rPr>
          <w:rFonts w:ascii="Times New Roman" w:hAnsi="Times New Roman" w:cs="Times New Roman"/>
          <w:sz w:val="28"/>
          <w:szCs w:val="28"/>
        </w:rPr>
        <w:t>огичных материалов и технологий;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E09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8AF">
        <w:rPr>
          <w:rFonts w:ascii="Times New Roman" w:hAnsi="Times New Roman" w:cs="Times New Roman"/>
          <w:sz w:val="28"/>
          <w:szCs w:val="28"/>
        </w:rPr>
        <w:t xml:space="preserve">В случаях аннулирования разрешения или признания его недействительным </w:t>
      </w:r>
      <w:proofErr w:type="spellStart"/>
      <w:r w:rsidRPr="00C808AF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C808AF">
        <w:rPr>
          <w:rFonts w:ascii="Times New Roman" w:hAnsi="Times New Roman" w:cs="Times New Roman"/>
          <w:sz w:val="28"/>
          <w:szCs w:val="28"/>
        </w:rPr>
        <w:t xml:space="preserve"> </w:t>
      </w:r>
      <w:r w:rsidRPr="0077479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774798" w:rsidRPr="00774798">
        <w:rPr>
          <w:rFonts w:ascii="Times New Roman" w:hAnsi="Times New Roman" w:cs="Times New Roman"/>
          <w:sz w:val="28"/>
          <w:szCs w:val="28"/>
        </w:rPr>
        <w:t xml:space="preserve">удалить информацию, размещенную на такой рекламной конструкции, в течение трех календарных </w:t>
      </w:r>
      <w:r w:rsidR="00E133B0" w:rsidRPr="00774798">
        <w:rPr>
          <w:rFonts w:ascii="Times New Roman" w:hAnsi="Times New Roman" w:cs="Times New Roman"/>
          <w:sz w:val="28"/>
          <w:szCs w:val="28"/>
        </w:rPr>
        <w:t>дней и</w:t>
      </w:r>
      <w:r w:rsidR="00774798" w:rsidRPr="00774798">
        <w:rPr>
          <w:rFonts w:ascii="Times New Roman" w:hAnsi="Times New Roman" w:cs="Times New Roman"/>
          <w:sz w:val="28"/>
          <w:szCs w:val="28"/>
        </w:rPr>
        <w:t xml:space="preserve"> </w:t>
      </w:r>
      <w:r w:rsidRPr="00774798">
        <w:rPr>
          <w:rFonts w:ascii="Times New Roman" w:hAnsi="Times New Roman" w:cs="Times New Roman"/>
          <w:sz w:val="28"/>
          <w:szCs w:val="28"/>
        </w:rPr>
        <w:t xml:space="preserve">осуществить демонтаж рекламной конструкции в течение одного месяца со дня выдачи предписания комитетом </w:t>
      </w:r>
      <w:r w:rsidR="00774798">
        <w:rPr>
          <w:rFonts w:ascii="Times New Roman" w:hAnsi="Times New Roman" w:cs="Times New Roman"/>
          <w:sz w:val="28"/>
          <w:szCs w:val="28"/>
        </w:rPr>
        <w:t>п</w:t>
      </w:r>
      <w:r w:rsidRPr="00774798">
        <w:rPr>
          <w:rFonts w:ascii="Times New Roman" w:hAnsi="Times New Roman" w:cs="Times New Roman"/>
          <w:sz w:val="28"/>
          <w:szCs w:val="28"/>
        </w:rPr>
        <w:t>о строительству, архитектуре и развитию города Барнаула, и подписать</w:t>
      </w:r>
      <w:r w:rsidR="00774798" w:rsidRPr="00774798">
        <w:rPr>
          <w:rFonts w:ascii="Times New Roman" w:hAnsi="Times New Roman" w:cs="Times New Roman"/>
          <w:sz w:val="28"/>
          <w:szCs w:val="28"/>
        </w:rPr>
        <w:t xml:space="preserve"> </w:t>
      </w:r>
      <w:r w:rsidR="00774798">
        <w:rPr>
          <w:rFonts w:ascii="Times New Roman" w:hAnsi="Times New Roman" w:cs="Times New Roman"/>
          <w:sz w:val="28"/>
          <w:szCs w:val="28"/>
        </w:rPr>
        <w:t xml:space="preserve">с </w:t>
      </w:r>
      <w:r w:rsidR="00774798" w:rsidRPr="00774798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774798">
        <w:rPr>
          <w:rFonts w:ascii="Times New Roman" w:hAnsi="Times New Roman" w:cs="Times New Roman"/>
          <w:sz w:val="28"/>
          <w:szCs w:val="28"/>
        </w:rPr>
        <w:t>п</w:t>
      </w:r>
      <w:r w:rsidR="00774798" w:rsidRPr="00774798">
        <w:rPr>
          <w:rFonts w:ascii="Times New Roman" w:hAnsi="Times New Roman" w:cs="Times New Roman"/>
          <w:sz w:val="28"/>
          <w:szCs w:val="28"/>
        </w:rPr>
        <w:t>о строительству, архитектуре и развитию города Барнаула</w:t>
      </w:r>
      <w:r w:rsidR="00D9128D">
        <w:rPr>
          <w:rFonts w:ascii="Times New Roman" w:hAnsi="Times New Roman" w:cs="Times New Roman"/>
          <w:sz w:val="28"/>
          <w:szCs w:val="28"/>
        </w:rPr>
        <w:t xml:space="preserve"> акт демонтажа РК;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течение семи рабочих дней с даты заявленного требования, возместить расходы, связанные с принудительным демонтажем РК, а также расходы по хранению и утилизации демонтированной конструкции. Указанные расходы должны быть подтверждены первич</w:t>
      </w:r>
      <w:r w:rsidR="00D9128D">
        <w:rPr>
          <w:rFonts w:ascii="Times New Roman" w:hAnsi="Times New Roman" w:cs="Times New Roman"/>
          <w:sz w:val="28"/>
          <w:szCs w:val="28"/>
        </w:rPr>
        <w:t>ными бухгалтерскими документами;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Вносить плату в размере, порядке и сроки, установленные </w:t>
      </w:r>
      <w:r w:rsidRPr="00C25048">
        <w:rPr>
          <w:rFonts w:ascii="Times New Roman" w:hAnsi="Times New Roman" w:cs="Times New Roman"/>
          <w:sz w:val="28"/>
          <w:szCs w:val="28"/>
        </w:rPr>
        <w:t xml:space="preserve">разделом 4 </w:t>
      </w:r>
      <w:r w:rsidR="00D9128D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Не препятствовать ремонту, обслуживанию коммуникаций </w:t>
      </w:r>
      <w:r w:rsidR="00D9128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D912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бесхозяйных), проходящих в непосредственной близости </w:t>
      </w:r>
      <w:r w:rsidR="00D912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от рекламного места. Действие настоящего пункта распространяется в том числе на случаи обнаружения коммуникаций после</w:t>
      </w:r>
      <w:r w:rsidR="00D9128D">
        <w:rPr>
          <w:rFonts w:ascii="Times New Roman" w:hAnsi="Times New Roman" w:cs="Times New Roman"/>
          <w:sz w:val="28"/>
          <w:szCs w:val="28"/>
        </w:rPr>
        <w:t xml:space="preserve"> заключения настоящего договора;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Не препятствовать размещению в границах рекламного места межевых и геодезических знаков, устанавливаемых в соответствии с действующим законодательством (для РК непосредственно и неразрывно связанных с землей и (или) </w:t>
      </w:r>
      <w:r w:rsidR="00D9128D">
        <w:rPr>
          <w:rFonts w:ascii="Times New Roman" w:hAnsi="Times New Roman" w:cs="Times New Roman"/>
          <w:sz w:val="28"/>
          <w:szCs w:val="28"/>
        </w:rPr>
        <w:t>имеющих заглубленный фундамент);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Ежеквартально, до 10 числа месяца, следующего за отчетным кварталом эксплуатации рекламной конструкции, предоставлять в комитет по строительству, архитектуре и развитию города Барнаула программу размещения социальной рекламы и подтверждающие данный факт документы (договоры,</w:t>
      </w:r>
      <w:r w:rsidR="00D9128D">
        <w:rPr>
          <w:rFonts w:ascii="Times New Roman" w:hAnsi="Times New Roman" w:cs="Times New Roman"/>
          <w:sz w:val="28"/>
          <w:szCs w:val="28"/>
        </w:rPr>
        <w:t xml:space="preserve"> акты, фотоотчеты);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41"/>
      <w:bookmarkEnd w:id="5"/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смене своего местонахождения или почтового адреса, банковских реквизитов письменно уведомить</w:t>
      </w:r>
      <w:r w:rsidR="009650DD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комитет по строительству, архитектуре и развитию города Барнаула с последующим заключением дополнительного с</w:t>
      </w:r>
      <w:r w:rsidR="00D9128D">
        <w:rPr>
          <w:rFonts w:ascii="Times New Roman" w:hAnsi="Times New Roman" w:cs="Times New Roman"/>
          <w:sz w:val="28"/>
          <w:szCs w:val="28"/>
        </w:rPr>
        <w:t>оглашения к настоящему договору;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Осуществить демонтаж рекламной конструкции за свой счет в случаях: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Получения от комитета по строительству, архитектуре и развитию города Барнаула требования о демонтаже рекламной конструкции (направляемого в соответствии с </w:t>
      </w:r>
      <w:r w:rsidR="00D9128D">
        <w:rPr>
          <w:rFonts w:ascii="Times New Roman" w:hAnsi="Times New Roman" w:cs="Times New Roman"/>
          <w:sz w:val="28"/>
          <w:szCs w:val="28"/>
        </w:rPr>
        <w:t>п.</w:t>
      </w:r>
      <w:r w:rsidRPr="00C25048">
        <w:rPr>
          <w:rFonts w:ascii="Times New Roman" w:hAnsi="Times New Roman" w:cs="Times New Roman"/>
          <w:sz w:val="28"/>
          <w:szCs w:val="28"/>
        </w:rPr>
        <w:t xml:space="preserve">2.1.6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договора). Демонтаж РК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даты получения требования о демонтаже РК;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Расторжения настоящего договора как в связи с истечением срока его действия, так и по причине одностороннего расторжения настоящего договора по инициативе любой из сторон. Демонтаж РК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даты полу</w:t>
      </w:r>
      <w:r w:rsidR="00D9128D">
        <w:rPr>
          <w:rFonts w:ascii="Times New Roman" w:hAnsi="Times New Roman" w:cs="Times New Roman"/>
          <w:sz w:val="28"/>
          <w:szCs w:val="28"/>
        </w:rPr>
        <w:t>чения требования о демонтаже РК;</w:t>
      </w:r>
    </w:p>
    <w:p w:rsidR="00B1223E" w:rsidRDefault="00B1223E" w:rsidP="00B12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3.2.16.3. В случае размещения дорожного знака в течение трех суток с момента получения предписания комитета по строительству, архитектуре и развитию города демонтировать РК.</w:t>
      </w:r>
    </w:p>
    <w:p w:rsidR="00B1223E" w:rsidRDefault="00B1223E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DE09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Разместить на РК маркировку с обозначением разрешения на установку РК,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номера телефона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="000B4CA6">
        <w:rPr>
          <w:rFonts w:ascii="Times New Roman" w:hAnsi="Times New Roman" w:cs="Times New Roman"/>
          <w:sz w:val="28"/>
          <w:szCs w:val="28"/>
        </w:rPr>
        <w:t xml:space="preserve"> </w:t>
      </w:r>
      <w:r w:rsidR="009650DD">
        <w:rPr>
          <w:rFonts w:ascii="Times New Roman" w:hAnsi="Times New Roman" w:cs="Times New Roman"/>
          <w:sz w:val="28"/>
          <w:szCs w:val="28"/>
        </w:rPr>
        <w:t>с момента установки рекламной 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Настоящим пунктом договора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уведомлен, что рекламное(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место(а) может (могут) быть занято(ы) иными рекламными конструкциями, в связи с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риск неблагоприятных последствий.</w:t>
      </w:r>
    </w:p>
    <w:p w:rsidR="00B1223E" w:rsidRDefault="00B1223E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249"/>
      <w:bookmarkEnd w:id="6"/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Расчеты по договору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F26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Годовой размер оплаты по настоящему договору </w:t>
      </w:r>
      <w:r w:rsidR="00745F26">
        <w:rPr>
          <w:rFonts w:ascii="Times New Roman" w:hAnsi="Times New Roman" w:cs="Times New Roman"/>
          <w:sz w:val="28"/>
          <w:szCs w:val="28"/>
        </w:rPr>
        <w:t xml:space="preserve">определен по итогам открытого аукциона и </w:t>
      </w:r>
      <w:r>
        <w:rPr>
          <w:rFonts w:ascii="Times New Roman" w:hAnsi="Times New Roman" w:cs="Times New Roman"/>
          <w:sz w:val="28"/>
          <w:szCs w:val="28"/>
        </w:rPr>
        <w:t>составляет ________________ (_______</w:t>
      </w:r>
      <w:r w:rsidR="00745F2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__) рублей. </w:t>
      </w:r>
    </w:p>
    <w:p w:rsidR="00D9128D" w:rsidRPr="00D9128D" w:rsidRDefault="00D9128D" w:rsidP="00D91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12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128D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D9128D">
        <w:rPr>
          <w:rFonts w:ascii="Times New Roman" w:hAnsi="Times New Roman" w:cs="Times New Roman"/>
          <w:sz w:val="24"/>
          <w:szCs w:val="24"/>
        </w:rPr>
        <w:t xml:space="preserve"> прописью)</w:t>
      </w:r>
    </w:p>
    <w:p w:rsidR="00745F26" w:rsidRDefault="00D9128D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F6DDE">
        <w:rPr>
          <w:rFonts w:ascii="Times New Roman" w:hAnsi="Times New Roman" w:cs="Times New Roman"/>
          <w:sz w:val="28"/>
          <w:szCs w:val="28"/>
        </w:rPr>
        <w:t xml:space="preserve"> </w:t>
      </w:r>
      <w:r w:rsidR="00745F26">
        <w:rPr>
          <w:rFonts w:ascii="Times New Roman" w:hAnsi="Times New Roman" w:cs="Times New Roman"/>
          <w:sz w:val="28"/>
          <w:szCs w:val="28"/>
        </w:rPr>
        <w:t>Оплата по настоящему договору производится в следующем порядке:</w:t>
      </w:r>
    </w:p>
    <w:p w:rsidR="00745F26" w:rsidRDefault="00D9128D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AF6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745F26">
        <w:rPr>
          <w:rFonts w:ascii="Times New Roman" w:hAnsi="Times New Roman" w:cs="Times New Roman"/>
          <w:sz w:val="28"/>
          <w:szCs w:val="28"/>
        </w:rPr>
        <w:t xml:space="preserve">мма внесенного </w:t>
      </w:r>
      <w:proofErr w:type="spellStart"/>
      <w:r w:rsidR="00745F26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745F26">
        <w:rPr>
          <w:rFonts w:ascii="Times New Roman" w:hAnsi="Times New Roman" w:cs="Times New Roman"/>
          <w:sz w:val="28"/>
          <w:szCs w:val="28"/>
        </w:rPr>
        <w:t xml:space="preserve"> </w:t>
      </w:r>
      <w:r w:rsidR="009F25B3">
        <w:rPr>
          <w:rFonts w:ascii="Times New Roman" w:hAnsi="Times New Roman" w:cs="Times New Roman"/>
          <w:sz w:val="28"/>
          <w:szCs w:val="28"/>
        </w:rPr>
        <w:t>задатка (</w:t>
      </w:r>
      <w:r w:rsidR="00745F26">
        <w:rPr>
          <w:rFonts w:ascii="Times New Roman" w:hAnsi="Times New Roman" w:cs="Times New Roman"/>
          <w:sz w:val="28"/>
          <w:szCs w:val="28"/>
        </w:rPr>
        <w:t>либо задатка и доплаты) засчитывается в счет оплаты по настоящему договору;</w:t>
      </w:r>
    </w:p>
    <w:p w:rsidR="00745F26" w:rsidRDefault="00D9128D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</w:t>
      </w:r>
      <w:r w:rsidR="00745F26">
        <w:rPr>
          <w:rFonts w:ascii="Times New Roman" w:hAnsi="Times New Roman" w:cs="Times New Roman"/>
          <w:sz w:val="28"/>
          <w:szCs w:val="28"/>
        </w:rPr>
        <w:t>оследующая оп</w:t>
      </w:r>
      <w:r w:rsidR="00B9221B">
        <w:rPr>
          <w:rFonts w:ascii="Times New Roman" w:hAnsi="Times New Roman" w:cs="Times New Roman"/>
          <w:sz w:val="28"/>
          <w:szCs w:val="28"/>
        </w:rPr>
        <w:t xml:space="preserve">лата </w:t>
      </w:r>
      <w:r w:rsidR="00E465C8">
        <w:rPr>
          <w:rFonts w:ascii="Times New Roman" w:hAnsi="Times New Roman" w:cs="Times New Roman"/>
          <w:sz w:val="28"/>
          <w:szCs w:val="28"/>
        </w:rPr>
        <w:t>по окончани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65C8">
        <w:rPr>
          <w:rFonts w:ascii="Times New Roman" w:hAnsi="Times New Roman" w:cs="Times New Roman"/>
          <w:sz w:val="28"/>
          <w:szCs w:val="28"/>
        </w:rPr>
        <w:t xml:space="preserve"> средств, перечисленных по итогам аукциона, </w:t>
      </w:r>
      <w:r w:rsidR="00B9221B">
        <w:rPr>
          <w:rFonts w:ascii="Times New Roman" w:hAnsi="Times New Roman" w:cs="Times New Roman"/>
          <w:sz w:val="28"/>
          <w:szCs w:val="28"/>
        </w:rPr>
        <w:t xml:space="preserve">вносится ежемесячно в размере 1/12 части годовой суммы. </w:t>
      </w:r>
    </w:p>
    <w:p w:rsidR="00966CDD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оплаты и образец заполнения платежного поручения указаны в приложении 2 к настоящему договору.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Исчисление и уплата НДС в бюджет производится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 в соответствии с действующим налоговым законодательством.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Размер платы по настоящему договору подлежит ежегодной индексации с учетом уровня инфляции, при этом размер платежей изменяется автоматически (без оформления дополнительных соглашений сторон о внесении изменений в договор).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уровня инфляции, применяемый к расчетам по настоящему договору,</w:t>
      </w:r>
      <w:r w:rsidR="00721106">
        <w:rPr>
          <w:rFonts w:ascii="Times New Roman" w:hAnsi="Times New Roman" w:cs="Times New Roman"/>
          <w:sz w:val="28"/>
          <w:szCs w:val="28"/>
        </w:rPr>
        <w:t xml:space="preserve"> и начало периода применения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города на основании данных территориального органа Федеральной службы государственной статистики по Алтайскому краю.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вышеуказанной величины комитет по строительству, архитектуре и развитию города Барнаула обязан </w:t>
      </w:r>
      <w:r w:rsidR="00B2334E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A61B12">
        <w:rPr>
          <w:rFonts w:ascii="Times New Roman" w:hAnsi="Times New Roman" w:cs="Times New Roman"/>
          <w:sz w:val="28"/>
          <w:szCs w:val="28"/>
        </w:rPr>
        <w:t>уведомление</w:t>
      </w:r>
      <w:r w:rsidR="000B4CA6">
        <w:rPr>
          <w:rFonts w:ascii="Times New Roman" w:hAnsi="Times New Roman" w:cs="Times New Roman"/>
          <w:sz w:val="28"/>
          <w:szCs w:val="28"/>
        </w:rPr>
        <w:t xml:space="preserve"> в течение месяца со дня принятия постановления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адресу, указанному в договоре. При неисполнении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обязанности, указанной в </w:t>
      </w:r>
      <w:r w:rsidRPr="00C25048">
        <w:rPr>
          <w:rFonts w:ascii="Times New Roman" w:hAnsi="Times New Roman" w:cs="Times New Roman"/>
          <w:sz w:val="28"/>
          <w:szCs w:val="28"/>
        </w:rPr>
        <w:t>п.3.2.1</w:t>
      </w:r>
      <w:r w:rsidR="00DE09C5">
        <w:rPr>
          <w:rFonts w:ascii="Times New Roman" w:hAnsi="Times New Roman" w:cs="Times New Roman"/>
          <w:sz w:val="28"/>
          <w:szCs w:val="28"/>
        </w:rPr>
        <w:t>5</w:t>
      </w:r>
      <w:r w:rsidRPr="00C25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договора, уведомление считается полученным по адресу, указанному в договоре.</w:t>
      </w:r>
    </w:p>
    <w:p w:rsidR="00B9221B" w:rsidRDefault="00B9221B" w:rsidP="00D91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Обязанность по оплате ежемесячного размера платежей по настоящему договору наступает с даты регистрации разрешения на установку рекламной конструкции. При неисполнении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обязанности, указанной </w:t>
      </w:r>
      <w:r w:rsidRPr="00C25048">
        <w:rPr>
          <w:rFonts w:ascii="Times New Roman" w:hAnsi="Times New Roman" w:cs="Times New Roman"/>
          <w:sz w:val="28"/>
          <w:szCs w:val="28"/>
        </w:rPr>
        <w:t xml:space="preserve">п.3.2.1 </w:t>
      </w:r>
      <w:r>
        <w:rPr>
          <w:rFonts w:ascii="Times New Roman" w:hAnsi="Times New Roman" w:cs="Times New Roman"/>
          <w:sz w:val="28"/>
          <w:szCs w:val="28"/>
        </w:rPr>
        <w:t>договора, обязанность по оплате ежемесячного размера платежа наступает с даты подписания договора.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Платежи за текущий месяц перечисляются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10 числа месяца по реквизитам, указанным в приложении 2 к настоящему договору. Обязанность по оплате платежей считается исполненной с момента поступления денежных средств на расчетный счет, указанный в приложении 2 к настоящему договору.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Размер оплаты за право на установку и эксплуатацию РК за каждое рекламное место указывается в приложении 3 к настоящему договору.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59"/>
      <w:bookmarkEnd w:id="7"/>
      <w:r>
        <w:rPr>
          <w:rFonts w:ascii="Times New Roman" w:hAnsi="Times New Roman" w:cs="Times New Roman"/>
          <w:sz w:val="28"/>
          <w:szCs w:val="28"/>
        </w:rPr>
        <w:t xml:space="preserve">4.5. При предоставлении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доказательств, подтверждающих возникновение нижеследующих обстоятельств, в предмет настоящего договора вносятся соответствующие изменения, предусматривающие освобождение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оплаты платежей</w:t>
      </w:r>
      <w:r w:rsidR="00B1223E">
        <w:rPr>
          <w:rFonts w:ascii="Times New Roman" w:hAnsi="Times New Roman" w:cs="Times New Roman"/>
          <w:sz w:val="28"/>
          <w:szCs w:val="28"/>
        </w:rPr>
        <w:t xml:space="preserve"> за соответствующую рекламную конструкцию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60"/>
      <w:bookmarkEnd w:id="8"/>
      <w:r>
        <w:rPr>
          <w:rFonts w:ascii="Times New Roman" w:hAnsi="Times New Roman" w:cs="Times New Roman"/>
          <w:sz w:val="28"/>
          <w:szCs w:val="28"/>
        </w:rPr>
        <w:t>4.5.1. Аннулирование или признание недействительным разрешения на установку и эксплуатацию РК;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Неполучение разрешения на установку РК по причинам, не зависящим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сроки, установленные </w:t>
      </w:r>
      <w:r w:rsidRPr="00C25048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наружной рекламы в городе Барнауле;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62"/>
      <w:bookmarkEnd w:id="9"/>
      <w:r>
        <w:rPr>
          <w:rFonts w:ascii="Times New Roman" w:hAnsi="Times New Roman" w:cs="Times New Roman"/>
          <w:sz w:val="28"/>
          <w:szCs w:val="28"/>
        </w:rPr>
        <w:t xml:space="preserve">4.5.3. Невозможность размещения РК по не зависящим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обстоятельствам.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Изменения, предусмотренные </w:t>
      </w:r>
      <w:r w:rsidRPr="00C25048">
        <w:rPr>
          <w:rFonts w:ascii="Times New Roman" w:hAnsi="Times New Roman" w:cs="Times New Roman"/>
          <w:sz w:val="28"/>
          <w:szCs w:val="28"/>
        </w:rPr>
        <w:t xml:space="preserve">п.4.5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договора, вносятся в части тех РК, в отношении которых возникли обстоятельства, предусмотренные </w:t>
      </w:r>
      <w:r w:rsidRPr="00C25048">
        <w:rPr>
          <w:rFonts w:ascii="Times New Roman" w:hAnsi="Times New Roman" w:cs="Times New Roman"/>
          <w:sz w:val="28"/>
          <w:szCs w:val="28"/>
        </w:rPr>
        <w:t xml:space="preserve">п.4.5.1 - 4.5.3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договора, на срок действия таких обстоятельств. В случаях, предусмотренных </w:t>
      </w:r>
      <w:r w:rsidRPr="00C25048">
        <w:rPr>
          <w:rFonts w:ascii="Times New Roman" w:hAnsi="Times New Roman" w:cs="Times New Roman"/>
          <w:sz w:val="28"/>
          <w:szCs w:val="28"/>
        </w:rPr>
        <w:t xml:space="preserve">п.4.5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договора, комитет по строительству, архитектуре и развитию города Барнаула готовит проект дополнительного соглашения и направляет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265"/>
      <w:bookmarkEnd w:id="10"/>
      <w:r>
        <w:rPr>
          <w:rFonts w:ascii="Times New Roman" w:hAnsi="Times New Roman" w:cs="Times New Roman"/>
          <w:sz w:val="28"/>
          <w:szCs w:val="28"/>
        </w:rPr>
        <w:t>5. Размещение социальной рекламы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 требованию комитета по строительству, архитектуре и развитию города Барнаула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бесплатно размещать социальную рекламу (предоставленные рекламно-информационные материалы) на РК в размере 5% годового объема распространения рекламы в течение каждого календарного года (за исключением РК, указанных в приложениях 4, 5).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отношении РК, указанных в приложении 4,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требованию комитета по строительству, архитектуре и развитию города Барнаула обязан бесплатно размещать социальную рекламу на РК в </w:t>
      </w:r>
      <w:r w:rsidR="00966CDD">
        <w:rPr>
          <w:rFonts w:ascii="Times New Roman" w:hAnsi="Times New Roman" w:cs="Times New Roman"/>
          <w:sz w:val="28"/>
          <w:szCs w:val="28"/>
        </w:rPr>
        <w:t>размере 10</w:t>
      </w:r>
      <w:r>
        <w:rPr>
          <w:rFonts w:ascii="Times New Roman" w:hAnsi="Times New Roman" w:cs="Times New Roman"/>
          <w:sz w:val="28"/>
          <w:szCs w:val="28"/>
        </w:rPr>
        <w:t>% годового объема распространения рекламы в течение каждого календарного года.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отношении РК, указанных в приложении 5,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требованию комитета по строительству, архитектуре и развитию города Барнаула обязан бесплатно размещать социальную рекламу на РК в </w:t>
      </w:r>
      <w:r w:rsidR="00966CDD">
        <w:rPr>
          <w:rFonts w:ascii="Times New Roman" w:hAnsi="Times New Roman" w:cs="Times New Roman"/>
          <w:sz w:val="28"/>
          <w:szCs w:val="28"/>
        </w:rPr>
        <w:t>размере 20</w:t>
      </w:r>
      <w:r w:rsidR="00D22D0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годового объема распространения рекламы в течение каждого календарного года.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Комитет по строительству, архитектуре и развитию города Барнаула вправе требовать размещения социальной рекламы на определенных РК. В данном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предоставить испрашиваемые РК в срок, указанный в требовании, при условии предъявления требования не позднее чем за семь дней до даты размещения социальной рекламы.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Российской Федерации и Алтайского края.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При неуплате платежей по настоящему договору в установленные сроки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пени в размере </w:t>
      </w:r>
      <w:r w:rsidR="00A50EE2">
        <w:rPr>
          <w:rFonts w:ascii="Times New Roman" w:hAnsi="Times New Roman" w:cs="Times New Roman"/>
          <w:sz w:val="28"/>
          <w:szCs w:val="28"/>
        </w:rPr>
        <w:t xml:space="preserve">1/300 </w:t>
      </w:r>
      <w:r>
        <w:rPr>
          <w:rFonts w:ascii="Times New Roman" w:hAnsi="Times New Roman" w:cs="Times New Roman"/>
          <w:sz w:val="28"/>
          <w:szCs w:val="28"/>
        </w:rPr>
        <w:t xml:space="preserve">ставки рефинансирования, установленной Центральным Банком Российской Федерации, действующей </w:t>
      </w:r>
      <w:r w:rsidR="00771B9A">
        <w:rPr>
          <w:rFonts w:ascii="Times New Roman" w:hAnsi="Times New Roman" w:cs="Times New Roman"/>
          <w:sz w:val="28"/>
          <w:szCs w:val="28"/>
        </w:rPr>
        <w:t xml:space="preserve">в период задолженности, </w:t>
      </w:r>
      <w:r>
        <w:rPr>
          <w:rFonts w:ascii="Times New Roman" w:hAnsi="Times New Roman" w:cs="Times New Roman"/>
          <w:sz w:val="28"/>
          <w:szCs w:val="28"/>
        </w:rPr>
        <w:t>от неоплаченной суммы за каждый день просрочки.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Оплата неустойки, установленной настоящим договором,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надлежащего выполнения лежащих на нем обязательств и устранения нарушений.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278"/>
      <w:bookmarkEnd w:id="11"/>
      <w:r>
        <w:rPr>
          <w:rFonts w:ascii="Times New Roman" w:hAnsi="Times New Roman" w:cs="Times New Roman"/>
          <w:sz w:val="28"/>
          <w:szCs w:val="28"/>
        </w:rPr>
        <w:t>7. Изменение, расторжение и прекращение договора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Настоящий договор может быть изменен, дополнен либо расторгнут по соглашению Сторон, если иное не предусмотрено действующим законодательством Российской Федерации, Алтайского края или настоящим договором.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81"/>
      <w:bookmarkEnd w:id="12"/>
      <w:r>
        <w:rPr>
          <w:rFonts w:ascii="Times New Roman" w:hAnsi="Times New Roman" w:cs="Times New Roman"/>
          <w:sz w:val="28"/>
          <w:szCs w:val="28"/>
        </w:rPr>
        <w:t>7.2. Комитет по строительству, архитектуре и развитию города Барнаула имеет право в одностороннем порядке отказаться от исполнения договора в следующих случаях: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Аннулирования или признания недействительным разрешения на установку и эксплуатацию РК;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Наличия задолженности по платежам, установленным </w:t>
      </w:r>
      <w:r w:rsidRPr="00C25048">
        <w:rPr>
          <w:rFonts w:ascii="Times New Roman" w:hAnsi="Times New Roman" w:cs="Times New Roman"/>
          <w:sz w:val="28"/>
          <w:szCs w:val="28"/>
        </w:rPr>
        <w:t xml:space="preserve">разделом 4 </w:t>
      </w:r>
      <w:r>
        <w:rPr>
          <w:rFonts w:ascii="Times New Roman" w:hAnsi="Times New Roman" w:cs="Times New Roman"/>
          <w:sz w:val="28"/>
          <w:szCs w:val="28"/>
        </w:rPr>
        <w:t>настоящего договора, размер которой превышает плату за два месяца и более;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7.2.3. Нарушения требований к месту размещения и эксплуатации РК, установленных </w:t>
      </w:r>
      <w:r w:rsidRPr="00C25048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города Барнаула;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7.2.4.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 и более письменных предписаний вследствие нарушений </w:t>
      </w:r>
      <w:r w:rsidRPr="00C25048">
        <w:rPr>
          <w:rFonts w:ascii="Times New Roman" w:hAnsi="Times New Roman" w:cs="Times New Roman"/>
          <w:sz w:val="28"/>
          <w:szCs w:val="28"/>
        </w:rPr>
        <w:t xml:space="preserve">п.3.2 </w:t>
      </w:r>
      <w:r>
        <w:rPr>
          <w:rFonts w:ascii="Times New Roman" w:hAnsi="Times New Roman" w:cs="Times New Roman"/>
          <w:sz w:val="28"/>
          <w:szCs w:val="28"/>
        </w:rPr>
        <w:t>настоящего договора и непринятия мер по их устранению в срок, установленный письменным предписанием;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7.2.5.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внешнего вида (эстетики) рекламной конструкции, размера, места ее установки, указанных в паспорте рекламного места. При этом расходы, понесенные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включая плату по настоящему договору, не возмещаются;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7.2.6.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C25048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B9221B" w:rsidRPr="00C25048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При отказе комитета по строительству, архитектуре и развитию города Барнаула от исполнения настоящего договора в случаях, указанных в </w:t>
      </w:r>
      <w:r w:rsidR="00881EB0">
        <w:rPr>
          <w:rFonts w:ascii="Times New Roman" w:hAnsi="Times New Roman" w:cs="Times New Roman"/>
          <w:sz w:val="28"/>
          <w:szCs w:val="28"/>
        </w:rPr>
        <w:t>п.</w:t>
      </w:r>
      <w:r w:rsidRPr="00C25048">
        <w:rPr>
          <w:rFonts w:ascii="Times New Roman" w:hAnsi="Times New Roman" w:cs="Times New Roman"/>
          <w:sz w:val="28"/>
          <w:szCs w:val="28"/>
        </w:rPr>
        <w:t xml:space="preserve">7.2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договора, он считается расторгнутым с момента, когда уведомление об отказе доставлено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считается доставленным по правилам </w:t>
      </w:r>
      <w:r w:rsidRPr="00C25048">
        <w:rPr>
          <w:rFonts w:ascii="Times New Roman" w:hAnsi="Times New Roman" w:cs="Times New Roman"/>
          <w:sz w:val="28"/>
          <w:szCs w:val="28"/>
        </w:rPr>
        <w:t xml:space="preserve">ст.165.1 Гражданского кодекса Российской Федерации. При этом, обязательства </w:t>
      </w:r>
      <w:proofErr w:type="spellStart"/>
      <w:r w:rsidRPr="00C25048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C25048">
        <w:rPr>
          <w:rFonts w:ascii="Times New Roman" w:hAnsi="Times New Roman" w:cs="Times New Roman"/>
          <w:sz w:val="28"/>
          <w:szCs w:val="28"/>
        </w:rPr>
        <w:t xml:space="preserve"> по осуществлению демонтажа РК, осуществлению расчетов за ее фактическое размещение за период до момента демонтажа РК, а также возмещению расходов комитету по строительству, архитектуре и развитию города Барнаула по демонтажу и последующему хранению РК, если таковые расходы будут понесены комитетом по строительству, архитектуре и развитию города Барнаула, сохраняются.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48">
        <w:rPr>
          <w:rFonts w:ascii="Times New Roman" w:hAnsi="Times New Roman" w:cs="Times New Roman"/>
          <w:sz w:val="28"/>
          <w:szCs w:val="28"/>
        </w:rPr>
        <w:t>7.4. Настоящий договор считается расторгнутым (прекращенным) по истечении его срока действия, установленного п</w:t>
      </w:r>
      <w:r w:rsidR="00881EB0">
        <w:rPr>
          <w:rFonts w:ascii="Times New Roman" w:hAnsi="Times New Roman" w:cs="Times New Roman"/>
          <w:sz w:val="28"/>
          <w:szCs w:val="28"/>
        </w:rPr>
        <w:t>.</w:t>
      </w:r>
      <w:r w:rsidRPr="00C25048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договора. В этом случае обязательства комитета по строительству, архитектуре и развитию города Барнаула, связанные с предоставлением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на установку и эксплуатацию РК, прекращаются, обязательства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прекращенными с момента исполнения обязательств по осуществлению демонтажа РК, осуществлению расчетов за ее фактическое размещение за период до момента демонтажа РК, а также возмещению расходов Комитету по строительству, архитектуре и развитию города Барнаула по демонтажу и последующему хранению РК, если таковые расходы будут понесены комитетом по строительству, архитектуре и развитию города Барнаула.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Форс-мажорные обстоятельства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силы. Сторона, для которой создалась невозможность исполнения обязательств, обязана в письменной форме в </w:t>
      </w:r>
      <w:r w:rsidR="00881EB0">
        <w:rPr>
          <w:rFonts w:ascii="Times New Roman" w:hAnsi="Times New Roman" w:cs="Times New Roman"/>
          <w:sz w:val="28"/>
          <w:szCs w:val="28"/>
        </w:rPr>
        <w:t>течение 10 дней</w:t>
      </w:r>
      <w:r>
        <w:rPr>
          <w:rFonts w:ascii="Times New Roman" w:hAnsi="Times New Roman" w:cs="Times New Roman"/>
          <w:sz w:val="28"/>
          <w:szCs w:val="28"/>
        </w:rPr>
        <w:t xml:space="preserve"> известить другую сторону о наступлении вышеизложенных обстоятельств.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эти обстоятельства будут длиться более трех месяцев, то каждая из Сторон вправе расторгнуть настоящий договор полностью или частично. В этом случае ни одна из Сторон не будет иметь право потребовать</w:t>
      </w:r>
      <w:r w:rsidR="00871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другой Стороны возмещения возможных убытков.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EB0" w:rsidRDefault="00881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Прочие условия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Споры, возникающие при исполнении настоящего договора, рассматриваются в соответствии с действующим законодательством Российской Федерации и Алтайского края.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Уведомления, предписания и письма, касающиеся взаимоотношений Сторон по настоящему договору, а также изменения и дополнения к настоящему договору, направляются Сторонами друг другу по адресам, указанным в настоящем договоре.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 случае изменен</w:t>
      </w:r>
      <w:bookmarkStart w:id="13" w:name="_GoBack"/>
      <w:bookmarkEnd w:id="13"/>
      <w:r>
        <w:rPr>
          <w:rFonts w:ascii="Times New Roman" w:hAnsi="Times New Roman" w:cs="Times New Roman"/>
          <w:sz w:val="28"/>
          <w:szCs w:val="28"/>
        </w:rPr>
        <w:t>ия своего адреса или банковских реквизитов любая из Сторон обязана уведомить об этом другую Сторону. При неисполнении этой обязанности адреса Сторон считаются прежними, вся корреспонденция, направленная по этим адресам, считается полученной.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Стороны будут стремиться разрешать возникающие в связи с действием настоящего договора споры путем переговоров. В случае невозможности урегулиров</w:t>
      </w:r>
      <w:r w:rsidR="00B34914">
        <w:rPr>
          <w:rFonts w:ascii="Times New Roman" w:hAnsi="Times New Roman" w:cs="Times New Roman"/>
          <w:sz w:val="28"/>
          <w:szCs w:val="28"/>
        </w:rPr>
        <w:t>ания спора в досудебном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спор рассматривается в суде по месту нахождения комитета по строительству, архитектуре и развитию города Барнаула.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Реквизиты сторон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68"/>
        <w:gridCol w:w="4592"/>
      </w:tblGrid>
      <w:tr w:rsidR="00B9221B">
        <w:tc>
          <w:tcPr>
            <w:tcW w:w="408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Рекламораспространитель</w:t>
            </w:r>
            <w:proofErr w:type="spellEnd"/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</w:tr>
      <w:tr w:rsidR="00B9221B">
        <w:tc>
          <w:tcPr>
            <w:tcW w:w="408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</w:tr>
      <w:tr w:rsidR="00B9221B" w:rsidTr="00564CB0">
        <w:trPr>
          <w:trHeight w:val="322"/>
        </w:trPr>
        <w:tc>
          <w:tcPr>
            <w:tcW w:w="408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B9221B" w:rsidTr="00564CB0">
        <w:trPr>
          <w:trHeight w:val="322"/>
        </w:trPr>
        <w:tc>
          <w:tcPr>
            <w:tcW w:w="408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B9221B" w:rsidTr="00564CB0">
        <w:trPr>
          <w:trHeight w:val="322"/>
        </w:trPr>
        <w:tc>
          <w:tcPr>
            <w:tcW w:w="408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</w:tr>
      <w:tr w:rsidR="00B9221B" w:rsidTr="00564CB0">
        <w:trPr>
          <w:trHeight w:val="322"/>
        </w:trPr>
        <w:tc>
          <w:tcPr>
            <w:tcW w:w="4082" w:type="dxa"/>
          </w:tcPr>
          <w:p w:rsidR="00B9221B" w:rsidRPr="00C25048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4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368" w:type="dxa"/>
          </w:tcPr>
          <w:p w:rsidR="00B9221B" w:rsidRPr="00C25048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Pr="00C25048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4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B9221B" w:rsidTr="00564CB0">
        <w:trPr>
          <w:trHeight w:val="322"/>
        </w:trPr>
        <w:tc>
          <w:tcPr>
            <w:tcW w:w="4082" w:type="dxa"/>
          </w:tcPr>
          <w:p w:rsidR="00B9221B" w:rsidRPr="00C25048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48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368" w:type="dxa"/>
          </w:tcPr>
          <w:p w:rsidR="00B9221B" w:rsidRPr="00C25048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Pr="00C25048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48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B9221B">
        <w:tc>
          <w:tcPr>
            <w:tcW w:w="408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564CB0" w:rsidRDefault="00564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B9221B">
        <w:tc>
          <w:tcPr>
            <w:tcW w:w="408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B9221B">
        <w:tc>
          <w:tcPr>
            <w:tcW w:w="4082" w:type="dxa"/>
            <w:tcBorders>
              <w:bottom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B">
        <w:tc>
          <w:tcPr>
            <w:tcW w:w="4082" w:type="dxa"/>
            <w:tcBorders>
              <w:top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221B">
        <w:tc>
          <w:tcPr>
            <w:tcW w:w="408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B1223E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68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81EB0" w:rsidRDefault="00881EB0">
      <w:pPr>
        <w:rPr>
          <w:rFonts w:ascii="Times New Roman" w:hAnsi="Times New Roman" w:cs="Times New Roman"/>
          <w:sz w:val="28"/>
          <w:szCs w:val="28"/>
        </w:rPr>
      </w:pPr>
    </w:p>
    <w:sectPr w:rsidR="00881EB0" w:rsidSect="009A23E8">
      <w:headerReference w:type="even" r:id="rId7"/>
      <w:headerReference w:type="default" r:id="rId8"/>
      <w:pgSz w:w="11905" w:h="16838"/>
      <w:pgMar w:top="1134" w:right="624" w:bottom="1134" w:left="1985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DC" w:rsidRDefault="009A20DC">
      <w:pPr>
        <w:spacing w:after="0" w:line="240" w:lineRule="auto"/>
      </w:pPr>
      <w:r>
        <w:separator/>
      </w:r>
    </w:p>
  </w:endnote>
  <w:endnote w:type="continuationSeparator" w:id="0">
    <w:p w:rsidR="009A20DC" w:rsidRDefault="009A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DC" w:rsidRDefault="009A20DC">
      <w:pPr>
        <w:spacing w:after="0" w:line="240" w:lineRule="auto"/>
      </w:pPr>
      <w:r>
        <w:separator/>
      </w:r>
    </w:p>
  </w:footnote>
  <w:footnote w:type="continuationSeparator" w:id="0">
    <w:p w:rsidR="009A20DC" w:rsidRDefault="009A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DC" w:rsidRDefault="009A20DC" w:rsidP="00DE09C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20DC" w:rsidRDefault="009A20DC" w:rsidP="00DE09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9D" w:rsidRDefault="00F5259D">
    <w:pPr>
      <w:pStyle w:val="a4"/>
      <w:jc w:val="right"/>
    </w:pPr>
  </w:p>
  <w:p w:rsidR="00F5259D" w:rsidRDefault="00871600">
    <w:pPr>
      <w:pStyle w:val="a4"/>
      <w:jc w:val="right"/>
    </w:pPr>
    <w:sdt>
      <w:sdtPr>
        <w:id w:val="-1367904314"/>
        <w:docPartObj>
          <w:docPartGallery w:val="Page Numbers (Top of Page)"/>
          <w:docPartUnique/>
        </w:docPartObj>
      </w:sdtPr>
      <w:sdtEndPr/>
      <w:sdtContent>
        <w:r w:rsidR="00F5259D">
          <w:fldChar w:fldCharType="begin"/>
        </w:r>
        <w:r w:rsidR="00F5259D">
          <w:instrText>PAGE   \* MERGEFORMAT</w:instrText>
        </w:r>
        <w:r w:rsidR="00F5259D">
          <w:fldChar w:fldCharType="separate"/>
        </w:r>
        <w:r>
          <w:rPr>
            <w:noProof/>
          </w:rPr>
          <w:t>8</w:t>
        </w:r>
        <w:r w:rsidR="00F5259D">
          <w:fldChar w:fldCharType="end"/>
        </w:r>
      </w:sdtContent>
    </w:sdt>
  </w:p>
  <w:p w:rsidR="009A20DC" w:rsidRDefault="009A2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6"/>
    <w:rsid w:val="00077CE4"/>
    <w:rsid w:val="000B4CA6"/>
    <w:rsid w:val="000C0334"/>
    <w:rsid w:val="00103A23"/>
    <w:rsid w:val="00117C1D"/>
    <w:rsid w:val="00187D73"/>
    <w:rsid w:val="001A1D83"/>
    <w:rsid w:val="001A20F1"/>
    <w:rsid w:val="001D27CF"/>
    <w:rsid w:val="002034E5"/>
    <w:rsid w:val="002561A6"/>
    <w:rsid w:val="002642D2"/>
    <w:rsid w:val="00272609"/>
    <w:rsid w:val="002B1E81"/>
    <w:rsid w:val="002C6D59"/>
    <w:rsid w:val="0036049A"/>
    <w:rsid w:val="00367CD4"/>
    <w:rsid w:val="003957A1"/>
    <w:rsid w:val="003F19F9"/>
    <w:rsid w:val="004331D9"/>
    <w:rsid w:val="0050260E"/>
    <w:rsid w:val="0050648C"/>
    <w:rsid w:val="005072FB"/>
    <w:rsid w:val="005304E2"/>
    <w:rsid w:val="00564CB0"/>
    <w:rsid w:val="00575F00"/>
    <w:rsid w:val="005D249C"/>
    <w:rsid w:val="0060001F"/>
    <w:rsid w:val="00620E00"/>
    <w:rsid w:val="00644C0C"/>
    <w:rsid w:val="00647195"/>
    <w:rsid w:val="00683703"/>
    <w:rsid w:val="0068435F"/>
    <w:rsid w:val="006B71F5"/>
    <w:rsid w:val="006F0C6C"/>
    <w:rsid w:val="00707A83"/>
    <w:rsid w:val="00715AD1"/>
    <w:rsid w:val="00721106"/>
    <w:rsid w:val="00745F26"/>
    <w:rsid w:val="00771B9A"/>
    <w:rsid w:val="00774798"/>
    <w:rsid w:val="007E1E0C"/>
    <w:rsid w:val="008032E4"/>
    <w:rsid w:val="0081590F"/>
    <w:rsid w:val="00871600"/>
    <w:rsid w:val="00881EB0"/>
    <w:rsid w:val="009061A9"/>
    <w:rsid w:val="00911684"/>
    <w:rsid w:val="009400D1"/>
    <w:rsid w:val="00950C92"/>
    <w:rsid w:val="009650DD"/>
    <w:rsid w:val="00966CDD"/>
    <w:rsid w:val="00977172"/>
    <w:rsid w:val="009A20DC"/>
    <w:rsid w:val="009A23E8"/>
    <w:rsid w:val="009B2A4D"/>
    <w:rsid w:val="009C3A3A"/>
    <w:rsid w:val="009D24FC"/>
    <w:rsid w:val="009F25B3"/>
    <w:rsid w:val="00A176E0"/>
    <w:rsid w:val="00A31E2D"/>
    <w:rsid w:val="00A4304D"/>
    <w:rsid w:val="00A50EE2"/>
    <w:rsid w:val="00A61B12"/>
    <w:rsid w:val="00AB1916"/>
    <w:rsid w:val="00AB47A8"/>
    <w:rsid w:val="00AC1C86"/>
    <w:rsid w:val="00AC6713"/>
    <w:rsid w:val="00AE1284"/>
    <w:rsid w:val="00AF631E"/>
    <w:rsid w:val="00AF6DDE"/>
    <w:rsid w:val="00B1223E"/>
    <w:rsid w:val="00B2334E"/>
    <w:rsid w:val="00B32088"/>
    <w:rsid w:val="00B34914"/>
    <w:rsid w:val="00B378AB"/>
    <w:rsid w:val="00B9221B"/>
    <w:rsid w:val="00C032FD"/>
    <w:rsid w:val="00C25048"/>
    <w:rsid w:val="00C65589"/>
    <w:rsid w:val="00C808AF"/>
    <w:rsid w:val="00D22D0E"/>
    <w:rsid w:val="00D769B9"/>
    <w:rsid w:val="00D85F0B"/>
    <w:rsid w:val="00D9128D"/>
    <w:rsid w:val="00DB3706"/>
    <w:rsid w:val="00DD6DA5"/>
    <w:rsid w:val="00DE09C5"/>
    <w:rsid w:val="00E00655"/>
    <w:rsid w:val="00E133B0"/>
    <w:rsid w:val="00E36B9B"/>
    <w:rsid w:val="00E465C8"/>
    <w:rsid w:val="00E5178F"/>
    <w:rsid w:val="00E86C10"/>
    <w:rsid w:val="00EA6DD2"/>
    <w:rsid w:val="00EB20C2"/>
    <w:rsid w:val="00F04FAE"/>
    <w:rsid w:val="00F22E22"/>
    <w:rsid w:val="00F3343B"/>
    <w:rsid w:val="00F5259D"/>
    <w:rsid w:val="00F554BD"/>
    <w:rsid w:val="00F900CA"/>
    <w:rsid w:val="00F9315C"/>
    <w:rsid w:val="00F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3D6C189-3D2E-4FD1-A250-086A31EF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3A23"/>
  </w:style>
  <w:style w:type="paragraph" w:styleId="a4">
    <w:name w:val="header"/>
    <w:basedOn w:val="a"/>
    <w:link w:val="a5"/>
    <w:uiPriority w:val="99"/>
    <w:rsid w:val="00103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03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0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1F5"/>
  </w:style>
  <w:style w:type="paragraph" w:customStyle="1" w:styleId="ConsNormal">
    <w:name w:val="ConsNormal"/>
    <w:rsid w:val="003F19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Хомякова Н. Наталья</cp:lastModifiedBy>
  <cp:revision>3</cp:revision>
  <cp:lastPrinted>2019-03-19T09:43:00Z</cp:lastPrinted>
  <dcterms:created xsi:type="dcterms:W3CDTF">2019-03-15T03:37:00Z</dcterms:created>
  <dcterms:modified xsi:type="dcterms:W3CDTF">2019-03-19T09:49:00Z</dcterms:modified>
</cp:coreProperties>
</file>