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5A" w:rsidRDefault="00082A5A" w:rsidP="003A534E">
      <w:pPr>
        <w:spacing w:line="216" w:lineRule="auto"/>
        <w:jc w:val="center"/>
        <w:rPr>
          <w:sz w:val="28"/>
        </w:rPr>
      </w:pPr>
    </w:p>
    <w:p w:rsidR="00082A5A" w:rsidRDefault="00082A5A" w:rsidP="003A534E">
      <w:pPr>
        <w:spacing w:line="216" w:lineRule="auto"/>
        <w:jc w:val="center"/>
        <w:rPr>
          <w:sz w:val="28"/>
        </w:rPr>
      </w:pPr>
    </w:p>
    <w:p w:rsidR="005D20F1" w:rsidRPr="003A534E" w:rsidRDefault="003A534E" w:rsidP="003A534E">
      <w:pPr>
        <w:spacing w:line="216" w:lineRule="auto"/>
        <w:jc w:val="center"/>
        <w:rPr>
          <w:sz w:val="28"/>
        </w:rPr>
      </w:pPr>
      <w:r w:rsidRPr="003A534E">
        <w:rPr>
          <w:sz w:val="28"/>
        </w:rPr>
        <w:t>ТИПОВАЯ ФОРМА</w:t>
      </w:r>
    </w:p>
    <w:p w:rsidR="00660C77" w:rsidRDefault="00660C77" w:rsidP="00DA5C2A">
      <w:pPr>
        <w:spacing w:line="216" w:lineRule="auto"/>
        <w:jc w:val="center"/>
        <w:rPr>
          <w:b/>
        </w:rPr>
      </w:pPr>
    </w:p>
    <w:p w:rsidR="004C39C5" w:rsidRPr="00BA1D23" w:rsidRDefault="005D20F1" w:rsidP="00DA5C2A">
      <w:pPr>
        <w:spacing w:line="216" w:lineRule="auto"/>
        <w:jc w:val="center"/>
        <w:rPr>
          <w:b/>
        </w:rPr>
      </w:pPr>
      <w:bookmarkStart w:id="0" w:name="_GoBack"/>
      <w:r w:rsidRPr="005D20F1">
        <w:rPr>
          <w:b/>
        </w:rPr>
        <w:t xml:space="preserve"> </w:t>
      </w:r>
      <w:r w:rsidR="00F6538C" w:rsidRPr="005D20F1">
        <w:rPr>
          <w:rFonts w:cs="Calibri"/>
          <w:b/>
          <w:sz w:val="28"/>
          <w:szCs w:val="22"/>
          <w:lang w:eastAsia="en-US"/>
        </w:rPr>
        <w:t xml:space="preserve">КОДЕКС ЭТИКИ И </w:t>
      </w:r>
      <w:r w:rsidR="009749C5">
        <w:rPr>
          <w:rFonts w:cs="Calibri"/>
          <w:b/>
          <w:sz w:val="28"/>
          <w:szCs w:val="22"/>
          <w:lang w:eastAsia="en-US"/>
        </w:rPr>
        <w:t>СЛУЖЕБНОГО</w:t>
      </w:r>
      <w:r w:rsidR="00F6538C" w:rsidRPr="005D20F1">
        <w:rPr>
          <w:rFonts w:cs="Calibri"/>
          <w:b/>
          <w:sz w:val="28"/>
          <w:szCs w:val="22"/>
          <w:lang w:eastAsia="en-US"/>
        </w:rPr>
        <w:t xml:space="preserve"> ПОВЕДЕНИЯ</w:t>
      </w:r>
      <w:r w:rsidR="00394056">
        <w:rPr>
          <w:b/>
        </w:rPr>
        <w:t xml:space="preserve"> </w:t>
      </w:r>
      <w:r w:rsidR="00394056" w:rsidRPr="00394056">
        <w:rPr>
          <w:rFonts w:cs="Calibri"/>
          <w:b/>
          <w:sz w:val="28"/>
          <w:szCs w:val="22"/>
          <w:lang w:eastAsia="en-US"/>
        </w:rPr>
        <w:t>РАБОТНИКОВ</w:t>
      </w:r>
      <w:r w:rsidR="009A2420">
        <w:rPr>
          <w:rFonts w:cs="Calibri"/>
          <w:b/>
          <w:sz w:val="28"/>
          <w:szCs w:val="22"/>
          <w:lang w:eastAsia="en-US"/>
        </w:rPr>
        <w:t xml:space="preserve"> </w:t>
      </w:r>
      <w:r w:rsidR="009749C5">
        <w:rPr>
          <w:rFonts w:cs="Calibri"/>
          <w:b/>
          <w:sz w:val="28"/>
          <w:szCs w:val="22"/>
          <w:lang w:eastAsia="en-US"/>
        </w:rPr>
        <w:t>МУНИЦИПАЛЬНОГО</w:t>
      </w:r>
      <w:r w:rsidR="009A2420">
        <w:rPr>
          <w:rFonts w:cs="Calibri"/>
          <w:b/>
          <w:sz w:val="28"/>
          <w:szCs w:val="22"/>
          <w:lang w:eastAsia="en-US"/>
        </w:rPr>
        <w:t xml:space="preserve"> УЧРЕЖДЕНИЯ</w:t>
      </w:r>
      <w:r w:rsidR="00082A5A">
        <w:rPr>
          <w:rFonts w:cs="Calibri"/>
          <w:b/>
          <w:sz w:val="28"/>
          <w:szCs w:val="22"/>
          <w:lang w:eastAsia="en-US"/>
        </w:rPr>
        <w:t xml:space="preserve"> (ПРЕДПРИЯТИЯ)</w:t>
      </w:r>
      <w:r w:rsidR="009A2420">
        <w:rPr>
          <w:rFonts w:cs="Calibri"/>
          <w:b/>
          <w:sz w:val="28"/>
          <w:szCs w:val="22"/>
          <w:lang w:eastAsia="en-US"/>
        </w:rPr>
        <w:t xml:space="preserve"> </w:t>
      </w:r>
    </w:p>
    <w:bookmarkEnd w:id="0"/>
    <w:p w:rsidR="00732A8A" w:rsidRPr="00BA1D23" w:rsidRDefault="00732A8A" w:rsidP="00DA5C2A">
      <w:pPr>
        <w:spacing w:line="216" w:lineRule="auto"/>
        <w:jc w:val="center"/>
        <w:rPr>
          <w:b/>
        </w:rPr>
      </w:pP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93022D" w:rsidRDefault="00F542D1" w:rsidP="00F54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proofErr w:type="gramStart"/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Pr="00F542D1">
        <w:rPr>
          <w:sz w:val="28"/>
          <w:szCs w:val="28"/>
        </w:rPr>
        <w:t xml:space="preserve"> </w:t>
      </w:r>
      <w:r w:rsidRPr="00F542D1">
        <w:rPr>
          <w:i/>
          <w:sz w:val="28"/>
          <w:szCs w:val="28"/>
        </w:rPr>
        <w:t>(наименование муниципального учреждения</w:t>
      </w:r>
      <w:r w:rsidR="00183922">
        <w:rPr>
          <w:i/>
          <w:sz w:val="28"/>
          <w:szCs w:val="28"/>
        </w:rPr>
        <w:t xml:space="preserve"> </w:t>
      </w:r>
      <w:r w:rsidR="00082A5A">
        <w:rPr>
          <w:i/>
          <w:sz w:val="28"/>
          <w:szCs w:val="28"/>
        </w:rPr>
        <w:t>(предприятия</w:t>
      </w:r>
      <w:r w:rsidRPr="00F542D1">
        <w:rPr>
          <w:i/>
          <w:sz w:val="28"/>
          <w:szCs w:val="28"/>
        </w:rPr>
        <w:t>)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представляет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0D30CF" w:rsidRPr="00F542D1">
        <w:rPr>
          <w:sz w:val="28"/>
          <w:szCs w:val="28"/>
        </w:rPr>
        <w:t xml:space="preserve"> </w:t>
      </w:r>
      <w:r w:rsidR="00992091" w:rsidRPr="00F542D1">
        <w:rPr>
          <w:sz w:val="28"/>
          <w:szCs w:val="28"/>
        </w:rPr>
        <w:t>и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 xml:space="preserve">все работники </w:t>
      </w:r>
      <w:r w:rsidRPr="00F542D1">
        <w:rPr>
          <w:i/>
          <w:sz w:val="28"/>
          <w:szCs w:val="28"/>
        </w:rPr>
        <w:t xml:space="preserve">(наименование </w:t>
      </w:r>
      <w:r w:rsidR="00082A5A" w:rsidRPr="00F542D1">
        <w:rPr>
          <w:i/>
          <w:sz w:val="28"/>
          <w:szCs w:val="28"/>
        </w:rPr>
        <w:t>муниципального учреждения</w:t>
      </w:r>
      <w:r w:rsidR="00082A5A">
        <w:rPr>
          <w:i/>
          <w:sz w:val="28"/>
          <w:szCs w:val="28"/>
        </w:rPr>
        <w:t xml:space="preserve"> (предприятия</w:t>
      </w:r>
      <w:r w:rsidR="00082A5A" w:rsidRPr="00F542D1">
        <w:rPr>
          <w:i/>
          <w:sz w:val="28"/>
          <w:szCs w:val="28"/>
        </w:rPr>
        <w:t>)</w:t>
      </w:r>
      <w:r w:rsidR="00082A5A" w:rsidRPr="00F542D1">
        <w:rPr>
          <w:sz w:val="28"/>
          <w:szCs w:val="28"/>
        </w:rPr>
        <w:t xml:space="preserve"> </w:t>
      </w:r>
      <w:r w:rsidR="00394056" w:rsidRPr="0093022D">
        <w:rPr>
          <w:sz w:val="28"/>
          <w:szCs w:val="28"/>
        </w:rPr>
        <w:t>(далее ‒ </w:t>
      </w:r>
      <w:r>
        <w:rPr>
          <w:sz w:val="28"/>
          <w:szCs w:val="28"/>
        </w:rPr>
        <w:t>работники Учреждения</w:t>
      </w:r>
      <w:r w:rsidR="00183922">
        <w:rPr>
          <w:sz w:val="28"/>
          <w:szCs w:val="28"/>
        </w:rPr>
        <w:t xml:space="preserve"> (</w:t>
      </w:r>
      <w:r w:rsidR="00372058">
        <w:rPr>
          <w:sz w:val="28"/>
          <w:szCs w:val="28"/>
        </w:rPr>
        <w:t>Предприятия</w:t>
      </w:r>
      <w:r w:rsidR="00394056" w:rsidRPr="0093022D">
        <w:rPr>
          <w:sz w:val="28"/>
          <w:szCs w:val="28"/>
        </w:rPr>
        <w:t>)</w:t>
      </w:r>
      <w:r w:rsidR="00ED6103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7D0CCE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  <w:proofErr w:type="gramEnd"/>
    </w:p>
    <w:p w:rsidR="00394056" w:rsidRPr="0093022D" w:rsidRDefault="00394056" w:rsidP="00F542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9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</w:t>
      </w:r>
      <w:r w:rsidR="00F542D1">
        <w:rPr>
          <w:sz w:val="28"/>
          <w:szCs w:val="28"/>
        </w:rPr>
        <w:t xml:space="preserve"> </w:t>
      </w:r>
      <w:r w:rsidR="0093022D" w:rsidRPr="0093022D">
        <w:rPr>
          <w:sz w:val="28"/>
          <w:szCs w:val="28"/>
        </w:rPr>
        <w:t>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183922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>1.</w:t>
      </w:r>
      <w:r w:rsidR="0093022D" w:rsidRPr="00183922">
        <w:rPr>
          <w:color w:val="000000"/>
          <w:sz w:val="28"/>
          <w:szCs w:val="28"/>
        </w:rPr>
        <w:t>3</w:t>
      </w:r>
      <w:r w:rsidR="0082037E" w:rsidRPr="00183922">
        <w:rPr>
          <w:color w:val="000000"/>
          <w:sz w:val="28"/>
          <w:szCs w:val="28"/>
        </w:rPr>
        <w:t>.</w:t>
      </w:r>
      <w:r w:rsidR="00F279B9" w:rsidRPr="00183922">
        <w:rPr>
          <w:color w:val="000000"/>
          <w:sz w:val="28"/>
          <w:szCs w:val="28"/>
        </w:rPr>
        <w:t> </w:t>
      </w:r>
      <w:r w:rsidR="0082037E" w:rsidRPr="00183922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183922">
        <w:rPr>
          <w:color w:val="000000"/>
          <w:sz w:val="28"/>
          <w:szCs w:val="28"/>
        </w:rPr>
        <w:t>служебного</w:t>
      </w:r>
      <w:r w:rsidR="0082037E" w:rsidRPr="00183922">
        <w:rPr>
          <w:color w:val="000000"/>
          <w:sz w:val="28"/>
          <w:szCs w:val="28"/>
        </w:rPr>
        <w:t xml:space="preserve"> поведения </w:t>
      </w:r>
      <w:r w:rsidR="003A5105" w:rsidRPr="00183922">
        <w:rPr>
          <w:sz w:val="28"/>
          <w:szCs w:val="28"/>
        </w:rPr>
        <w:t>работников</w:t>
      </w:r>
      <w:r w:rsidR="00F542D1" w:rsidRPr="00183922">
        <w:rPr>
          <w:sz w:val="28"/>
          <w:szCs w:val="28"/>
        </w:rPr>
        <w:t xml:space="preserve"> Учреждения</w:t>
      </w:r>
      <w:r w:rsidR="00372058" w:rsidRPr="00183922">
        <w:rPr>
          <w:sz w:val="28"/>
          <w:szCs w:val="28"/>
        </w:rPr>
        <w:t>, Предприятия</w:t>
      </w:r>
      <w:r w:rsidR="0082037E" w:rsidRPr="00183922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183922">
        <w:rPr>
          <w:color w:val="000000"/>
          <w:sz w:val="28"/>
          <w:szCs w:val="28"/>
        </w:rPr>
        <w:t xml:space="preserve"> </w:t>
      </w:r>
      <w:r w:rsidR="003A5105" w:rsidRPr="00183922">
        <w:rPr>
          <w:sz w:val="28"/>
          <w:szCs w:val="28"/>
        </w:rPr>
        <w:t>работников</w:t>
      </w:r>
      <w:r w:rsidR="00271E25" w:rsidRPr="00183922">
        <w:rPr>
          <w:color w:val="000000"/>
          <w:sz w:val="28"/>
          <w:szCs w:val="28"/>
        </w:rPr>
        <w:t xml:space="preserve"> </w:t>
      </w:r>
      <w:r w:rsidR="00F542D1" w:rsidRPr="00183922">
        <w:rPr>
          <w:color w:val="000000"/>
          <w:sz w:val="28"/>
          <w:szCs w:val="28"/>
        </w:rPr>
        <w:t>Учреждения</w:t>
      </w:r>
      <w:r w:rsidR="00183922" w:rsidRPr="00183922">
        <w:rPr>
          <w:color w:val="000000"/>
          <w:sz w:val="28"/>
          <w:szCs w:val="28"/>
        </w:rPr>
        <w:t xml:space="preserve"> (</w:t>
      </w:r>
      <w:r w:rsidR="00372058" w:rsidRPr="00183922">
        <w:rPr>
          <w:color w:val="000000"/>
          <w:sz w:val="28"/>
          <w:szCs w:val="28"/>
        </w:rPr>
        <w:t>Предприятия</w:t>
      </w:r>
      <w:r w:rsidR="00183922" w:rsidRPr="00183922">
        <w:rPr>
          <w:color w:val="000000"/>
          <w:sz w:val="28"/>
          <w:szCs w:val="28"/>
        </w:rPr>
        <w:t>)</w:t>
      </w:r>
      <w:r w:rsidR="00F542D1" w:rsidRPr="00183922">
        <w:rPr>
          <w:color w:val="000000"/>
          <w:sz w:val="28"/>
          <w:szCs w:val="28"/>
        </w:rPr>
        <w:t xml:space="preserve"> </w:t>
      </w:r>
      <w:r w:rsidR="0082037E" w:rsidRPr="00183922">
        <w:rPr>
          <w:color w:val="000000"/>
          <w:sz w:val="28"/>
          <w:szCs w:val="28"/>
        </w:rPr>
        <w:t xml:space="preserve">и обеспечение единых норм </w:t>
      </w:r>
      <w:r w:rsidR="00F542D1" w:rsidRPr="00183922">
        <w:rPr>
          <w:color w:val="000000"/>
          <w:sz w:val="28"/>
          <w:szCs w:val="28"/>
        </w:rPr>
        <w:t xml:space="preserve">их </w:t>
      </w:r>
      <w:r w:rsidR="0082037E" w:rsidRPr="00183922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4B75B5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 w:rsidRPr="00183922">
        <w:rPr>
          <w:color w:val="000000"/>
          <w:sz w:val="28"/>
          <w:szCs w:val="28"/>
        </w:rPr>
        <w:t>Учреждения</w:t>
      </w:r>
      <w:r w:rsidR="00183922" w:rsidRPr="00183922">
        <w:rPr>
          <w:color w:val="000000"/>
          <w:sz w:val="28"/>
          <w:szCs w:val="28"/>
        </w:rPr>
        <w:t xml:space="preserve"> (</w:t>
      </w:r>
      <w:r w:rsidR="00372058" w:rsidRPr="00183922">
        <w:rPr>
          <w:color w:val="000000"/>
          <w:sz w:val="28"/>
          <w:szCs w:val="28"/>
        </w:rPr>
        <w:t>Предприятия</w:t>
      </w:r>
      <w:r w:rsidR="00183922" w:rsidRPr="00183922">
        <w:rPr>
          <w:color w:val="000000"/>
          <w:sz w:val="28"/>
          <w:szCs w:val="28"/>
        </w:rPr>
        <w:t>)</w:t>
      </w:r>
      <w:r w:rsidR="00F542D1" w:rsidRPr="00183922">
        <w:rPr>
          <w:color w:val="000000"/>
          <w:sz w:val="28"/>
          <w:szCs w:val="28"/>
        </w:rPr>
        <w:t xml:space="preserve"> </w:t>
      </w:r>
      <w:r w:rsidRPr="00183922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183922">
        <w:rPr>
          <w:color w:val="000000"/>
          <w:sz w:val="28"/>
          <w:szCs w:val="28"/>
        </w:rPr>
        <w:t>Знание и соблюдение ими положений Кодекса</w:t>
      </w:r>
      <w:r w:rsidR="00000126" w:rsidRPr="0093022D">
        <w:rPr>
          <w:color w:val="000000"/>
          <w:sz w:val="28"/>
          <w:szCs w:val="28"/>
        </w:rPr>
        <w:t xml:space="preserve">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00012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>Каждый работник Учреждения</w:t>
      </w:r>
      <w:r w:rsidR="00183922">
        <w:rPr>
          <w:color w:val="000000"/>
          <w:sz w:val="28"/>
          <w:szCs w:val="28"/>
        </w:rPr>
        <w:t xml:space="preserve"> (</w:t>
      </w:r>
      <w:r w:rsidR="00372058">
        <w:rPr>
          <w:color w:val="000000"/>
          <w:sz w:val="28"/>
          <w:szCs w:val="28"/>
        </w:rPr>
        <w:t>Предприятия</w:t>
      </w:r>
      <w:r w:rsidR="00183922">
        <w:rPr>
          <w:color w:val="000000"/>
          <w:sz w:val="28"/>
          <w:szCs w:val="28"/>
        </w:rPr>
        <w:t>)</w:t>
      </w:r>
      <w:r w:rsidR="00000126">
        <w:rPr>
          <w:color w:val="000000"/>
          <w:sz w:val="28"/>
          <w:szCs w:val="28"/>
        </w:rPr>
        <w:t xml:space="preserve">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гражданин </w:t>
      </w:r>
      <w:r w:rsidR="009E2D11" w:rsidRPr="009E2D11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>вправе ожидать от работника</w:t>
      </w:r>
      <w:r w:rsidR="00F542D1">
        <w:rPr>
          <w:color w:val="000000"/>
          <w:sz w:val="28"/>
          <w:szCs w:val="28"/>
        </w:rPr>
        <w:t xml:space="preserve"> </w:t>
      </w:r>
      <w:r w:rsidR="00674A13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</w:t>
      </w:r>
      <w:r w:rsidR="00372058">
        <w:rPr>
          <w:color w:val="000000"/>
          <w:sz w:val="28"/>
          <w:szCs w:val="28"/>
        </w:rPr>
        <w:t>Предприятия</w:t>
      </w:r>
      <w:r w:rsidR="00183922">
        <w:rPr>
          <w:color w:val="000000"/>
          <w:sz w:val="28"/>
          <w:szCs w:val="28"/>
        </w:rPr>
        <w:t>)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93022D">
      <w:pPr>
        <w:ind w:firstLine="709"/>
        <w:jc w:val="both"/>
        <w:rPr>
          <w:color w:val="000000"/>
          <w:sz w:val="28"/>
          <w:szCs w:val="28"/>
        </w:rPr>
      </w:pPr>
    </w:p>
    <w:p w:rsidR="00DA5C2A" w:rsidRDefault="00D041EB" w:rsidP="00A559CC">
      <w:pPr>
        <w:spacing w:after="200"/>
        <w:jc w:val="center"/>
        <w:rPr>
          <w:b/>
        </w:rPr>
      </w:pPr>
      <w:r w:rsidRPr="00D041EB">
        <w:rPr>
          <w:b/>
          <w:sz w:val="28"/>
        </w:rPr>
        <w:t>2</w:t>
      </w:r>
      <w:r w:rsidR="00952FE8" w:rsidRPr="00D041EB">
        <w:rPr>
          <w:b/>
          <w:sz w:val="28"/>
        </w:rPr>
        <w:t xml:space="preserve">. </w:t>
      </w:r>
      <w:r w:rsidR="00992091" w:rsidRPr="00D041EB">
        <w:rPr>
          <w:b/>
          <w:sz w:val="28"/>
        </w:rPr>
        <w:t>Общие</w:t>
      </w:r>
      <w:r w:rsidR="00D72645" w:rsidRPr="00D041EB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принципы и </w:t>
      </w:r>
      <w:r w:rsidR="00F279B9" w:rsidRPr="00D041EB">
        <w:rPr>
          <w:b/>
          <w:sz w:val="28"/>
        </w:rPr>
        <w:t xml:space="preserve">правила </w:t>
      </w:r>
      <w:r w:rsidR="000B154D">
        <w:rPr>
          <w:b/>
          <w:sz w:val="28"/>
        </w:rPr>
        <w:t>служебного</w:t>
      </w:r>
      <w:r w:rsidR="00A40F36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поведения </w:t>
      </w:r>
    </w:p>
    <w:p w:rsidR="00D72645" w:rsidRPr="00D041EB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BF72FD" w:rsidRPr="00D041EB">
        <w:rPr>
          <w:color w:val="000000"/>
          <w:sz w:val="28"/>
          <w:szCs w:val="28"/>
        </w:rPr>
        <w:t>У</w:t>
      </w:r>
      <w:r w:rsidR="00757976" w:rsidRPr="00D041EB">
        <w:rPr>
          <w:color w:val="000000"/>
          <w:sz w:val="28"/>
          <w:szCs w:val="28"/>
        </w:rPr>
        <w:t>чреждения</w:t>
      </w:r>
      <w:r w:rsidR="00183922">
        <w:rPr>
          <w:color w:val="000000"/>
          <w:sz w:val="28"/>
          <w:szCs w:val="28"/>
        </w:rPr>
        <w:t xml:space="preserve"> (</w:t>
      </w:r>
      <w:r w:rsidR="00372058">
        <w:rPr>
          <w:color w:val="000000"/>
          <w:sz w:val="28"/>
          <w:szCs w:val="28"/>
        </w:rPr>
        <w:t>Предприятия</w:t>
      </w:r>
      <w:r w:rsidR="00183922">
        <w:rPr>
          <w:color w:val="000000"/>
          <w:sz w:val="28"/>
          <w:szCs w:val="28"/>
        </w:rPr>
        <w:t>)</w:t>
      </w:r>
      <w:r w:rsidR="00372058">
        <w:rPr>
          <w:color w:val="000000"/>
          <w:sz w:val="28"/>
          <w:szCs w:val="28"/>
        </w:rPr>
        <w:t xml:space="preserve">, </w:t>
      </w:r>
      <w:r w:rsidR="00757976" w:rsidRPr="00D041EB">
        <w:rPr>
          <w:color w:val="000000"/>
          <w:sz w:val="28"/>
          <w:szCs w:val="28"/>
        </w:rPr>
        <w:t>а также его работников основывается на следующих принципах: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законность;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F0A8A" w:rsidRPr="00BF0A8A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>. Работники Учреждения</w:t>
      </w:r>
      <w:r w:rsidR="00183922">
        <w:rPr>
          <w:color w:val="000000"/>
          <w:sz w:val="28"/>
          <w:szCs w:val="28"/>
        </w:rPr>
        <w:t xml:space="preserve"> (</w:t>
      </w:r>
      <w:r w:rsidR="00372058">
        <w:rPr>
          <w:color w:val="000000"/>
          <w:sz w:val="28"/>
          <w:szCs w:val="28"/>
        </w:rPr>
        <w:t>Предприятия</w:t>
      </w:r>
      <w:r w:rsidR="00183922">
        <w:rPr>
          <w:color w:val="000000"/>
          <w:sz w:val="28"/>
          <w:szCs w:val="28"/>
        </w:rPr>
        <w:t>)</w:t>
      </w:r>
      <w:r w:rsidR="00372058">
        <w:rPr>
          <w:color w:val="000000"/>
          <w:sz w:val="28"/>
          <w:szCs w:val="28"/>
        </w:rPr>
        <w:t>,</w:t>
      </w:r>
      <w:r w:rsidR="00BF0A8A" w:rsidRPr="00BF0A8A">
        <w:rPr>
          <w:color w:val="000000"/>
          <w:sz w:val="28"/>
          <w:szCs w:val="28"/>
        </w:rPr>
        <w:t xml:space="preserve"> сознавая ответственность перед</w:t>
      </w:r>
      <w:r w:rsidR="00BF0A8A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</w:t>
      </w:r>
      <w:r w:rsidR="00A5445B">
        <w:rPr>
          <w:color w:val="000000"/>
          <w:sz w:val="28"/>
          <w:szCs w:val="28"/>
        </w:rPr>
        <w:t>Алтайского края</w:t>
      </w:r>
      <w:r w:rsidRPr="004B75B5">
        <w:rPr>
          <w:color w:val="000000"/>
          <w:sz w:val="28"/>
          <w:szCs w:val="28"/>
        </w:rPr>
        <w:t xml:space="preserve"> и локальных документов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(Предприятия)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осуществлять свою деятельность в пределах своих полномочий и полномочий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(Предприятия)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4F4D26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874D8A">
        <w:rPr>
          <w:color w:val="000000"/>
          <w:sz w:val="28"/>
          <w:szCs w:val="28"/>
        </w:rPr>
        <w:lastRenderedPageBreak/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(Предприятии)</w:t>
      </w:r>
      <w:r w:rsidRPr="00874D8A">
        <w:rPr>
          <w:color w:val="000000"/>
          <w:sz w:val="28"/>
          <w:szCs w:val="28"/>
        </w:rPr>
        <w:t>;</w:t>
      </w:r>
      <w:proofErr w:type="gramEnd"/>
    </w:p>
    <w:p w:rsidR="00BF0A8A" w:rsidRPr="00183922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>руководителя Учреждения,</w:t>
      </w:r>
      <w:r w:rsidR="00874D8A" w:rsidRPr="004B75B5">
        <w:rPr>
          <w:color w:val="000000"/>
          <w:sz w:val="28"/>
          <w:szCs w:val="28"/>
        </w:rPr>
        <w:t xml:space="preserve"> </w:t>
      </w:r>
      <w:r w:rsidR="00372058">
        <w:rPr>
          <w:color w:val="000000"/>
          <w:sz w:val="28"/>
          <w:szCs w:val="28"/>
        </w:rPr>
        <w:t xml:space="preserve">Предприятия,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(Предприятии)</w:t>
      </w:r>
      <w:r w:rsidR="00372058">
        <w:rPr>
          <w:color w:val="000000"/>
          <w:sz w:val="28"/>
          <w:szCs w:val="28"/>
        </w:rPr>
        <w:t xml:space="preserve">, </w:t>
      </w:r>
      <w:r w:rsidRPr="004B75B5">
        <w:rPr>
          <w:color w:val="000000"/>
          <w:sz w:val="28"/>
          <w:szCs w:val="28"/>
        </w:rPr>
        <w:t xml:space="preserve">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</w:t>
      </w:r>
      <w:r w:rsidRPr="00183922">
        <w:rPr>
          <w:color w:val="000000"/>
          <w:sz w:val="28"/>
          <w:szCs w:val="28"/>
        </w:rPr>
        <w:t>правонарушений;</w:t>
      </w:r>
      <w:proofErr w:type="gramEnd"/>
    </w:p>
    <w:p w:rsidR="00BF0A8A" w:rsidRPr="00183922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183922">
        <w:rPr>
          <w:color w:val="000000"/>
          <w:sz w:val="28"/>
          <w:szCs w:val="28"/>
        </w:rPr>
        <w:t>незамедлительно уведомлять</w:t>
      </w:r>
      <w:r w:rsidR="00874D8A" w:rsidRPr="00183922">
        <w:rPr>
          <w:color w:val="000000"/>
          <w:sz w:val="28"/>
          <w:szCs w:val="28"/>
        </w:rPr>
        <w:t xml:space="preserve"> руководителя </w:t>
      </w:r>
      <w:r w:rsidR="00183922" w:rsidRPr="00183922">
        <w:rPr>
          <w:color w:val="000000"/>
          <w:sz w:val="28"/>
          <w:szCs w:val="28"/>
        </w:rPr>
        <w:t>Учреждения (Предприятия)</w:t>
      </w:r>
      <w:r w:rsidR="00372058" w:rsidRPr="00183922">
        <w:rPr>
          <w:color w:val="000000"/>
          <w:sz w:val="28"/>
          <w:szCs w:val="28"/>
        </w:rPr>
        <w:t xml:space="preserve">, </w:t>
      </w:r>
      <w:r w:rsidR="00A40F36" w:rsidRPr="00183922">
        <w:rPr>
          <w:color w:val="000000"/>
          <w:sz w:val="28"/>
          <w:szCs w:val="28"/>
        </w:rPr>
        <w:t>должностное лицо, ответственное за работу по профилактике коррупционных правонарушений в Учреждении</w:t>
      </w:r>
      <w:r w:rsidR="00372058" w:rsidRPr="00183922">
        <w:rPr>
          <w:color w:val="000000"/>
          <w:sz w:val="28"/>
          <w:szCs w:val="28"/>
        </w:rPr>
        <w:t>, Предприятии</w:t>
      </w:r>
      <w:r w:rsidR="00A40F36" w:rsidRPr="00183922">
        <w:rPr>
          <w:color w:val="000000"/>
          <w:sz w:val="28"/>
          <w:szCs w:val="28"/>
        </w:rPr>
        <w:t xml:space="preserve"> </w:t>
      </w:r>
      <w:r w:rsidRPr="00183922">
        <w:rPr>
          <w:color w:val="000000"/>
          <w:sz w:val="28"/>
          <w:szCs w:val="28"/>
        </w:rPr>
        <w:t xml:space="preserve">о ставших </w:t>
      </w:r>
      <w:r w:rsidR="004F4D26" w:rsidRPr="00183922">
        <w:rPr>
          <w:color w:val="000000"/>
          <w:sz w:val="28"/>
          <w:szCs w:val="28"/>
        </w:rPr>
        <w:t xml:space="preserve">им </w:t>
      </w:r>
      <w:r w:rsidRPr="00183922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183922" w:rsidRPr="00BF0A8A">
        <w:rPr>
          <w:color w:val="000000"/>
          <w:sz w:val="28"/>
          <w:szCs w:val="28"/>
        </w:rPr>
        <w:t>Учреждени</w:t>
      </w:r>
      <w:r w:rsidR="00183922">
        <w:rPr>
          <w:color w:val="000000"/>
          <w:sz w:val="28"/>
          <w:szCs w:val="28"/>
        </w:rPr>
        <w:t>и (Предприятии)</w:t>
      </w:r>
      <w:r w:rsidR="00372058" w:rsidRPr="00183922">
        <w:rPr>
          <w:color w:val="000000"/>
          <w:sz w:val="28"/>
          <w:szCs w:val="28"/>
        </w:rPr>
        <w:t>,</w:t>
      </w:r>
      <w:r w:rsidRPr="00183922">
        <w:rPr>
          <w:color w:val="000000"/>
          <w:sz w:val="28"/>
          <w:szCs w:val="28"/>
        </w:rPr>
        <w:t xml:space="preserve"> обстоятельствах и действиях (бездействии) работников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(Предприятия)</w:t>
      </w:r>
      <w:r w:rsidRPr="00183922">
        <w:rPr>
          <w:color w:val="000000"/>
          <w:sz w:val="28"/>
          <w:szCs w:val="28"/>
        </w:rPr>
        <w:t xml:space="preserve"> и третьих лиц, послуживших или способных послужить причинами возникновения в Учреждении</w:t>
      </w:r>
      <w:r w:rsidR="00372058" w:rsidRPr="00183922">
        <w:rPr>
          <w:color w:val="000000"/>
          <w:sz w:val="28"/>
          <w:szCs w:val="28"/>
        </w:rPr>
        <w:t xml:space="preserve">, Предприятии </w:t>
      </w:r>
      <w:r w:rsidRPr="00183922">
        <w:rPr>
          <w:color w:val="000000"/>
          <w:sz w:val="28"/>
          <w:szCs w:val="28"/>
        </w:rPr>
        <w:t xml:space="preserve"> конфликта интересов и/или коррупционных проявлений, а также о причинении (возможном</w:t>
      </w:r>
      <w:proofErr w:type="gramEnd"/>
      <w:r w:rsidRPr="00183922">
        <w:rPr>
          <w:color w:val="000000"/>
          <w:sz w:val="28"/>
          <w:szCs w:val="28"/>
        </w:rPr>
        <w:t xml:space="preserve"> </w:t>
      </w:r>
      <w:proofErr w:type="gramStart"/>
      <w:r w:rsidRPr="00183922">
        <w:rPr>
          <w:color w:val="000000"/>
          <w:sz w:val="28"/>
          <w:szCs w:val="28"/>
        </w:rPr>
        <w:t>причинении</w:t>
      </w:r>
      <w:proofErr w:type="gramEnd"/>
      <w:r w:rsidRPr="00183922">
        <w:rPr>
          <w:color w:val="000000"/>
          <w:sz w:val="28"/>
          <w:szCs w:val="28"/>
        </w:rPr>
        <w:t xml:space="preserve">) вреда </w:t>
      </w:r>
      <w:r w:rsidR="00183922" w:rsidRPr="00BF0A8A">
        <w:rPr>
          <w:color w:val="000000"/>
          <w:sz w:val="28"/>
          <w:szCs w:val="28"/>
        </w:rPr>
        <w:t>Учреждени</w:t>
      </w:r>
      <w:r w:rsidR="00183922">
        <w:rPr>
          <w:color w:val="000000"/>
          <w:sz w:val="28"/>
          <w:szCs w:val="28"/>
        </w:rPr>
        <w:t>ю (Предприятию)</w:t>
      </w:r>
      <w:r w:rsidRPr="00183922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</w:t>
      </w:r>
      <w:r w:rsidRPr="004B75B5">
        <w:rPr>
          <w:color w:val="000000"/>
          <w:sz w:val="28"/>
          <w:szCs w:val="28"/>
        </w:rPr>
        <w:t xml:space="preserve">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и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</w:t>
      </w:r>
      <w:r w:rsidR="00372058">
        <w:rPr>
          <w:color w:val="000000"/>
          <w:sz w:val="28"/>
          <w:szCs w:val="28"/>
        </w:rPr>
        <w:t xml:space="preserve"> (Предприятию)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воздерживаться от публичных высказываний, суждений и оценок в отношении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Pr="004B75B5">
        <w:rPr>
          <w:color w:val="000000"/>
          <w:sz w:val="28"/>
          <w:szCs w:val="28"/>
        </w:rPr>
        <w:t>, если это не входит в обязанности работника;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Pr="004B75B5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использовать имущество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4B75B5">
        <w:rPr>
          <w:color w:val="000000"/>
          <w:sz w:val="28"/>
          <w:szCs w:val="28"/>
        </w:rPr>
        <w:t>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5F343E">
        <w:rPr>
          <w:color w:val="000000"/>
          <w:sz w:val="28"/>
          <w:szCs w:val="28"/>
        </w:rPr>
        <w:t xml:space="preserve">и руководители структурных подразделений Учреждения </w:t>
      </w:r>
      <w:r w:rsidR="0066389F" w:rsidRPr="0066389F">
        <w:rPr>
          <w:color w:val="000000"/>
          <w:sz w:val="28"/>
          <w:szCs w:val="28"/>
        </w:rPr>
        <w:t xml:space="preserve">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66389F" w:rsidRPr="0066389F">
        <w:rPr>
          <w:color w:val="000000"/>
          <w:sz w:val="28"/>
          <w:szCs w:val="28"/>
        </w:rPr>
        <w:t>долж</w:t>
      </w:r>
      <w:r w:rsidR="005F343E">
        <w:rPr>
          <w:color w:val="000000"/>
          <w:sz w:val="28"/>
          <w:szCs w:val="28"/>
        </w:rPr>
        <w:t>ны</w:t>
      </w:r>
      <w:r w:rsidR="0066389F" w:rsidRPr="0066389F">
        <w:rPr>
          <w:color w:val="000000"/>
          <w:sz w:val="28"/>
          <w:szCs w:val="28"/>
        </w:rPr>
        <w:t xml:space="preserve"> быть для </w:t>
      </w:r>
      <w:r>
        <w:rPr>
          <w:color w:val="000000"/>
          <w:sz w:val="28"/>
          <w:szCs w:val="28"/>
        </w:rPr>
        <w:t>работников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="0066389F" w:rsidRPr="0066389F">
        <w:rPr>
          <w:color w:val="000000"/>
          <w:sz w:val="28"/>
          <w:szCs w:val="28"/>
        </w:rPr>
        <w:t xml:space="preserve"> образцом профессионализма, безупречной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D52AB9" w:rsidRPr="00D52AB9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D52AB9" w:rsidRPr="00D52AB9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 xml:space="preserve">Руководитель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5F343E">
        <w:rPr>
          <w:color w:val="000000"/>
          <w:sz w:val="28"/>
          <w:szCs w:val="28"/>
        </w:rPr>
        <w:t>и руководители структурных подразделений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="00D52AB9" w:rsidRPr="00D52AB9">
        <w:rPr>
          <w:color w:val="000000"/>
          <w:sz w:val="28"/>
          <w:szCs w:val="28"/>
        </w:rPr>
        <w:t>: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принима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содейству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D52AB9">
        <w:rPr>
          <w:color w:val="000000"/>
          <w:sz w:val="28"/>
          <w:szCs w:val="28"/>
        </w:rPr>
        <w:t>работы руководству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lastRenderedPageBreak/>
        <w:t>проявля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5F343E">
        <w:rPr>
          <w:color w:val="000000"/>
          <w:sz w:val="28"/>
          <w:szCs w:val="28"/>
        </w:rPr>
        <w:t xml:space="preserve">и руководители структурных подразделений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D52AB9">
        <w:rPr>
          <w:color w:val="000000"/>
          <w:sz w:val="28"/>
          <w:szCs w:val="28"/>
        </w:rPr>
        <w:t>несут ответственность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  <w:r w:rsidR="0066389F">
        <w:rPr>
          <w:color w:val="000000"/>
          <w:sz w:val="28"/>
          <w:szCs w:val="28"/>
        </w:rPr>
        <w:t xml:space="preserve"> </w:t>
      </w:r>
    </w:p>
    <w:p w:rsidR="0066389F" w:rsidRPr="00D041EB" w:rsidRDefault="0066389F" w:rsidP="0066389F">
      <w:pPr>
        <w:autoSpaceDE w:val="0"/>
        <w:autoSpaceDN w:val="0"/>
        <w:adjustRightInd w:val="0"/>
        <w:jc w:val="both"/>
      </w:pPr>
    </w:p>
    <w:p w:rsidR="00952FE8" w:rsidRPr="000D7A42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0D7A42">
        <w:rPr>
          <w:b/>
          <w:sz w:val="28"/>
        </w:rPr>
        <w:t>3</w:t>
      </w:r>
      <w:r w:rsidR="00952FE8" w:rsidRPr="000D7A42">
        <w:rPr>
          <w:b/>
          <w:sz w:val="28"/>
        </w:rPr>
        <w:t xml:space="preserve">. </w:t>
      </w:r>
      <w:r w:rsidR="00D156F7" w:rsidRPr="000D7A42">
        <w:rPr>
          <w:b/>
          <w:sz w:val="28"/>
        </w:rPr>
        <w:t>Э</w:t>
      </w:r>
      <w:r w:rsidR="00952FE8" w:rsidRPr="000D7A42">
        <w:rPr>
          <w:b/>
          <w:sz w:val="28"/>
        </w:rPr>
        <w:t xml:space="preserve">тические </w:t>
      </w:r>
      <w:r w:rsidR="00394056" w:rsidRPr="000D7A42">
        <w:rPr>
          <w:b/>
          <w:sz w:val="28"/>
        </w:rPr>
        <w:t>нормы</w:t>
      </w:r>
      <w:r w:rsidR="00952FE8" w:rsidRPr="000D7A42">
        <w:rPr>
          <w:b/>
          <w:sz w:val="28"/>
        </w:rPr>
        <w:t xml:space="preserve"> </w:t>
      </w:r>
      <w:r w:rsidR="000B154D">
        <w:rPr>
          <w:b/>
          <w:sz w:val="28"/>
        </w:rPr>
        <w:t>служебного</w:t>
      </w:r>
      <w:r w:rsidR="00C60748" w:rsidRPr="000D7A42">
        <w:rPr>
          <w:b/>
          <w:sz w:val="28"/>
        </w:rPr>
        <w:t xml:space="preserve"> </w:t>
      </w:r>
      <w:r w:rsidR="00952FE8" w:rsidRPr="000D7A42">
        <w:rPr>
          <w:b/>
          <w:sz w:val="28"/>
        </w:rPr>
        <w:t xml:space="preserve">поведения </w:t>
      </w:r>
      <w:r w:rsidR="00C60748" w:rsidRPr="000D7A42">
        <w:rPr>
          <w:b/>
          <w:sz w:val="28"/>
        </w:rPr>
        <w:t>работников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2F2E61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952FE8" w:rsidRPr="000D7A42">
        <w:rPr>
          <w:color w:val="000000"/>
          <w:sz w:val="28"/>
          <w:szCs w:val="28"/>
        </w:rPr>
        <w:t xml:space="preserve">воздерживается </w:t>
      </w:r>
      <w:proofErr w:type="gramStart"/>
      <w:r w:rsidR="00952FE8" w:rsidRPr="000D7A42">
        <w:rPr>
          <w:color w:val="000000"/>
          <w:sz w:val="28"/>
          <w:szCs w:val="28"/>
        </w:rPr>
        <w:t>от</w:t>
      </w:r>
      <w:proofErr w:type="gramEnd"/>
      <w:r w:rsidR="00952FE8" w:rsidRPr="000D7A42">
        <w:rPr>
          <w:color w:val="000000"/>
          <w:sz w:val="28"/>
          <w:szCs w:val="28"/>
        </w:rPr>
        <w:t>: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lastRenderedPageBreak/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структурными </w:t>
      </w:r>
      <w:r w:rsidRPr="000D7A42">
        <w:rPr>
          <w:color w:val="000000"/>
          <w:sz w:val="28"/>
          <w:szCs w:val="28"/>
        </w:rPr>
        <w:t>подразделениями</w:t>
      </w:r>
      <w:r w:rsidR="00845068">
        <w:rPr>
          <w:color w:val="000000"/>
          <w:sz w:val="28"/>
          <w:szCs w:val="28"/>
        </w:rPr>
        <w:t xml:space="preserve"> Учреждения</w:t>
      </w:r>
      <w:r w:rsidR="00372058">
        <w:rPr>
          <w:color w:val="000000"/>
          <w:sz w:val="28"/>
          <w:szCs w:val="28"/>
        </w:rPr>
        <w:t xml:space="preserve"> (Предприятия)</w:t>
      </w:r>
      <w:r w:rsidRPr="000D7A42">
        <w:rPr>
          <w:color w:val="000000"/>
          <w:sz w:val="28"/>
          <w:szCs w:val="28"/>
        </w:rPr>
        <w:t xml:space="preserve">, </w:t>
      </w:r>
      <w:r w:rsidR="00845068">
        <w:rPr>
          <w:color w:val="000000"/>
          <w:sz w:val="28"/>
          <w:szCs w:val="28"/>
        </w:rPr>
        <w:t xml:space="preserve">работниками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 xml:space="preserve">учет интересов 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0D7A42">
        <w:rPr>
          <w:color w:val="000000"/>
          <w:sz w:val="28"/>
          <w:szCs w:val="28"/>
        </w:rPr>
        <w:t>в целом.</w:t>
      </w:r>
    </w:p>
    <w:p w:rsidR="00157355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>
        <w:rPr>
          <w:color w:val="000000"/>
          <w:sz w:val="28"/>
          <w:szCs w:val="28"/>
        </w:rPr>
        <w:t xml:space="preserve">Учреждения </w:t>
      </w:r>
      <w:r w:rsidR="00372058">
        <w:rPr>
          <w:color w:val="000000"/>
          <w:sz w:val="28"/>
          <w:szCs w:val="28"/>
        </w:rPr>
        <w:t xml:space="preserve">(Предприятия) </w:t>
      </w:r>
      <w:r w:rsidRPr="000D7A42">
        <w:rPr>
          <w:color w:val="000000"/>
          <w:sz w:val="28"/>
          <w:szCs w:val="28"/>
        </w:rPr>
        <w:t>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</w:t>
      </w:r>
      <w:r w:rsidR="00372058">
        <w:rPr>
          <w:color w:val="000000"/>
          <w:sz w:val="28"/>
          <w:szCs w:val="28"/>
        </w:rPr>
        <w:t xml:space="preserve"> (Предприятия)</w:t>
      </w:r>
      <w:r w:rsidRPr="000D7A42">
        <w:rPr>
          <w:color w:val="000000"/>
          <w:sz w:val="28"/>
          <w:szCs w:val="28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0B154D">
      <w:pPr>
        <w:autoSpaceDE w:val="0"/>
        <w:autoSpaceDN w:val="0"/>
        <w:adjustRightInd w:val="0"/>
        <w:jc w:val="both"/>
      </w:pPr>
    </w:p>
    <w:p w:rsidR="00A776E1" w:rsidRPr="00A776E1" w:rsidRDefault="000D7A42" w:rsidP="004B75B5">
      <w:pPr>
        <w:autoSpaceDE w:val="0"/>
        <w:autoSpaceDN w:val="0"/>
        <w:adjustRightInd w:val="0"/>
        <w:spacing w:after="200"/>
        <w:ind w:firstLine="539"/>
        <w:jc w:val="center"/>
      </w:pPr>
      <w:r w:rsidRPr="000D7A42">
        <w:rPr>
          <w:b/>
          <w:sz w:val="28"/>
        </w:rPr>
        <w:t>4</w:t>
      </w:r>
      <w:r w:rsidR="00A776E1" w:rsidRPr="000D7A42">
        <w:rPr>
          <w:b/>
          <w:sz w:val="28"/>
        </w:rPr>
        <w:t xml:space="preserve">. Ответственность за нарушение </w:t>
      </w:r>
      <w:r w:rsidR="002F2E61" w:rsidRPr="000D7A42">
        <w:rPr>
          <w:b/>
          <w:sz w:val="28"/>
        </w:rPr>
        <w:t xml:space="preserve">положений </w:t>
      </w:r>
      <w:r w:rsidR="00A776E1" w:rsidRPr="000D7A42">
        <w:rPr>
          <w:b/>
          <w:sz w:val="28"/>
        </w:rPr>
        <w:t>Кодекса</w:t>
      </w:r>
    </w:p>
    <w:p w:rsidR="00475F8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 xml:space="preserve">4.1. </w:t>
      </w:r>
      <w:r w:rsidRPr="00DD30E8">
        <w:t xml:space="preserve">Нарушение работниками </w:t>
      </w:r>
      <w:r w:rsidR="00845068">
        <w:t xml:space="preserve">Учреждений </w:t>
      </w:r>
      <w:r w:rsidR="00372058">
        <w:t xml:space="preserve">(Предприятия) </w:t>
      </w:r>
      <w:r w:rsidRPr="00DD30E8">
        <w:t>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</w:pPr>
      <w:r>
        <w:t>4.2.</w:t>
      </w:r>
      <w:r w:rsidRPr="00DD30E8">
        <w:t xml:space="preserve">Работники </w:t>
      </w:r>
      <w:r w:rsidR="00845068">
        <w:t xml:space="preserve">Учреждения </w:t>
      </w:r>
      <w:r w:rsidR="00372058">
        <w:t xml:space="preserve">(Предприятия) </w:t>
      </w:r>
      <w:r w:rsidRPr="00DD30E8">
        <w:t>в зависимости от тяжести совершенного</w:t>
      </w:r>
      <w:r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>
        <w:t xml:space="preserve"> </w:t>
      </w:r>
      <w:r w:rsidRPr="00DD30E8">
        <w:t>Федерации.</w:t>
      </w:r>
    </w:p>
    <w:p w:rsidR="00475F88" w:rsidRPr="00C7297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845068">
        <w:t xml:space="preserve">Учреждения </w:t>
      </w:r>
      <w:r w:rsidR="00372058">
        <w:t xml:space="preserve">(Предприятия)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4</w:t>
      </w:r>
      <w:r>
        <w:t>.</w:t>
      </w: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CD29A0" w:rsidRPr="00A776E1" w:rsidRDefault="00CD29A0" w:rsidP="00475F88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FE" w:rsidRDefault="009F56FE">
      <w:r>
        <w:separator/>
      </w:r>
    </w:p>
  </w:endnote>
  <w:endnote w:type="continuationSeparator" w:id="0">
    <w:p w:rsidR="009F56FE" w:rsidRDefault="009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FE" w:rsidRDefault="009F56FE">
      <w:r>
        <w:separator/>
      </w:r>
    </w:p>
  </w:footnote>
  <w:footnote w:type="continuationSeparator" w:id="0">
    <w:p w:rsidR="009F56FE" w:rsidRDefault="009F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82A5A"/>
    <w:rsid w:val="000856D4"/>
    <w:rsid w:val="00094D7C"/>
    <w:rsid w:val="000A4BE2"/>
    <w:rsid w:val="000A6D68"/>
    <w:rsid w:val="000B154D"/>
    <w:rsid w:val="000B58E7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83922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72058"/>
    <w:rsid w:val="00394056"/>
    <w:rsid w:val="003A5105"/>
    <w:rsid w:val="003A51DC"/>
    <w:rsid w:val="003A534E"/>
    <w:rsid w:val="003C23B1"/>
    <w:rsid w:val="003E7252"/>
    <w:rsid w:val="003F3FFB"/>
    <w:rsid w:val="0040340A"/>
    <w:rsid w:val="00407404"/>
    <w:rsid w:val="00413D30"/>
    <w:rsid w:val="00441EB4"/>
    <w:rsid w:val="00475F88"/>
    <w:rsid w:val="00476695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24971"/>
    <w:rsid w:val="00660C77"/>
    <w:rsid w:val="0066389F"/>
    <w:rsid w:val="00674A13"/>
    <w:rsid w:val="00681111"/>
    <w:rsid w:val="00686E8C"/>
    <w:rsid w:val="006912E1"/>
    <w:rsid w:val="006921A8"/>
    <w:rsid w:val="006A139F"/>
    <w:rsid w:val="006B03A1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B7751"/>
    <w:rsid w:val="007D0CCE"/>
    <w:rsid w:val="007D678B"/>
    <w:rsid w:val="0082037E"/>
    <w:rsid w:val="00845068"/>
    <w:rsid w:val="0085133A"/>
    <w:rsid w:val="00853C5E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9F56FE"/>
    <w:rsid w:val="00A01B7E"/>
    <w:rsid w:val="00A2441B"/>
    <w:rsid w:val="00A34BF6"/>
    <w:rsid w:val="00A40F36"/>
    <w:rsid w:val="00A5445B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32D09"/>
    <w:rsid w:val="00B72700"/>
    <w:rsid w:val="00B72BAE"/>
    <w:rsid w:val="00B86DF7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CF7A2A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5754E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A842E3-DF93-4AD9-AECE-C4448AD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10150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костя</cp:lastModifiedBy>
  <cp:revision>2</cp:revision>
  <cp:lastPrinted>2020-10-08T13:30:00Z</cp:lastPrinted>
  <dcterms:created xsi:type="dcterms:W3CDTF">2020-10-26T03:21:00Z</dcterms:created>
  <dcterms:modified xsi:type="dcterms:W3CDTF">2020-10-26T03:21:00Z</dcterms:modified>
</cp:coreProperties>
</file>