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color w:val="000000" w:themeColor="text1"/>
        </w:rPr>
      </w:pPr>
      <w:r>
        <w:rPr>
          <w:color w:val="000000" w:themeColor="text1"/>
        </w:rPr>
        <w:t xml:space="preserve">Приложение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5954"/>
        <w:rPr>
          <w:color w:val="000000" w:themeColor="text1"/>
        </w:rPr>
      </w:pPr>
      <w:r>
        <w:rPr>
          <w:color w:val="000000" w:themeColor="text1"/>
        </w:rPr>
        <w:t xml:space="preserve">к постановлению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5954"/>
        <w:rPr>
          <w:color w:val="000000" w:themeColor="text1"/>
        </w:rPr>
      </w:pPr>
      <w:r>
        <w:rPr>
          <w:color w:val="000000" w:themeColor="text1"/>
        </w:rPr>
        <w:t xml:space="preserve">администрации района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5954"/>
        <w:rPr>
          <w:color w:val="000000" w:themeColor="text1"/>
        </w:rPr>
      </w:pPr>
      <w:r>
        <w:rPr>
          <w:color w:val="000000" w:themeColor="text1"/>
        </w:rPr>
        <w:t xml:space="preserve">от 07.03.2025 №165</w:t>
      </w:r>
      <w:r>
        <w:rPr>
          <w:color w:val="000000" w:themeColor="text1"/>
        </w:rPr>
      </w:r>
    </w:p>
    <w:p>
      <w:pPr>
        <w:ind w:firstLine="851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851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ПОЛОЖЕНИЕ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о комиссии по делам несовершеннолетних и защите </w:t>
      </w:r>
      <w:r>
        <w:rPr>
          <w:color w:val="000000" w:themeColor="text1"/>
        </w:rPr>
        <w:t xml:space="preserve">их прав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администрации Ленинского района города Барнаула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7"/>
        <w:numPr>
          <w:ilvl w:val="0"/>
          <w:numId w:val="1"/>
        </w:numPr>
        <w:ind w:left="0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Общие положения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7"/>
        <w:ind w:left="0" w:firstLine="709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1.1. Настоящее Положение разработано в соответствии с Федеральным зако</w:t>
      </w:r>
      <w:r>
        <w:rPr>
          <w:color w:val="000000" w:themeColor="text1"/>
          <w:szCs w:val="28"/>
        </w:rPr>
        <w:t xml:space="preserve">ном от 24.06.1999 №120-ФЗ «Об основах системы профилактики безнадзорности и правонарушений несовершеннолетних»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(далее - ФЗ-№120)</w:t>
      </w:r>
      <w:r>
        <w:rPr>
          <w:color w:val="000000" w:themeColor="text1"/>
          <w:szCs w:val="28"/>
        </w:rPr>
        <w:t xml:space="preserve">, постановлением Правительства Российской Федерации от 06.11.2013 № 995 «Об утверждении Примерного положения о комиссиях по делам несовершеннолетних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и защите их прав», законом Алтайского края от 15.12.2002 № 86-ЗС «О системе профилактики безнадзорности и правонарушений несовершеннолетних в Алтайском крае», постановлением Правительства Алтайск</w:t>
      </w:r>
      <w:r>
        <w:rPr>
          <w:color w:val="000000" w:themeColor="text1"/>
          <w:szCs w:val="28"/>
        </w:rPr>
        <w:t xml:space="preserve">ого края от 10.04.2018 №114 «Об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административных правонарушениях».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1.2. Комиссия по делам несовершеннолетних и защите их пр</w:t>
      </w:r>
      <w:r>
        <w:rPr>
          <w:color w:val="000000" w:themeColor="text1"/>
          <w:szCs w:val="28"/>
        </w:rPr>
        <w:t xml:space="preserve">ав администрации Ленинского района города Барнаула (далее – Комиссия) образуется в соответствии с законом Алтайского края от 31.12.2004 №75-ЗС «О наделении органов местного самоуправления государственными полномочиями в области создания и функционирования </w:t>
      </w:r>
      <w:r>
        <w:rPr>
          <w:color w:val="000000" w:themeColor="text1"/>
          <w:szCs w:val="28"/>
        </w:rPr>
        <w:t xml:space="preserve">комиссий по делам несовершеннолетних и защите их прав», решениями Барнаульской городской Думы от 27.02.2006 №288 «О порядке реализации государственных полномочий в области создания и функционирования комиссий по делам несовершеннолетних и защите их прав», </w:t>
      </w:r>
      <w:r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 xml:space="preserve">29.10.2021</w:t>
      </w:r>
      <w:r>
        <w:rPr>
          <w:color w:val="000000" w:themeColor="text1"/>
          <w:szCs w:val="28"/>
        </w:rPr>
        <w:t xml:space="preserve"> №</w:t>
      </w:r>
      <w:r>
        <w:rPr>
          <w:color w:val="000000" w:themeColor="text1"/>
          <w:szCs w:val="28"/>
        </w:rPr>
        <w:t xml:space="preserve">775</w:t>
      </w:r>
      <w:r>
        <w:rPr>
          <w:color w:val="000000" w:themeColor="text1"/>
          <w:szCs w:val="28"/>
        </w:rPr>
        <w:t xml:space="preserve"> «</w:t>
      </w:r>
      <w:r>
        <w:rPr>
          <w:color w:val="000000" w:themeColor="text1"/>
        </w:rPr>
        <w:t xml:space="preserve">Об утверждении Положений о районах город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 Барнаул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 и администрациях районов города Барнаула».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rFonts w:eastAsia="Calibri"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1.3. Комиссия создается в целях координации деятельности органов и учреждений системы профилактики безнадзорности и правонарушений несовершеннолетних</w:t>
      </w:r>
      <w:r>
        <w:rPr>
          <w:color w:val="000000" w:themeColor="text1"/>
          <w:szCs w:val="28"/>
          <w:lang w:val="en-US"/>
        </w:rPr>
        <w:t xml:space="preserve"> (</w:t>
      </w:r>
      <w:r>
        <w:rPr>
          <w:color w:val="000000" w:themeColor="text1"/>
          <w:szCs w:val="28"/>
          <w:lang w:val="ru-RU"/>
        </w:rPr>
        <w:t xml:space="preserve">далее – органы системы профилактики)</w:t>
      </w:r>
      <w:r>
        <w:rPr>
          <w:color w:val="000000" w:themeColor="text1"/>
          <w:szCs w:val="28"/>
        </w:rPr>
        <w:t xml:space="preserve"> по предупреждению безнадзорности, </w:t>
      </w:r>
      <w:r>
        <w:rPr>
          <w:color w:val="000000" w:themeColor="text1"/>
          <w:szCs w:val="28"/>
        </w:rPr>
        <w:t xml:space="preserve">беспризорности, правонарушений и антиобщественных действий несовершеннолетних, выявлению и устранению причин и усло</w:t>
      </w:r>
      <w:r>
        <w:rPr>
          <w:color w:val="000000" w:themeColor="text1"/>
          <w:szCs w:val="28"/>
        </w:rPr>
        <w:t xml:space="preserve">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</w:t>
      </w:r>
      <w:r>
        <w:rPr>
          <w:color w:val="000000" w:themeColor="text1"/>
          <w:szCs w:val="28"/>
        </w:rPr>
        <w:t xml:space="preserve">совершение преступлений,</w:t>
      </w:r>
      <w:r>
        <w:rPr>
          <w:rFonts w:eastAsia="Calibri"/>
          <w:color w:val="000000" w:themeColor="text1"/>
          <w:szCs w:val="28"/>
        </w:rPr>
        <w:t xml:space="preserve"> других противоправных и (или) антиобщественных действий, а также случаев склонения их к суицидальным действиям.</w:t>
      </w:r>
      <w:r>
        <w:rPr>
          <w:rFonts w:eastAsia="Calibri"/>
          <w:color w:val="000000" w:themeColor="text1"/>
          <w:szCs w:val="28"/>
        </w:rPr>
      </w:r>
      <w:r>
        <w:rPr>
          <w:rFonts w:eastAsia="Calibri"/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1.4. </w:t>
      </w:r>
      <w:r>
        <w:rPr>
          <w:rFonts w:eastAsia="Times New Roman"/>
          <w:color w:val="000000" w:themeColor="text1"/>
          <w:szCs w:val="28"/>
          <w:lang w:eastAsia="ru-RU"/>
        </w:rPr>
        <w:t xml:space="preserve">В своей деятельности Комиссия руководствуется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</w:t>
      </w:r>
      <w:r>
        <w:rPr>
          <w:rFonts w:eastAsia="Times New Roman"/>
          <w:color w:val="000000" w:themeColor="text1"/>
          <w:szCs w:val="28"/>
          <w:lang w:eastAsia="ru-RU"/>
        </w:rPr>
        <w:t xml:space="preserve">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 Российской</w:t>
      </w:r>
      <w:r>
        <w:rPr>
          <w:rFonts w:eastAsia="Times New Roman"/>
          <w:color w:val="000000" w:themeColor="text1"/>
          <w:szCs w:val="28"/>
          <w:lang w:eastAsia="ru-RU"/>
        </w:rPr>
        <w:t xml:space="preserve"> Федерации, Уставом (Основным Законом) Алтайского края, законами и иными правовыми актами Алтайского края, Уставом городского округа - города Барнаула Алтайского края и иными муниципальными правовыми актами города Барнаула, в том числе настоящим Положением</w:t>
      </w:r>
      <w:r>
        <w:rPr>
          <w:color w:val="000000" w:themeColor="text1"/>
          <w:szCs w:val="28"/>
        </w:rPr>
        <w:t xml:space="preserve">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1.5. </w:t>
      </w:r>
      <w:r>
        <w:rPr>
          <w:color w:val="000000" w:themeColor="text1"/>
          <w:szCs w:val="28"/>
          <w:lang w:eastAsia="ru-RU"/>
        </w:rPr>
        <w:t xml:space="preserve">Деятельность Комиссии ос</w:t>
      </w:r>
      <w:r>
        <w:rPr>
          <w:color w:val="000000" w:themeColor="text1"/>
          <w:szCs w:val="28"/>
          <w:lang w:eastAsia="ru-RU"/>
        </w:rPr>
        <w:t xml:space="preserve">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</w:t>
      </w:r>
      <w:r>
        <w:rPr>
          <w:color w:val="000000" w:themeColor="text1"/>
          <w:szCs w:val="28"/>
          <w:lang w:eastAsia="ru-RU"/>
        </w:rPr>
        <w:t xml:space="preserve">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7"/>
        <w:numPr>
          <w:ilvl w:val="0"/>
          <w:numId w:val="1"/>
        </w:numPr>
        <w:jc w:val="center"/>
        <w:rPr>
          <w:color w:val="000000" w:themeColor="text1"/>
        </w:rPr>
      </w:pPr>
      <w:r>
        <w:rPr>
          <w:color w:val="000000" w:themeColor="text1"/>
        </w:rPr>
        <w:t xml:space="preserve">Основные задачи Комиссии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36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7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Основными задачами Комиссии являются: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2.1. Обеспечение защиты и реализации прав и законных интересов несовершеннолетних.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2.2. Выявление и устранение причин, условий и обстоятельств, способствующих безнадзорности, беспризорност</w:t>
      </w:r>
      <w:r>
        <w:rPr>
          <w:color w:val="000000" w:themeColor="text1"/>
          <w:szCs w:val="28"/>
        </w:rPr>
        <w:t xml:space="preserve">и,</w:t>
      </w:r>
      <w:r>
        <w:rPr>
          <w:rFonts w:ascii="Arial" w:cs="Arial"/>
          <w:color w:val="000000" w:themeColor="text1"/>
          <w:szCs w:val="28"/>
        </w:rPr>
        <w:t xml:space="preserve"> </w:t>
      </w:r>
      <w:r>
        <w:rPr>
          <w:rFonts w:ascii="Arial" w:cs="Arial"/>
          <w:color w:val="000000" w:themeColor="text1"/>
          <w:szCs w:val="28"/>
        </w:rPr>
        <w:t xml:space="preserve">а</w:t>
      </w:r>
      <w:r>
        <w:rPr>
          <w:rFonts w:ascii="Arial" w:cs="Arial"/>
          <w:color w:val="000000" w:themeColor="text1"/>
          <w:szCs w:val="28"/>
        </w:rPr>
        <w:t xml:space="preserve"> </w:t>
      </w:r>
      <w:r>
        <w:rPr>
          <w:rFonts w:ascii="Arial" w:cs="Arial"/>
          <w:color w:val="000000" w:themeColor="text1"/>
          <w:szCs w:val="28"/>
        </w:rPr>
        <w:t xml:space="preserve">также</w:t>
      </w:r>
      <w:r>
        <w:rPr>
          <w:rFonts w:ascii="Arial" w:cs="Arial"/>
          <w:color w:val="000000" w:themeColor="text1"/>
          <w:szCs w:val="28"/>
        </w:rPr>
        <w:t xml:space="preserve"> </w:t>
      </w:r>
      <w:r>
        <w:rPr>
          <w:rFonts w:ascii="Arial" w:cs="Arial"/>
          <w:color w:val="000000" w:themeColor="text1"/>
          <w:szCs w:val="28"/>
        </w:rPr>
        <w:t xml:space="preserve">совершению</w:t>
      </w:r>
      <w:r>
        <w:rPr>
          <w:rFonts w:ascii="Arial" w:cs="Arial"/>
          <w:color w:val="000000" w:themeColor="text1"/>
          <w:szCs w:val="28"/>
        </w:rPr>
        <w:t xml:space="preserve"> </w:t>
      </w:r>
      <w:r>
        <w:rPr>
          <w:rFonts w:ascii="Arial" w:cs="Arial"/>
          <w:color w:val="000000" w:themeColor="text1"/>
          <w:szCs w:val="28"/>
        </w:rPr>
        <w:t xml:space="preserve">правонарушений</w:t>
      </w:r>
      <w:r>
        <w:rPr>
          <w:rFonts w:ascii="Arial" w:cs="Arial"/>
          <w:color w:val="000000" w:themeColor="text1"/>
          <w:szCs w:val="28"/>
        </w:rPr>
        <w:t xml:space="preserve"> </w:t>
      </w:r>
      <w:r>
        <w:rPr>
          <w:rFonts w:ascii="Arial" w:cs="Arial"/>
          <w:color w:val="000000" w:themeColor="text1"/>
          <w:szCs w:val="28"/>
        </w:rPr>
        <w:t xml:space="preserve">и</w:t>
      </w:r>
      <w:r>
        <w:rPr>
          <w:rFonts w:ascii="Arial" w:cs="Arial"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антиобщественных действий несовершеннолетними.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2.3. Выявление и пресечение случаев вовлечения несовершеннолетних в совершение преступлений и других противоправных и (или) антиобщественных действий, а также случаев склонения их к суицидальным действиям.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2.4. Выявление и пресечение случаев жестокого обращения с несовершеннолетними.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2.5. Содействие обеспечению социально-педагогической реабилитации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rPr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2.6. Содействие обеспечению социально-бытового устройства несовершеннолетних, находящихся в социально опасном положении, в том числе безнадзорных, в соответствии с установленным минимальным социальным стандартом.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2.7. Организация проведения межведомственной индивидуальной профилактической работы с несовершеннолетними п</w:t>
      </w:r>
      <w:r>
        <w:rPr>
          <w:color w:val="000000" w:themeColor="text1"/>
          <w:szCs w:val="28"/>
        </w:rPr>
        <w:t xml:space="preserve">равонарушителями, а также с родителями или иными законными представителями несовершеннолетних, не выполняющими свои обязанности по содержанию, воспитанию и обучению несовершеннолетних, применение к ним мер административного либо общественного воздействия.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2.8. Выявление несовершеннолетних, ставших жертвами преступлений, с целью проведения с ними реабилитационных мероприятий.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2.9. Осуществление сбора, обобщение информации о численности несовершеннолетних, находящихся в социально опасном положении, на территории </w:t>
      </w:r>
      <w:r>
        <w:rPr>
          <w:rFonts w:cs="Times New Roman"/>
          <w:color w:val="000000" w:themeColor="text1"/>
          <w:szCs w:val="28"/>
        </w:rPr>
        <w:t xml:space="preserve">Ленинского района города Барнаула (далее – района)</w:t>
      </w:r>
      <w:r>
        <w:rPr>
          <w:rFonts w:cs="Times New Roman"/>
          <w:color w:val="000000" w:themeColor="text1"/>
          <w:szCs w:val="28"/>
        </w:rPr>
        <w:t xml:space="preserve">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867"/>
        <w:numPr>
          <w:ilvl w:val="0"/>
          <w:numId w:val="1"/>
        </w:numPr>
        <w:jc w:val="center"/>
        <w:rPr>
          <w:color w:val="000000" w:themeColor="text1"/>
        </w:rPr>
      </w:pPr>
      <w:r>
        <w:rPr>
          <w:color w:val="000000" w:themeColor="text1"/>
        </w:rPr>
        <w:t xml:space="preserve">Полномочия Комиссии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3.1. К</w:t>
      </w:r>
      <w:r>
        <w:rPr>
          <w:rFonts w:cs="Times New Roman"/>
          <w:color w:val="000000" w:themeColor="text1"/>
          <w:szCs w:val="28"/>
        </w:rPr>
        <w:t xml:space="preserve">оординирует деятельность орга</w:t>
      </w:r>
      <w:r>
        <w:rPr>
          <w:rFonts w:cs="Times New Roman"/>
          <w:color w:val="000000" w:themeColor="text1"/>
          <w:szCs w:val="28"/>
        </w:rPr>
        <w:t xml:space="preserve">нов системы профилактики </w:t>
      </w:r>
      <w:r>
        <w:rPr>
          <w:rFonts w:cs="Times New Roman"/>
          <w:color w:val="000000" w:themeColor="text1"/>
          <w:szCs w:val="28"/>
        </w:rPr>
        <w:t xml:space="preserve">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</w:t>
      </w:r>
      <w:r>
        <w:rPr>
          <w:rFonts w:cs="Times New Roman"/>
          <w:color w:val="000000" w:themeColor="text1"/>
          <w:szCs w:val="28"/>
        </w:rPr>
        <w:t xml:space="preserve">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</w:t>
      </w:r>
      <w:r>
        <w:rPr>
          <w:rFonts w:cs="Times New Roman"/>
          <w:color w:val="000000" w:themeColor="text1"/>
          <w:szCs w:val="28"/>
        </w:rPr>
        <w:t xml:space="preserve">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соответствующих субъектов Российской Федерации.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40"/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3.2. Обеспечивает осуществление мер по защите и восстановлению прав и законных интересов несовершеннолетних, защите их от всех форм дискриминации,</w:t>
      </w:r>
      <w:r>
        <w:rPr>
          <w:color w:val="000000" w:themeColor="text1"/>
          <w:szCs w:val="28"/>
        </w:rPr>
        <w:t xml:space="preserve">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3.3. Анализирует выявленные </w:t>
      </w:r>
      <w:r>
        <w:rPr>
          <w:rFonts w:cs="Times New Roman"/>
          <w:color w:val="000000" w:themeColor="text1"/>
          <w:szCs w:val="28"/>
        </w:rPr>
        <w:t xml:space="preserve">органами системы профилактики</w:t>
      </w:r>
      <w:r>
        <w:rPr>
          <w:rFonts w:cs="Times New Roman"/>
          <w:color w:val="000000" w:themeColor="text1"/>
          <w:szCs w:val="28"/>
        </w:rPr>
        <w:t xml:space="preserve"> причины и условия безнадзорности и правонарушений несовершеннолетних, принимают меры по их устранению</w:t>
      </w:r>
      <w:r>
        <w:rPr>
          <w:rFonts w:cs="Times New Roman"/>
          <w:color w:val="000000" w:themeColor="text1"/>
          <w:szCs w:val="28"/>
        </w:rPr>
        <w:t xml:space="preserve">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3.4. У</w:t>
      </w:r>
      <w:r>
        <w:rPr>
          <w:rFonts w:cs="Times New Roman"/>
          <w:color w:val="000000" w:themeColor="text1"/>
          <w:szCs w:val="28"/>
        </w:rPr>
        <w:t xml:space="preserve">тверждает межведомственные планы (программы, порядки взаимодействия) по наиболее актуальным направлениям в области </w:t>
      </w:r>
      <w:r>
        <w:rPr>
          <w:rFonts w:cs="Times New Roman"/>
          <w:color w:val="000000" w:themeColor="text1"/>
          <w:szCs w:val="28"/>
        </w:rPr>
        <w:t xml:space="preserve">профилактики безнадзорности и правонарушений несовершеннолетних, защиты их прав и законных интересов.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3.5. У</w:t>
      </w:r>
      <w:r>
        <w:rPr>
          <w:rFonts w:cs="Times New Roman"/>
          <w:color w:val="000000" w:themeColor="text1"/>
          <w:szCs w:val="28"/>
        </w:rPr>
        <w:t xml:space="preserve">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3.6. Принимает меры по совершенствованию деятельности </w:t>
      </w:r>
      <w:r>
        <w:rPr>
          <w:rFonts w:cs="Times New Roman"/>
          <w:color w:val="000000" w:themeColor="text1"/>
          <w:szCs w:val="28"/>
        </w:rPr>
        <w:t xml:space="preserve">органов  системы профилакти</w:t>
      </w:r>
      <w:r>
        <w:rPr>
          <w:rFonts w:cs="Times New Roman"/>
          <w:color w:val="000000" w:themeColor="text1"/>
          <w:szCs w:val="28"/>
        </w:rPr>
        <w:t xml:space="preserve">ки</w:t>
      </w:r>
      <w:r>
        <w:rPr>
          <w:rFonts w:cs="Times New Roman"/>
          <w:color w:val="000000" w:themeColor="text1"/>
          <w:szCs w:val="28"/>
        </w:rPr>
        <w:t xml:space="preserve"> по итогам анализа и обобщения, представляемых </w:t>
      </w:r>
      <w:r>
        <w:rPr>
          <w:rFonts w:cs="Times New Roman"/>
          <w:color w:val="000000" w:themeColor="text1"/>
          <w:szCs w:val="28"/>
        </w:rPr>
        <w:t xml:space="preserve">ими </w:t>
      </w:r>
      <w:r>
        <w:rPr>
          <w:rFonts w:cs="Times New Roman"/>
          <w:color w:val="000000" w:themeColor="text1"/>
          <w:szCs w:val="28"/>
        </w:rPr>
        <w:t xml:space="preserve">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3.7. Принимает меры по совершенствованию взаимодействия </w:t>
      </w:r>
      <w:r>
        <w:rPr>
          <w:rFonts w:cs="Times New Roman"/>
          <w:color w:val="000000" w:themeColor="text1"/>
          <w:szCs w:val="28"/>
        </w:rPr>
        <w:t xml:space="preserve">органов системы профилактики</w:t>
      </w:r>
      <w:r>
        <w:rPr>
          <w:rFonts w:cs="Times New Roman"/>
          <w:color w:val="000000" w:themeColor="text1"/>
          <w:szCs w:val="28"/>
        </w:rPr>
        <w:t xml:space="preserve"> с социально ориентированными некоммерческими организациями, общественными объединениями и религиозными орга</w:t>
      </w:r>
      <w:r>
        <w:rPr>
          <w:rFonts w:cs="Times New Roman"/>
          <w:color w:val="000000" w:themeColor="text1"/>
          <w:szCs w:val="28"/>
        </w:rPr>
        <w:t xml:space="preserve">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3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3.8. </w:t>
      </w:r>
      <w:r>
        <w:rPr>
          <w:rFonts w:cs="Times New Roman"/>
          <w:color w:val="000000" w:themeColor="text1"/>
          <w:szCs w:val="28"/>
        </w:rPr>
        <w:t xml:space="preserve">Утверждает</w:t>
      </w:r>
      <w:r>
        <w:rPr>
          <w:rFonts w:cs="Times New Roman"/>
          <w:color w:val="000000" w:themeColor="text1"/>
          <w:szCs w:val="28"/>
        </w:rPr>
        <w:t xml:space="preserve"> составы межведомственных рабочих групп по изучению деятельности </w:t>
      </w:r>
      <w:r>
        <w:rPr>
          <w:rFonts w:cs="Times New Roman"/>
          <w:color w:val="000000" w:themeColor="text1"/>
          <w:szCs w:val="28"/>
        </w:rPr>
        <w:t xml:space="preserve">органов системы профилактики</w:t>
      </w:r>
      <w:r>
        <w:rPr>
          <w:rFonts w:cs="Times New Roman"/>
          <w:color w:val="000000" w:themeColor="text1"/>
          <w:szCs w:val="28"/>
        </w:rPr>
        <w:t xml:space="preserve"> и порядок их работы с несовершеннолетними и семьями, находящимися в социально опасном пол</w:t>
      </w:r>
      <w:r>
        <w:rPr>
          <w:rFonts w:cs="Times New Roman"/>
          <w:color w:val="000000" w:themeColor="text1"/>
          <w:szCs w:val="28"/>
        </w:rPr>
        <w:t xml:space="preserve">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3.9. Рассматривает вопросы, связанные с</w:t>
      </w:r>
      <w:r>
        <w:rPr>
          <w:color w:val="000000" w:themeColor="text1"/>
          <w:szCs w:val="28"/>
        </w:rPr>
        <w:t xml:space="preserve"> отчислением обучающихся несовершеннолетних из организаций, осуществляющих образовательную деятельность, в случаях, предусмотренных Федеральным законом от 29.12.2012 №273-ФЗ «Об образовании в Российской Федерации», и иные вопросы, связанные с их обучением.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53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3.1</w:t>
      </w:r>
      <w:r>
        <w:rPr>
          <w:rFonts w:cs="Times New Roman"/>
          <w:color w:val="000000" w:themeColor="text1"/>
          <w:szCs w:val="28"/>
        </w:rPr>
        <w:t xml:space="preserve">0</w:t>
      </w:r>
      <w:r>
        <w:rPr>
          <w:rFonts w:cs="Times New Roman"/>
          <w:color w:val="000000" w:themeColor="text1"/>
          <w:szCs w:val="28"/>
        </w:rPr>
        <w:t xml:space="preserve">. Дает при наличии согласия родителей или иных законных представителей несовершенн</w:t>
      </w:r>
      <w:r>
        <w:rPr>
          <w:rFonts w:cs="Times New Roman"/>
          <w:color w:val="000000" w:themeColor="text1"/>
          <w:szCs w:val="28"/>
        </w:rPr>
        <w:t xml:space="preserve">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</w:t>
      </w:r>
      <w:r>
        <w:rPr>
          <w:rFonts w:cs="Times New Roman"/>
          <w:color w:val="000000" w:themeColor="text1"/>
          <w:szCs w:val="28"/>
        </w:rPr>
        <w:t xml:space="preserve">я</w:t>
      </w:r>
      <w:r>
        <w:rPr>
          <w:rFonts w:cs="Times New Roman"/>
          <w:color w:val="000000" w:themeColor="text1"/>
          <w:szCs w:val="28"/>
        </w:rPr>
        <w:t xml:space="preserve"> принима</w:t>
      </w:r>
      <w:r>
        <w:rPr>
          <w:rFonts w:cs="Times New Roman"/>
          <w:color w:val="000000" w:themeColor="text1"/>
          <w:szCs w:val="28"/>
        </w:rPr>
        <w:t xml:space="preserve">е</w:t>
      </w:r>
      <w:r>
        <w:rPr>
          <w:rFonts w:cs="Times New Roman"/>
          <w:color w:val="000000" w:themeColor="text1"/>
          <w:szCs w:val="28"/>
        </w:rPr>
        <w:t xml:space="preserve">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</w:t>
      </w:r>
      <w:r>
        <w:rPr>
          <w:rFonts w:cs="Times New Roman"/>
          <w:color w:val="000000" w:themeColor="text1"/>
          <w:szCs w:val="28"/>
        </w:rPr>
        <w:t xml:space="preserve">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39"/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</w:rPr>
      </w:r>
      <w:bookmarkStart w:id="0" w:name="_GoBack"/>
      <w:r>
        <w:rPr>
          <w:color w:val="000000" w:themeColor="text1"/>
          <w:szCs w:val="28"/>
        </w:rPr>
        <w:t xml:space="preserve">3.11. </w:t>
      </w:r>
      <w:r>
        <w:rPr>
          <w:rFonts w:eastAsia="Times New Roman"/>
          <w:color w:val="000000" w:themeColor="text1"/>
          <w:szCs w:val="28"/>
          <w:lang w:eastAsia="ru-RU"/>
        </w:rPr>
        <w:t xml:space="preserve">Обеспечивают оказание помощи в быто</w:t>
      </w:r>
      <w:r>
        <w:rPr>
          <w:rFonts w:eastAsia="Times New Roman"/>
          <w:color w:val="000000" w:themeColor="text1"/>
          <w:szCs w:val="28"/>
          <w:lang w:eastAsia="ru-RU"/>
        </w:rPr>
        <w:t xml:space="preserve">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</w:t>
      </w:r>
      <w:r>
        <w:rPr>
          <w:rFonts w:eastAsia="Times New Roman"/>
          <w:color w:val="000000" w:themeColor="text1"/>
          <w:szCs w:val="28"/>
          <w:lang w:eastAsia="ru-RU"/>
        </w:rPr>
        <w:t xml:space="preserve">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Алтайского края</w:t>
      </w:r>
      <w:r>
        <w:rPr>
          <w:color w:val="000000" w:themeColor="text1"/>
          <w:szCs w:val="28"/>
        </w:rPr>
        <w:t xml:space="preserve">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53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3.12.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Алтайского края.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3.13. Принимает решения на основании заключения психолого-медико-педагогической комиссии о направлении несовершеннолетних в возрасте </w:t>
      </w:r>
      <w:r>
        <w:rPr>
          <w:rFonts w:cs="Times New Roman"/>
          <w:color w:val="000000" w:themeColor="text1"/>
          <w:szCs w:val="28"/>
        </w:rPr>
        <w:t xml:space="preserve">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3.14. Подготавливает и направл</w:t>
      </w:r>
      <w:r>
        <w:rPr>
          <w:rFonts w:cs="Times New Roman"/>
          <w:color w:val="000000" w:themeColor="text1"/>
          <w:szCs w:val="28"/>
        </w:rPr>
        <w:t xml:space="preserve">яет в органы государственной власти Алтайского края и (или) органы местного самоуправления, в порядке, установленном законодательством Алтайского края, отчеты о работе по профилактике безнадзорности и правонарушений несовершеннолетних на территории района.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3.15. Подготавливает и направляет в комиссию по делам несовершеннолетних и защите их прав Алтайского края справочную информацию, отчеты по вопросам, относящимся к компетенции Комиссии.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3.16. Рассматривает информацию (материалы) о фактах совершения несовершеннолетними, не подлежащими уголовной ответственности в связи с </w:t>
      </w:r>
      <w:r>
        <w:rPr>
          <w:rFonts w:cs="Times New Roman"/>
          <w:color w:val="000000" w:themeColor="text1"/>
          <w:szCs w:val="28"/>
        </w:rPr>
        <w:t xml:space="preserve">недостижением</w:t>
      </w:r>
      <w:r>
        <w:rPr>
          <w:rFonts w:cs="Times New Roman"/>
          <w:color w:val="000000" w:themeColor="text1"/>
          <w:szCs w:val="28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судом об</w:t>
      </w:r>
      <w:r>
        <w:rPr>
          <w:rFonts w:cs="Times New Roman"/>
          <w:color w:val="000000" w:themeColor="text1"/>
          <w:szCs w:val="28"/>
        </w:rPr>
        <w:t xml:space="preserve">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Комиссии.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3.17. Рассматривает дела об административных правонарушениях, совершенных несовершеннолетними, их родителями (законными представителями) либо ин</w:t>
      </w:r>
      <w:r>
        <w:rPr>
          <w:color w:val="000000" w:themeColor="text1"/>
          <w:szCs w:val="28"/>
        </w:rPr>
        <w:t xml:space="preserve">ыми лицами, отнесенных Кодексом Российской Федерации об административных правонарушениях и законом Алтайского края от 10.07.2002 №46-ЗС «Об административной ответственности за совершение правонарушений на территории Алтайского края» к компетенции Комиссии.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shd w:val="clear" w:color="auto" w:fill="ffffff"/>
        <w:rPr>
          <w:rFonts w:ascii="Arial" w:hAnsi="Arial" w:cs="Arial"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3.18. Обращается в суд по вопросам возмещения вреда, причиненного здоровью несовершеннолетнего, его имуществу и (или) морального вреда в порядке, установленном законодательством Российской Федерации.</w:t>
      </w:r>
      <w:r>
        <w:rPr>
          <w:rFonts w:ascii="Arial" w:hAnsi="Arial" w:cs="Arial"/>
          <w:color w:val="000000" w:themeColor="text1"/>
          <w:szCs w:val="28"/>
        </w:rPr>
      </w:r>
      <w:r>
        <w:rPr>
          <w:rFonts w:ascii="Arial" w:hAnsi="Arial" w:cs="Arial"/>
          <w:color w:val="000000" w:themeColor="text1"/>
          <w:szCs w:val="28"/>
        </w:rPr>
      </w:r>
    </w:p>
    <w:p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3.19. Дает совместно с соответ</w:t>
      </w:r>
      <w:r>
        <w:rPr>
          <w:color w:val="000000" w:themeColor="text1"/>
          <w:szCs w:val="28"/>
        </w:rPr>
        <w:t xml:space="preserve">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3.20. Участвует в разработке проектов нормативных правовых актов по вопросам защиты прав и законных интересов несовершеннолетних.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3.21. Участвует в подготовке заключений на проекты нормативных правовых актов по вопросам защиты прав и законных интересов несовершеннолетних.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rPr>
          <w:color w:val="000000" w:themeColor="text1"/>
          <w:highlight w:val="none"/>
        </w:rPr>
      </w:pPr>
      <w:r>
        <w:rPr>
          <w:color w:val="000000" w:themeColor="text1"/>
          <w:szCs w:val="28"/>
        </w:rPr>
        <w:t xml:space="preserve">3.22 Коорд</w:t>
      </w:r>
      <w:r>
        <w:rPr>
          <w:color w:val="000000" w:themeColor="text1"/>
          <w:szCs w:val="28"/>
        </w:rPr>
        <w:t xml:space="preserve">инирует проведение </w:t>
      </w:r>
      <w:r>
        <w:rPr>
          <w:color w:val="000000" w:themeColor="text1"/>
          <w:szCs w:val="28"/>
        </w:rPr>
        <w:t xml:space="preserve">органами системы профилактики </w:t>
      </w:r>
      <w:r>
        <w:rPr>
          <w:color w:val="000000" w:themeColor="text1"/>
          <w:szCs w:val="28"/>
        </w:rPr>
        <w:t xml:space="preserve">индивидуальной профилактической работы в отношении категорий лиц, указанных в статье 5 </w:t>
      </w:r>
      <w:r>
        <w:rPr>
          <w:color w:val="000000" w:themeColor="text1"/>
          <w:szCs w:val="28"/>
        </w:rPr>
        <w:t xml:space="preserve">ФЗ-№120</w:t>
      </w:r>
      <w:r>
        <w:rPr>
          <w:color w:val="000000" w:themeColor="text1"/>
          <w:szCs w:val="28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8"/>
        <w:jc w:val="both"/>
        <w:rPr>
          <w:color w:val="000000" w:themeColor="text1"/>
          <w:highlight w:val="none"/>
        </w:rPr>
      </w:pPr>
      <w:r>
        <w:rPr>
          <w:color w:val="000000" w:themeColor="text1"/>
          <w:szCs w:val="28"/>
          <w:highlight w:val="none"/>
        </w:rPr>
        <w:t xml:space="preserve">3.23 </w:t>
      </w:r>
      <w:r>
        <w:rPr>
          <w:color w:val="000000" w:themeColor="text1"/>
          <w:szCs w:val="28"/>
          <w:highlight w:val="none"/>
        </w:rPr>
        <w:t xml:space="preserve">Координирует проведение органами системы профилактики в пределах своей компетенции индивидуальной профилактической работы в отношении семей, в которых несовершеннолетние проживают с лицами, и</w:t>
      </w:r>
      <w:r>
        <w:rPr>
          <w:color w:val="000000" w:themeColor="text1"/>
          <w:szCs w:val="28"/>
          <w:highlight w:val="none"/>
        </w:rPr>
        <w:t xml:space="preserve">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8"/>
        <w:jc w:val="both"/>
        <w:rPr>
          <w:color w:val="000000" w:themeColor="text1"/>
          <w:highlight w:val="none"/>
        </w:rPr>
      </w:pPr>
      <w:r>
        <w:rPr>
          <w:color w:val="000000" w:themeColor="text1"/>
          <w:szCs w:val="28"/>
          <w:highlight w:val="none"/>
        </w:rPr>
      </w:r>
      <w:r>
        <w:rPr>
          <w:color w:val="000000" w:themeColor="text1"/>
          <w:szCs w:val="28"/>
          <w:highlight w:val="none"/>
        </w:rPr>
        <w:t xml:space="preserve">3.24 Принимает постановления по вопросам, отнесенным к их компетенции, обязательные для исполнения органами и учреждениями системы профилактики безнадзорности и правонарушений несовершеннолетних.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3.2</w:t>
      </w:r>
      <w:r>
        <w:rPr>
          <w:color w:val="000000" w:themeColor="text1"/>
          <w:szCs w:val="28"/>
        </w:rPr>
        <w:t xml:space="preserve">5.</w:t>
      </w:r>
      <w:r>
        <w:rPr>
          <w:color w:val="000000" w:themeColor="text1"/>
          <w:szCs w:val="28"/>
        </w:rPr>
        <w:t xml:space="preserve"> 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</w:t>
      </w:r>
      <w:r>
        <w:rPr>
          <w:color w:val="000000" w:themeColor="text1"/>
          <w:szCs w:val="28"/>
        </w:rPr>
        <w:t xml:space="preserve">нии лиц, указанных в статье 5 </w:t>
      </w:r>
      <w:r>
        <w:rPr>
          <w:color w:val="000000" w:themeColor="text1"/>
          <w:szCs w:val="28"/>
        </w:rPr>
        <w:t xml:space="preserve">ФЗ-№120</w:t>
      </w:r>
      <w:r>
        <w:rPr>
          <w:color w:val="000000" w:themeColor="text1"/>
          <w:szCs w:val="28"/>
        </w:rPr>
        <w:t xml:space="preserve">,</w:t>
      </w:r>
      <w:r>
        <w:rPr>
          <w:color w:val="000000" w:themeColor="text1"/>
          <w:szCs w:val="28"/>
        </w:rPr>
        <w:t xml:space="preserve"> требует использования ресурсов нескольких </w:t>
      </w:r>
      <w:r>
        <w:rPr>
          <w:color w:val="000000" w:themeColor="text1"/>
          <w:szCs w:val="28"/>
        </w:rPr>
        <w:t xml:space="preserve">органов системы профилактики,</w:t>
      </w:r>
      <w:r>
        <w:rPr>
          <w:color w:val="000000" w:themeColor="text1"/>
          <w:szCs w:val="28"/>
        </w:rPr>
        <w:t xml:space="preserve"> и контролируют их исполнение.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3.2</w:t>
      </w:r>
      <w:r>
        <w:rPr>
          <w:color w:val="000000" w:themeColor="text1"/>
          <w:szCs w:val="28"/>
        </w:rPr>
        <w:t xml:space="preserve">6</w:t>
      </w:r>
      <w:r>
        <w:rPr>
          <w:color w:val="000000" w:themeColor="text1"/>
          <w:szCs w:val="28"/>
        </w:rPr>
        <w:t xml:space="preserve">.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shd w:val="clear" w:color="auto" w:fill="ffffff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 xml:space="preserve">3.27.</w:t>
      </w:r>
      <w:r>
        <w:rPr>
          <w:color w:val="000000" w:themeColor="text1"/>
          <w:spacing w:val="2"/>
          <w:szCs w:val="28"/>
        </w:rPr>
        <w:t xml:space="preserve"> 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Рассматривает материалы (дела), не связанные с делами об административных правонарушениях.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</w:r>
    </w:p>
    <w:p>
      <w:pPr>
        <w:ind w:firstLine="708"/>
        <w:jc w:val="both"/>
        <w:shd w:val="clear" w:color="auto" w:fill="ffffff"/>
        <w:rPr>
          <w:rFonts w:ascii="Arial" w:hAnsi="Arial" w:cs="Arial"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3.28. В случае систематического неисполнения несовершеннолетним принудительной меры воздействия, назначенной судом, обращается в суд с представлением об ее отмене и о направлении материалов для привлечения несовершеннолетнего к уголовной ответственности.</w:t>
      </w:r>
      <w:r>
        <w:rPr>
          <w:rFonts w:ascii="Arial" w:hAnsi="Arial" w:cs="Arial"/>
          <w:color w:val="000000" w:themeColor="text1"/>
          <w:szCs w:val="28"/>
        </w:rPr>
      </w:r>
      <w:r>
        <w:rPr>
          <w:rFonts w:ascii="Arial" w:hAnsi="Arial" w:cs="Arial"/>
          <w:color w:val="000000" w:themeColor="text1"/>
          <w:szCs w:val="28"/>
        </w:rPr>
      </w:r>
    </w:p>
    <w:p>
      <w:pPr>
        <w:ind w:firstLine="708"/>
        <w:jc w:val="both"/>
        <w:shd w:val="clear" w:color="auto" w:fill="ffffff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 xml:space="preserve">3.29.</w:t>
      </w:r>
      <w:r>
        <w:rPr>
          <w:rFonts w:ascii="Arial" w:hAnsi="Arial" w:cs="Arial"/>
          <w:bCs/>
          <w:color w:val="000000" w:themeColor="text1"/>
          <w:sz w:val="10"/>
          <w:szCs w:val="10"/>
          <w:shd w:val="clear" w:color="auto" w:fill="ffffff"/>
        </w:rPr>
        <w:t xml:space="preserve"> 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Принимает решение в отношении несовершеннолетних, указанных в подпунктах 2, 4, 6, 8 пункта 1 статьи 5 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ФЗ-№120</w:t>
      </w:r>
      <w:r>
        <w:rPr>
          <w:color w:val="000000" w:themeColor="text1"/>
          <w:szCs w:val="28"/>
        </w:rPr>
        <w:t xml:space="preserve">,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родителей или иных законных представителей несо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совершения действий, ставших основанием для применения меры воздействия, и правовых последствиях их совершения.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3.30. Рассматривает поступившие предложения о кандидатах в общественные наставники, организует собеседование с кандидатами в общественные наставники и по результатам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собеседования на заседании комиссии принимает решение о закреплении общественного наставника за несовершеннолетним с учетом письменного мнения несовершеннолетнего, достигшего возраста десяти лет, и с согласия его родителей или иных законных представителей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; в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ыполняет иные мероприятия, предусмотренные з</w:t>
      </w:r>
      <w:r>
        <w:rPr>
          <w:color w:val="000000" w:themeColor="text1"/>
          <w:szCs w:val="28"/>
        </w:rPr>
        <w:t xml:space="preserve">аконом Алтайского края от 05.12.2023 №99-ЗС «Об общественных наставниках несовершеннолетних в Алтайском крае».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3.31</w:t>
      </w:r>
      <w:r>
        <w:rPr>
          <w:color w:val="000000" w:themeColor="text1"/>
          <w:szCs w:val="28"/>
        </w:rPr>
        <w:t xml:space="preserve">. Исполняет иные полномочия в рамках обеспечения деятельности Комиссии по реализации полномочий, предусмотренных законодательством Российской Федерации и законодательством Алтайского края.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868"/>
        <w:ind w:left="0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8"/>
        <w:numPr>
          <w:ilvl w:val="0"/>
          <w:numId w:val="1"/>
        </w:numPr>
        <w:jc w:val="center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Права Комиссии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8"/>
        <w:ind w:left="720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ind w:right="57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целях осуществления своих полномочий Комиссия имеет право: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shd w:val="clear" w:color="auto" w:fill="ffffff"/>
        <w:rPr>
          <w:rFonts w:ascii="Arial" w:hAnsi="Arial" w:cs="Arial"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4.1. В пределах своей компетенции запрашивать необходимую для осуществления своих полномочий информацию (материалы) от руководителей органов и учреждений системы профилактики безнадзорности и правонарушений несовершеннолетних.</w:t>
      </w:r>
      <w:r>
        <w:rPr>
          <w:rFonts w:ascii="Arial" w:hAnsi="Arial" w:cs="Arial"/>
          <w:color w:val="000000" w:themeColor="text1"/>
          <w:szCs w:val="28"/>
        </w:rPr>
      </w:r>
      <w:r>
        <w:rPr>
          <w:rFonts w:ascii="Arial" w:hAnsi="Arial" w:cs="Arial"/>
          <w:color w:val="000000" w:themeColor="text1"/>
          <w:szCs w:val="28"/>
        </w:rPr>
      </w:r>
    </w:p>
    <w:p>
      <w:pPr>
        <w:ind w:firstLine="709"/>
        <w:jc w:val="both"/>
        <w:shd w:val="clear" w:color="auto" w:fill="ffffff"/>
        <w:rPr>
          <w:rFonts w:ascii="Arial" w:hAnsi="Arial" w:cs="Arial"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4.2. Заслушивать на своих заседаниях представителей органов и учреждений системы профилактики района по вопросам, отнесенным к компетенции Комиссии, и принимать соответствующие решения.</w:t>
      </w:r>
      <w:r>
        <w:rPr>
          <w:rFonts w:ascii="Arial" w:hAnsi="Arial" w:cs="Arial"/>
          <w:color w:val="000000" w:themeColor="text1"/>
          <w:szCs w:val="28"/>
        </w:rPr>
      </w:r>
      <w:r>
        <w:rPr>
          <w:rFonts w:ascii="Arial" w:hAnsi="Arial" w:cs="Arial"/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4.3. Привлекать для участия в работе Комиссии представителей </w:t>
      </w:r>
      <w:r>
        <w:rPr>
          <w:color w:val="000000" w:themeColor="text1"/>
          <w:szCs w:val="28"/>
        </w:rPr>
        <w:t xml:space="preserve">органов системы профилактики</w:t>
      </w:r>
      <w:r>
        <w:rPr>
          <w:color w:val="000000" w:themeColor="text1"/>
          <w:szCs w:val="28"/>
        </w:rPr>
        <w:t xml:space="preserve">, находящихся на территории района, органов администрации Ленинского района города Барнаула, общественных объединений и иных организаций.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4.4. Изучать в пределах своей компетенции работу организаций образования, здравоохранения, социальной защиты, культуры, физической культуры и спорта, других орга</w:t>
      </w:r>
      <w:r>
        <w:rPr>
          <w:color w:val="000000" w:themeColor="text1"/>
          <w:szCs w:val="28"/>
        </w:rPr>
        <w:t xml:space="preserve">низаций и учреждений района, для чего члены Комиссии имеют право в установленном порядке посещать организации системы профилактики безнадзорности и правонарушений несовершеннолетних для изучения условий содержания, воспитания и обучения несовершеннолетних.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4.5. </w:t>
      </w:r>
      <w:r>
        <w:rPr>
          <w:color w:val="000000" w:themeColor="text1"/>
          <w:szCs w:val="28"/>
          <w:highlight w:val="none"/>
        </w:rPr>
        <w:t xml:space="preserve">Выносить определения и постановления, вносить представления в соответствии с Кодексом Российской Федерации об административных правонарушениях и законодательством Алтайского края об административных правонарушениях.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4.6. В соответствии с пунктом 2 части 5 статьи 28.3 Кодекса Российской Федерации об административных правонарушениях (далее - КоАП РФ) члены Комиссии </w:t>
      </w:r>
      <w:r>
        <w:rPr>
          <w:color w:val="000000" w:themeColor="text1"/>
          <w:szCs w:val="28"/>
        </w:rPr>
        <w:t xml:space="preserve">вправе составлять протоколы об административных правонарушениях по статьям 5.35 - 5.37, 6.10, 6.23 КоАП РФ.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4.7</w:t>
      </w:r>
      <w:r>
        <w:rPr>
          <w:color w:val="000000" w:themeColor="text1"/>
          <w:szCs w:val="28"/>
        </w:rPr>
        <w:t xml:space="preserve">. В соответствии с пунктом 2 части 2 статьи 27.15, части 3 статьи </w:t>
        <w:br/>
        <w:t xml:space="preserve">29.4 КоАП РФ выносить и направлять для исполнения в органы внутренних дел (полиции) определения о приводе лиц, указанных в части 1 статьи 27.15 КоАП РФ, в случае отложения рассмотрения дела</w:t>
      </w:r>
      <w:r>
        <w:rPr>
          <w:color w:val="000000" w:themeColor="text1"/>
          <w:szCs w:val="28"/>
        </w:rPr>
        <w:t xml:space="preserve"> об административном правонарушении в связи с неявкой без уважительной причины таких лиц, если при этом их отсутствие препятствует всестороннему, полному, объективному и своевременному выяснению обстоятельств дела и разрешению его в соответствии с законом.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868"/>
        <w:ind w:left="0" w:firstLine="708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 Организация деятельности Комиссии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jc w:val="center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contextualSpacing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5.1. Комиссию возглавляет председатель - заместитель главы администрации Ленинского района города Барнаула по социальным вопросам, который несет персональную </w:t>
      </w:r>
      <w:r>
        <w:rPr>
          <w:color w:val="000000" w:themeColor="text1"/>
          <w:szCs w:val="28"/>
        </w:rPr>
        <w:t xml:space="preserve">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Алтайского края.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contextualSpacing/>
        <w:ind w:firstLine="708"/>
        <w:jc w:val="both"/>
        <w:rPr>
          <w:color w:val="000000" w:themeColor="text1"/>
          <w:highlight w:val="none"/>
        </w:rPr>
      </w:pPr>
      <w:r>
        <w:rPr>
          <w:color w:val="000000" w:themeColor="text1"/>
          <w:szCs w:val="28"/>
        </w:rPr>
        <w:t xml:space="preserve">5.2. Контроль за выполнением решений Комиссии осуществляет отдел по обеспечению деятельности комиссии по делам несовершеннолетних и защите их прав (далее – отдел) </w:t>
      </w:r>
      <w:r>
        <w:rPr>
          <w:color w:val="000000" w:themeColor="text1"/>
          <w:szCs w:val="28"/>
        </w:rPr>
        <w:t xml:space="preserve">(заведующий отделом, советник отдела, главный специалист отдела), являющиеся муниципальными служащими в соот</w:t>
      </w:r>
      <w:r>
        <w:rPr>
          <w:color w:val="000000" w:themeColor="text1"/>
          <w:szCs w:val="28"/>
        </w:rPr>
        <w:t xml:space="preserve">ветствии с законодательством Алтайского края. </w:t>
        <w:tab/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contextualSpacing/>
        <w:ind w:firstLine="708"/>
        <w:jc w:val="both"/>
        <w:rPr>
          <w:color w:val="000000" w:themeColor="text1"/>
        </w:rPr>
      </w:pPr>
      <w:r>
        <w:rPr>
          <w:color w:val="000000" w:themeColor="text1"/>
          <w:szCs w:val="28"/>
          <w:highlight w:val="none"/>
        </w:rPr>
      </w:r>
      <w:r>
        <w:rPr>
          <w:color w:val="000000" w:themeColor="text1"/>
          <w:szCs w:val="28"/>
          <w:highlight w:val="none"/>
        </w:rPr>
        <w:t xml:space="preserve">Специалисты, в обязанности которых входит обеспечение деятельности комиссии, </w:t>
      </w:r>
      <w:r>
        <w:rPr>
          <w:color w:val="000000" w:themeColor="text1"/>
          <w:szCs w:val="28"/>
          <w:highlight w:val="none"/>
        </w:rPr>
        <w:t xml:space="preserve">должны иметь юридическое, педагогическое или иное высшее образование либо профессиональный опыт работы с несовершеннолетними не менее 3 лет.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5.3. В состав ком</w:t>
      </w:r>
      <w:r>
        <w:rPr>
          <w:color w:val="000000" w:themeColor="text1"/>
          <w:szCs w:val="28"/>
        </w:rPr>
        <w:t xml:space="preserve">иссии входят председатель Комиссии, заместитель (заместители) председателя Комиссии, ответственный секретарь Комиссии и члены Комиссии. Членами Комиссии являются руководители (их заместители) </w:t>
      </w:r>
      <w:r>
        <w:rPr>
          <w:color w:val="000000" w:themeColor="text1"/>
          <w:szCs w:val="28"/>
        </w:rPr>
        <w:t xml:space="preserve">органов системы профилактики</w:t>
      </w:r>
      <w:r>
        <w:rPr>
          <w:color w:val="000000" w:themeColor="text1"/>
          <w:szCs w:val="28"/>
        </w:rPr>
        <w:t xml:space="preserve">, представители иных го</w:t>
      </w:r>
      <w:r>
        <w:rPr>
          <w:color w:val="000000" w:themeColor="text1"/>
          <w:szCs w:val="28"/>
        </w:rPr>
        <w:t xml:space="preserve">судар</w:t>
      </w:r>
      <w:r>
        <w:rPr>
          <w:color w:val="000000" w:themeColor="text1"/>
          <w:szCs w:val="28"/>
        </w:rPr>
        <w:t xml:space="preserve">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Барнаульской городской Думы, а также другие заинтересованные лица (по согласованию).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contextualSpacing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5.4. Председателем Комиссии, заместителем председателя Комиссии, ответственным секретарем Комиссии и членом Комиссии может быть гражданин Российской Федерации, достигший возраста 21 года.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5.5. Состав Комиссии утверждается постановлением администрации города Барнаула.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5.6. Заместитель председателя Комиссии </w:t>
      </w:r>
      <w:r>
        <w:rPr>
          <w:color w:val="000000" w:themeColor="text1"/>
          <w:szCs w:val="28"/>
        </w:rPr>
        <w:t xml:space="preserve">(заведующий отделом), </w:t>
      </w:r>
      <w:r>
        <w:rPr>
          <w:color w:val="000000" w:themeColor="text1"/>
          <w:szCs w:val="28"/>
        </w:rPr>
        <w:t xml:space="preserve">ответственный секретарь Комиссии </w:t>
      </w:r>
      <w:r>
        <w:rPr>
          <w:color w:val="000000" w:themeColor="text1"/>
          <w:szCs w:val="28"/>
        </w:rPr>
        <w:t xml:space="preserve">(советник отдела), </w:t>
      </w:r>
      <w:r>
        <w:rPr>
          <w:color w:val="000000" w:themeColor="text1"/>
          <w:szCs w:val="28"/>
        </w:rPr>
        <w:t xml:space="preserve">инспектор по работе с несовершеннолетними Комиссии</w:t>
      </w:r>
      <w:r>
        <w:rPr>
          <w:color w:val="000000" w:themeColor="text1"/>
          <w:szCs w:val="28"/>
        </w:rPr>
        <w:t xml:space="preserve"> (главный специалист отдела)</w:t>
      </w:r>
      <w:r>
        <w:rPr>
          <w:i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назначаются </w:t>
      </w:r>
      <w:r>
        <w:rPr>
          <w:color w:val="000000" w:themeColor="text1"/>
          <w:szCs w:val="28"/>
        </w:rPr>
        <w:t xml:space="preserve">на должность и освобождаются от должности главой администрации Ленинского района города Барнаула по согласованию с председателем Комиссии.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5.7. Председатель Комиссии, заместитель председателя Комиссии, ответственный секретарь Комиссии, член</w:t>
      </w:r>
      <w:r>
        <w:rPr>
          <w:color w:val="000000" w:themeColor="text1"/>
          <w:szCs w:val="28"/>
        </w:rPr>
        <w:t xml:space="preserve">ы Комиссии исполняют полномочия в соответствии с пунктами 9-12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№995 (далее – Примерное положение).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5.8. Председатель Комиссии, заместитель председателя Комиссии, ответственный секретарь Комиссии, члены Комиссии прекращают полномочия в соответствии с пунктами 12.1, 12.2 Примерного положения.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5.9. </w:t>
      </w:r>
      <w:r>
        <w:rPr>
          <w:color w:val="000000" w:themeColor="text1"/>
          <w:szCs w:val="28"/>
          <w:lang w:eastAsia="ru-RU"/>
        </w:rPr>
        <w:t xml:space="preserve">Члены Комиссии обладают равными правами при рассмотрении                   и обсуждении вопросов (дел), отнесенных к компетенции </w:t>
      </w:r>
      <w:r>
        <w:rPr>
          <w:color w:val="000000" w:themeColor="text1"/>
          <w:szCs w:val="28"/>
          <w:lang w:eastAsia="ru-RU"/>
        </w:rPr>
        <w:t xml:space="preserve">Комиссии,  </w:t>
      </w:r>
      <w:r>
        <w:rPr>
          <w:color w:val="000000" w:themeColor="text1"/>
          <w:szCs w:val="28"/>
          <w:lang w:eastAsia="ru-RU"/>
        </w:rPr>
        <w:t xml:space="preserve"> </w:t>
      </w:r>
      <w:r>
        <w:rPr>
          <w:color w:val="000000" w:themeColor="text1"/>
          <w:szCs w:val="28"/>
          <w:lang w:eastAsia="ru-RU"/>
        </w:rPr>
        <w:t xml:space="preserve">                       и осуществляют следующие функции: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lang w:eastAsia="ru-RU"/>
        </w:rPr>
        <w:t xml:space="preserve">а) участвуют в заседании Комиссии и его подготовке;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lang w:eastAsia="ru-RU"/>
        </w:rPr>
        <w:t xml:space="preserve">б) предварительно (до заседания Комиссии) знакомятся с материалами                 по вопросам, выносимым на ее рассмотрение;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lang w:eastAsia="ru-RU"/>
        </w:rPr>
        <w:t xml:space="preserve">в) вносят предложения об отложении рассмотрения вопроса (</w:t>
      </w:r>
      <w:r>
        <w:rPr>
          <w:color w:val="000000" w:themeColor="text1"/>
          <w:szCs w:val="28"/>
          <w:lang w:eastAsia="ru-RU"/>
        </w:rPr>
        <w:t xml:space="preserve">дела)   </w:t>
      </w:r>
      <w:r>
        <w:rPr>
          <w:color w:val="000000" w:themeColor="text1"/>
          <w:szCs w:val="28"/>
          <w:lang w:eastAsia="ru-RU"/>
        </w:rPr>
        <w:t xml:space="preserve">                   и о запросе дополнительных материалов по нему;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lang w:eastAsia="ru-RU"/>
        </w:rPr>
        <w:t xml:space="preserve">г) внос</w:t>
      </w:r>
      <w:r>
        <w:rPr>
          <w:color w:val="000000" w:themeColor="text1"/>
          <w:szCs w:val="28"/>
          <w:lang w:eastAsia="ru-RU"/>
        </w:rPr>
        <w:t xml:space="preserve">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lang w:eastAsia="ru-RU"/>
        </w:rPr>
        <w:t xml:space="preserve">д) участвуют в обсуждении постановлений, принимаемых Комиссией               по рассматриваемым вопросам (делам), и голосуют при их принятии;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lang w:eastAsia="ru-RU"/>
        </w:rPr>
        <w:t xml:space="preserve">е) составляют протоколы об административных правонарушениях                       в случаях и порядке, предусмотренных </w:t>
      </w:r>
      <w:hyperlink r:id="rId10" w:tooltip="consultantplus://offline/ref=01521F953713F47FC44CAB93B1AB503F6B6CA30E999D0508D4CFAFB86A7963C55EB9DAC75F7796D3S84DI" w:history="1">
        <w:r>
          <w:rPr>
            <w:color w:val="000000" w:themeColor="text1"/>
            <w:szCs w:val="28"/>
            <w:lang w:eastAsia="ru-RU"/>
          </w:rPr>
          <w:t xml:space="preserve">Кодексом</w:t>
        </w:r>
      </w:hyperlink>
      <w:r>
        <w:rPr>
          <w:color w:val="000000" w:themeColor="text1"/>
          <w:szCs w:val="28"/>
          <w:lang w:eastAsia="ru-RU"/>
        </w:rPr>
        <w:t xml:space="preserve"> Российской Федерации                     об административных правонарушениях;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lang w:eastAsia="ru-RU"/>
        </w:rPr>
        <w:t xml:space="preserve">ж) посещают организации, обеспечивающие реализацию несовершеннолетними их пр</w:t>
      </w:r>
      <w:r>
        <w:rPr>
          <w:color w:val="000000" w:themeColor="text1"/>
          <w:szCs w:val="28"/>
          <w:lang w:eastAsia="ru-RU"/>
        </w:rPr>
        <w:t xml:space="preserve">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</w:t>
      </w:r>
      <w:r>
        <w:rPr>
          <w:color w:val="000000" w:themeColor="text1"/>
          <w:szCs w:val="28"/>
          <w:lang w:eastAsia="ru-RU"/>
        </w:rPr>
        <w:t xml:space="preserve">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lang w:eastAsia="ru-RU"/>
        </w:rPr>
        <w:t xml:space="preserve">з) выполняют поручения председателя Комиссии.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5.10. Заседания Комиссии проводятся не реже двух раз в месяц по четвергам. По мере необходимости могут проводиться внеочередные и выездные заседания Комиссии.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5.11. Предложения в проект плана работы Комиссии вносятся в Комиссию ее членами в письменной форме в сроки, определенные </w:t>
      </w:r>
      <w:r>
        <w:rPr>
          <w:rFonts w:cs="Times New Roman"/>
          <w:color w:val="000000" w:themeColor="text1"/>
          <w:szCs w:val="28"/>
        </w:rPr>
        <w:t xml:space="preserve">председателем Комиссии или постановлением Комиссии, если законодательством Алтайского края не предусмотрено иное.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5.11.1. Предложения по рассмотрению вопросов на заседании Комиссии должны содержать: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 наименование вопроса и краткое обоснование необходимости его рассмотрения на заседании Комиссии;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б) информацию об органе (организации, учреждении), и (или) должностном лице, и (или) члене Комиссии, ответственных за подготовку вопроса;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в) перечень соисполнителей (при их наличии);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г) срок рассмотрения на заседании Комиссии.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5.11.2. Предложения в проект плана работы Комиссии могут направляться членам Комиссии для их предварительного согласования.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</w:t>
      </w:r>
      <w:r>
        <w:rPr>
          <w:color w:val="000000" w:themeColor="text1"/>
          <w:szCs w:val="28"/>
        </w:rPr>
        <w:t xml:space="preserve">.11.3. 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5.11.4. Изменения в план работы Комиссии вносятся на заседании Комиссии на основании предложений лиц, входящих в ее состав.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5.11.5. Члены Комиссии, должностные лица </w:t>
      </w:r>
      <w:r>
        <w:rPr>
          <w:color w:val="000000" w:themeColor="text1"/>
          <w:szCs w:val="28"/>
        </w:rPr>
        <w:t xml:space="preserve">органов системы профилактики</w:t>
      </w:r>
      <w:r>
        <w:rPr>
          <w:color w:val="000000" w:themeColor="text1"/>
          <w:szCs w:val="28"/>
        </w:rPr>
        <w:t xml:space="preserve">, а также иных территориальных органов федеральных органов исполнительной власти, органов исполнительной власти Алтайского края, органов местного сам</w:t>
      </w:r>
      <w:r>
        <w:rPr>
          <w:color w:val="000000" w:themeColor="text1"/>
          <w:szCs w:val="28"/>
        </w:rPr>
        <w:t xml:space="preserve">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5.11.6. Информационные материалы по вопросам, включенным в повестку заседания Коми</w:t>
      </w:r>
      <w:r>
        <w:rPr>
          <w:color w:val="000000" w:themeColor="text1"/>
          <w:szCs w:val="28"/>
        </w:rPr>
        <w:t xml:space="preserve">ссии, представляются в Комиссию </w:t>
      </w:r>
      <w:r>
        <w:rPr>
          <w:color w:val="000000" w:themeColor="text1"/>
          <w:szCs w:val="28"/>
        </w:rPr>
        <w:t xml:space="preserve">органами системы профилактики,</w:t>
      </w:r>
      <w:r>
        <w:rPr>
          <w:color w:val="000000" w:themeColor="text1"/>
          <w:szCs w:val="28"/>
        </w:rPr>
        <w:t xml:space="preserve"> должностными лицами, членами Комиссии, ответственными за их подготовку, в соответствии с планом работы Комиссии не позднее чем за 10 дней до дня проведения заседания и включают в себя: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 справочно-аналитическую информацию по вопросу, вынесенному на рассмотрение;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б) предложения в проект постановления Комиссии по рассматриваемому вопросу;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в) особые мнения по представленному проекту постановления Комиссии, если таковые имеются;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г)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д) иные сведения, необходимые для рассмотрения вопроса.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5.11.7. В случае непредставления материалов в установленный Примерным положением срок или их представления с нарушением </w:t>
      </w:r>
      <w:r>
        <w:rPr>
          <w:color w:val="000000" w:themeColor="text1"/>
          <w:szCs w:val="28"/>
        </w:rPr>
        <w:t xml:space="preserve">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5.11.8.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 чем за 3 рабочих дня до дня проведения заседания.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5.11.9. 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5.11.10. О дате, времени, месте и повестке заседания Комиссии извещается прокурор.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5.12. Заседание Комиссии является правомочным, если на нем присутствуют не менее половины ее членов. Члены Комиссии участвуют в ее заседаниях без права замены.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8"/>
        <w:jc w:val="both"/>
        <w:rPr>
          <w:rFonts w:cs="Times New Roman"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5.13. </w:t>
      </w:r>
      <w:r>
        <w:rPr>
          <w:rFonts w:cs="Times New Roman"/>
          <w:color w:val="000000" w:themeColor="text1"/>
          <w:szCs w:val="28"/>
        </w:rPr>
        <w:t xml:space="preserve">На заседании Комиссии председательствует ее председатель либо один из заместителей председателя Комиссии. 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5.14. При голосовании член Комиссии имеет </w:t>
      </w:r>
      <w:r>
        <w:rPr>
          <w:rFonts w:cs="Times New Roman"/>
          <w:color w:val="000000" w:themeColor="text1"/>
          <w:szCs w:val="28"/>
        </w:rPr>
        <w:t xml:space="preserve">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5.15. Результаты голосования, оглашенные председателем Комиссии, вносятся в протокол заседания Комиссии </w:t>
      </w:r>
      <w:r>
        <w:rPr>
          <w:color w:val="000000" w:themeColor="text1"/>
          <w:szCs w:val="28"/>
        </w:rPr>
        <w:t xml:space="preserve">и оформляются в соответствии с требованиями пункта 17</w:t>
      </w:r>
      <w:r>
        <w:rPr>
          <w:color w:val="000000" w:themeColor="text1"/>
          <w:szCs w:val="28"/>
          <w:vertAlign w:val="superscript"/>
        </w:rPr>
        <w:t xml:space="preserve">3</w:t>
      </w:r>
      <w:r>
        <w:rPr>
          <w:color w:val="000000" w:themeColor="text1"/>
          <w:szCs w:val="28"/>
        </w:rPr>
        <w:t xml:space="preserve"> Примерного положения. 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5.16. 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5.17. Протокол заседания Комиссии подписывается председательствующим на заседании Комиссии и секретарем заседания Комиссии.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67"/>
        <w:jc w:val="both"/>
        <w:tabs>
          <w:tab w:val="left" w:pos="709" w:leader="none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5.18. Решения Комиссии принимаются большинством голосов присутствующих на заседании членов Комиссии и оформляются в форме постановлений в соответствии с требованиями пункта 19 Примерного положения.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5.19. Постановления Комиссии направляются членам Комиссии, </w:t>
      </w:r>
      <w:r>
        <w:rPr>
          <w:rFonts w:cs="Times New Roman"/>
          <w:color w:val="000000" w:themeColor="text1"/>
          <w:szCs w:val="28"/>
        </w:rPr>
        <w:t xml:space="preserve">в органы  системы профилактики</w:t>
      </w:r>
      <w:r>
        <w:rPr>
          <w:rFonts w:cs="Times New Roman"/>
          <w:color w:val="000000" w:themeColor="text1"/>
          <w:szCs w:val="28"/>
        </w:rPr>
        <w:t xml:space="preserve"> и иным заинтересованным лицам, и организациям.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3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5.20. Постановления, принятые Комиссией, обязательны для исполнения органами и учреждениями системы профилактики.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39"/>
        <w:jc w:val="both"/>
        <w:rPr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5.21. </w:t>
      </w:r>
      <w:r>
        <w:rPr>
          <w:rFonts w:cs="Times New Roman"/>
          <w:color w:val="000000" w:themeColor="text1"/>
          <w:szCs w:val="28"/>
        </w:rPr>
        <w:t xml:space="preserve">Органы системы профилактики</w:t>
      </w:r>
      <w:r>
        <w:rPr>
          <w:rFonts w:cs="Times New Roman"/>
          <w:color w:val="000000" w:themeColor="text1"/>
          <w:szCs w:val="28"/>
        </w:rPr>
        <w:t xml:space="preserve"> обязаны сообщить Комиссии о мерах, принятых по исполнению постановления, в указанный в </w:t>
      </w:r>
      <w:r>
        <w:rPr>
          <w:rFonts w:cs="Times New Roman"/>
          <w:color w:val="000000" w:themeColor="text1"/>
          <w:szCs w:val="28"/>
        </w:rPr>
        <w:t xml:space="preserve">нем срок. </w:t>
      </w:r>
      <w:r>
        <w:rPr>
          <w:color w:val="000000" w:themeColor="text1"/>
          <w:szCs w:val="28"/>
        </w:rPr>
        <w:t xml:space="preserve">Неисполнение постановлений влечет за собой ответственность, установленную законодательством Российской Федерации и Алтайского края.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53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5.22. Постановление Комиссии может быть обжаловано в порядке, установленном законодательством Российской Федерации.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53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5.23. Комиссия имеет бланк и печать со своим наименованием.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868"/>
        <w:ind w:left="0"/>
        <w:jc w:val="center"/>
        <w:spacing w:after="0"/>
        <w:rPr>
          <w:color w:val="000000" w:themeColor="text1"/>
        </w:rPr>
      </w:pPr>
      <w:r>
        <w:rPr>
          <w:color w:val="000000" w:themeColor="text1"/>
        </w:rPr>
        <w:t xml:space="preserve">6. Обязанности Комиссии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8"/>
        <w:ind w:left="0"/>
        <w:jc w:val="center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ind w:right="57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целях осуществления деятельности Комиссия обязана: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868"/>
        <w:ind w:left="0" w:firstLine="567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6.1. Качественно исполнять функции, возложенные на Комиссию государственные полномочия.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8"/>
        <w:ind w:left="0" w:firstLine="567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6.2. Качественно и своевременно рассматривать поступившие на исполнение в Комиссию административные материалы в порядке, установленном действующим законодательством Российской Федерации и муниципальными правовыми актами.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8"/>
        <w:ind w:left="0" w:firstLine="567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6.3. Предоставлять планы, отчеты по направлениям деятельности Комиссии.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8"/>
        <w:ind w:left="0" w:firstLine="567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6.4. Соблюдать правила пожарной и антитеррористической безопасности, требования к работе с персональными данными.</w:t>
      </w:r>
      <w:bookmarkEnd w:id="0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40104487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5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4"/>
    <w:next w:val="854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5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5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5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5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5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5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5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4"/>
    <w:next w:val="85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5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5"/>
    <w:link w:val="861"/>
    <w:uiPriority w:val="99"/>
  </w:style>
  <w:style w:type="character" w:styleId="708">
    <w:name w:val="Footer Char"/>
    <w:basedOn w:val="855"/>
    <w:link w:val="863"/>
    <w:uiPriority w:val="99"/>
  </w:style>
  <w:style w:type="paragraph" w:styleId="709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3"/>
    <w:uiPriority w:val="99"/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860">
    <w:name w:val="Table Grid"/>
    <w:basedOn w:val="85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1">
    <w:name w:val="Header"/>
    <w:basedOn w:val="854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5"/>
    <w:link w:val="861"/>
    <w:uiPriority w:val="99"/>
  </w:style>
  <w:style w:type="paragraph" w:styleId="863">
    <w:name w:val="Footer"/>
    <w:basedOn w:val="854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5"/>
    <w:link w:val="863"/>
    <w:uiPriority w:val="99"/>
  </w:style>
  <w:style w:type="paragraph" w:styleId="865">
    <w:name w:val="Balloon Text"/>
    <w:basedOn w:val="854"/>
    <w:link w:val="86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855"/>
    <w:link w:val="865"/>
    <w:uiPriority w:val="99"/>
    <w:semiHidden/>
    <w:rPr>
      <w:rFonts w:ascii="Segoe UI" w:hAnsi="Segoe UI" w:cs="Segoe UI"/>
      <w:sz w:val="18"/>
      <w:szCs w:val="18"/>
    </w:rPr>
  </w:style>
  <w:style w:type="paragraph" w:styleId="867">
    <w:name w:val="List Paragraph"/>
    <w:basedOn w:val="854"/>
    <w:uiPriority w:val="34"/>
    <w:qFormat/>
    <w:pPr>
      <w:contextualSpacing/>
      <w:ind w:left="720"/>
    </w:pPr>
  </w:style>
  <w:style w:type="paragraph" w:styleId="868">
    <w:name w:val="Body Text Indent"/>
    <w:basedOn w:val="854"/>
    <w:link w:val="869"/>
    <w:uiPriority w:val="99"/>
    <w:unhideWhenUsed/>
    <w:pPr>
      <w:ind w:left="283"/>
      <w:spacing w:after="120"/>
    </w:pPr>
  </w:style>
  <w:style w:type="character" w:styleId="869" w:customStyle="1">
    <w:name w:val="Основной текст с отступом Знак"/>
    <w:basedOn w:val="855"/>
    <w:link w:val="868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01521F953713F47FC44CAB93B1AB503F6B6CA30E999D0508D4CFAFB86A7963C55EB9DAC75F7796D3S84D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revision>10</cp:revision>
  <dcterms:created xsi:type="dcterms:W3CDTF">2024-02-08T08:19:00Z</dcterms:created>
  <dcterms:modified xsi:type="dcterms:W3CDTF">2025-03-10T07:45:48Z</dcterms:modified>
</cp:coreProperties>
</file>