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33E" w:rsidRPr="00A51A0E" w:rsidRDefault="00FE733E" w:rsidP="00FE733E">
      <w:pPr>
        <w:spacing w:after="0" w:line="240" w:lineRule="auto"/>
        <w:jc w:val="center"/>
        <w:rPr>
          <w:rFonts w:ascii="Times New Roman" w:hAnsi="Times New Roman"/>
          <w:sz w:val="28"/>
          <w:szCs w:val="28"/>
        </w:rPr>
      </w:pPr>
      <w:r w:rsidRPr="00A51A0E">
        <w:rPr>
          <w:rFonts w:ascii="Times New Roman" w:hAnsi="Times New Roman"/>
          <w:sz w:val="28"/>
          <w:szCs w:val="28"/>
        </w:rPr>
        <w:t>ИЗВЕЩЕНИЕ</w:t>
      </w:r>
    </w:p>
    <w:p w:rsidR="00FE733E" w:rsidRPr="009C7E53" w:rsidRDefault="00FE733E" w:rsidP="00FE733E">
      <w:pPr>
        <w:autoSpaceDE w:val="0"/>
        <w:autoSpaceDN w:val="0"/>
        <w:adjustRightInd w:val="0"/>
        <w:spacing w:after="0" w:line="240" w:lineRule="auto"/>
        <w:jc w:val="center"/>
        <w:rPr>
          <w:rFonts w:ascii="Times New Roman" w:hAnsi="Times New Roman"/>
          <w:sz w:val="28"/>
          <w:szCs w:val="28"/>
        </w:rPr>
      </w:pPr>
      <w:r w:rsidRPr="009C7E53">
        <w:rPr>
          <w:rFonts w:ascii="Times New Roman" w:hAnsi="Times New Roman"/>
          <w:sz w:val="28"/>
          <w:szCs w:val="28"/>
        </w:rPr>
        <w:t>о проведении открытого аукциона на право заключения договора</w:t>
      </w:r>
    </w:p>
    <w:p w:rsidR="00FE733E" w:rsidRPr="009C7E53" w:rsidRDefault="00FE733E" w:rsidP="00FE733E">
      <w:pPr>
        <w:autoSpaceDE w:val="0"/>
        <w:autoSpaceDN w:val="0"/>
        <w:adjustRightInd w:val="0"/>
        <w:spacing w:after="0" w:line="240" w:lineRule="auto"/>
        <w:jc w:val="center"/>
        <w:rPr>
          <w:rFonts w:ascii="Times New Roman" w:hAnsi="Times New Roman"/>
          <w:sz w:val="28"/>
          <w:szCs w:val="28"/>
        </w:rPr>
      </w:pPr>
      <w:r w:rsidRPr="009C7E53">
        <w:rPr>
          <w:rFonts w:ascii="Times New Roman" w:hAnsi="Times New Roman"/>
          <w:sz w:val="28"/>
          <w:szCs w:val="28"/>
        </w:rPr>
        <w:t>на размещение нестационарного торгового объекта,</w:t>
      </w:r>
    </w:p>
    <w:p w:rsidR="00FE733E" w:rsidRPr="009C7E53" w:rsidRDefault="00FE733E" w:rsidP="00FE733E">
      <w:pPr>
        <w:autoSpaceDE w:val="0"/>
        <w:autoSpaceDN w:val="0"/>
        <w:adjustRightInd w:val="0"/>
        <w:spacing w:after="0" w:line="240" w:lineRule="auto"/>
        <w:jc w:val="center"/>
        <w:rPr>
          <w:rFonts w:ascii="Times New Roman" w:hAnsi="Times New Roman"/>
          <w:sz w:val="28"/>
          <w:szCs w:val="28"/>
        </w:rPr>
      </w:pPr>
      <w:r w:rsidRPr="009C7E53">
        <w:rPr>
          <w:rFonts w:ascii="Times New Roman" w:hAnsi="Times New Roman"/>
          <w:sz w:val="28"/>
          <w:szCs w:val="28"/>
        </w:rPr>
        <w:t>расположенного на террито</w:t>
      </w:r>
      <w:r>
        <w:rPr>
          <w:rFonts w:ascii="Times New Roman" w:hAnsi="Times New Roman"/>
          <w:sz w:val="28"/>
          <w:szCs w:val="28"/>
        </w:rPr>
        <w:t xml:space="preserve">рии Индустриального </w:t>
      </w:r>
      <w:r w:rsidRPr="009C7E53">
        <w:rPr>
          <w:rFonts w:ascii="Times New Roman" w:hAnsi="Times New Roman"/>
          <w:sz w:val="28"/>
          <w:szCs w:val="28"/>
        </w:rPr>
        <w:t>района</w:t>
      </w:r>
    </w:p>
    <w:p w:rsidR="00FE733E" w:rsidRPr="009C7E53" w:rsidRDefault="00FE733E" w:rsidP="00FE733E">
      <w:pPr>
        <w:autoSpaceDE w:val="0"/>
        <w:autoSpaceDN w:val="0"/>
        <w:adjustRightInd w:val="0"/>
        <w:spacing w:after="0" w:line="240" w:lineRule="auto"/>
        <w:jc w:val="center"/>
        <w:rPr>
          <w:rFonts w:ascii="Times New Roman" w:hAnsi="Times New Roman"/>
          <w:sz w:val="28"/>
          <w:szCs w:val="28"/>
        </w:rPr>
      </w:pPr>
      <w:r w:rsidRPr="009C7E53">
        <w:rPr>
          <w:rFonts w:ascii="Times New Roman" w:hAnsi="Times New Roman"/>
          <w:sz w:val="28"/>
          <w:szCs w:val="28"/>
        </w:rPr>
        <w:t>города Барнаула</w:t>
      </w:r>
    </w:p>
    <w:p w:rsidR="00FE733E" w:rsidRDefault="00FE733E" w:rsidP="00FE733E">
      <w:pPr>
        <w:spacing w:after="0" w:line="240" w:lineRule="auto"/>
        <w:jc w:val="center"/>
        <w:rPr>
          <w:rFonts w:ascii="Times New Roman" w:hAnsi="Times New Roman"/>
          <w:sz w:val="28"/>
          <w:szCs w:val="28"/>
          <w:u w:val="single"/>
        </w:rPr>
      </w:pPr>
    </w:p>
    <w:p w:rsidR="00FE733E" w:rsidRDefault="00FE733E" w:rsidP="00FE733E">
      <w:pPr>
        <w:pStyle w:val="2"/>
        <w:spacing w:after="0" w:line="216" w:lineRule="auto"/>
        <w:ind w:left="0" w:firstLine="125"/>
        <w:jc w:val="center"/>
        <w:rPr>
          <w:rFonts w:ascii="Times New Roman" w:hAnsi="Times New Roman"/>
          <w:sz w:val="28"/>
          <w:szCs w:val="28"/>
        </w:rPr>
      </w:pPr>
      <w:r w:rsidRPr="00A51A0E">
        <w:rPr>
          <w:rFonts w:ascii="Times New Roman" w:hAnsi="Times New Roman"/>
          <w:sz w:val="28"/>
          <w:szCs w:val="28"/>
          <w:lang w:val="en-US"/>
        </w:rPr>
        <w:t>I</w:t>
      </w:r>
      <w:r w:rsidRPr="00A51A0E">
        <w:rPr>
          <w:rFonts w:ascii="Times New Roman" w:hAnsi="Times New Roman"/>
          <w:sz w:val="28"/>
          <w:szCs w:val="28"/>
        </w:rPr>
        <w:t>. Общие положения</w:t>
      </w:r>
    </w:p>
    <w:p w:rsidR="00FE733E" w:rsidRPr="00A51A0E" w:rsidRDefault="00FE733E" w:rsidP="00FE733E">
      <w:pPr>
        <w:pStyle w:val="2"/>
        <w:spacing w:after="0" w:line="216" w:lineRule="auto"/>
        <w:ind w:left="0" w:firstLine="125"/>
        <w:jc w:val="center"/>
        <w:rPr>
          <w:rFonts w:ascii="Times New Roman" w:hAnsi="Times New Roman"/>
          <w:sz w:val="28"/>
          <w:szCs w:val="28"/>
        </w:rPr>
      </w:pPr>
    </w:p>
    <w:p w:rsidR="00FE733E" w:rsidRPr="00A51A0E" w:rsidRDefault="00FE733E" w:rsidP="00FE733E">
      <w:pPr>
        <w:autoSpaceDE w:val="0"/>
        <w:autoSpaceDN w:val="0"/>
        <w:adjustRightInd w:val="0"/>
        <w:spacing w:after="0" w:line="223" w:lineRule="auto"/>
        <w:ind w:firstLine="709"/>
        <w:jc w:val="both"/>
        <w:rPr>
          <w:rFonts w:ascii="Times New Roman" w:hAnsi="Times New Roman"/>
          <w:sz w:val="28"/>
          <w:szCs w:val="28"/>
        </w:rPr>
      </w:pPr>
      <w:r w:rsidRPr="00A51A0E">
        <w:rPr>
          <w:rFonts w:ascii="Times New Roman" w:hAnsi="Times New Roman"/>
          <w:sz w:val="28"/>
          <w:szCs w:val="28"/>
        </w:rPr>
        <w:t>1.</w:t>
      </w:r>
      <w:r w:rsidRPr="00A51A0E">
        <w:rPr>
          <w:rFonts w:ascii="Times New Roman" w:hAnsi="Times New Roman"/>
          <w:b/>
          <w:sz w:val="28"/>
          <w:szCs w:val="28"/>
        </w:rPr>
        <w:t xml:space="preserve"> </w:t>
      </w:r>
      <w:r w:rsidRPr="00A51A0E">
        <w:rPr>
          <w:rFonts w:ascii="Times New Roman" w:hAnsi="Times New Roman"/>
          <w:sz w:val="28"/>
          <w:szCs w:val="28"/>
        </w:rPr>
        <w:t>Аукцион на право заключения договора на размещение нестационарного торгового объекта</w:t>
      </w:r>
      <w:r>
        <w:rPr>
          <w:rFonts w:ascii="Times New Roman" w:hAnsi="Times New Roman"/>
          <w:sz w:val="28"/>
          <w:szCs w:val="28"/>
        </w:rPr>
        <w:t xml:space="preserve"> </w:t>
      </w:r>
      <w:r w:rsidRPr="00A51A0E">
        <w:rPr>
          <w:rFonts w:ascii="Times New Roman" w:hAnsi="Times New Roman"/>
          <w:sz w:val="28"/>
          <w:szCs w:val="28"/>
        </w:rPr>
        <w:t xml:space="preserve">(далее - НТО), расположенного на территории Индустриального района города Барнаула, состоится </w:t>
      </w:r>
      <w:r w:rsidR="00014188">
        <w:rPr>
          <w:rFonts w:ascii="Times New Roman" w:hAnsi="Times New Roman"/>
          <w:sz w:val="28"/>
          <w:szCs w:val="28"/>
        </w:rPr>
        <w:t>«</w:t>
      </w:r>
      <w:r w:rsidR="005068E5">
        <w:rPr>
          <w:rFonts w:ascii="Times New Roman" w:hAnsi="Times New Roman"/>
          <w:sz w:val="28"/>
          <w:szCs w:val="28"/>
        </w:rPr>
        <w:t>18</w:t>
      </w:r>
      <w:r w:rsidR="00014188">
        <w:rPr>
          <w:rFonts w:ascii="Times New Roman" w:hAnsi="Times New Roman"/>
          <w:sz w:val="28"/>
          <w:szCs w:val="28"/>
        </w:rPr>
        <w:t>»</w:t>
      </w:r>
      <w:r w:rsidRPr="007B2288">
        <w:rPr>
          <w:rFonts w:ascii="Times New Roman" w:hAnsi="Times New Roman"/>
          <w:sz w:val="28"/>
          <w:szCs w:val="28"/>
        </w:rPr>
        <w:t xml:space="preserve"> </w:t>
      </w:r>
      <w:r w:rsidR="005068E5">
        <w:rPr>
          <w:rFonts w:ascii="Times New Roman" w:hAnsi="Times New Roman"/>
          <w:sz w:val="28"/>
          <w:szCs w:val="28"/>
        </w:rPr>
        <w:t>июл</w:t>
      </w:r>
      <w:r w:rsidRPr="007B2288">
        <w:rPr>
          <w:rFonts w:ascii="Times New Roman" w:hAnsi="Times New Roman"/>
          <w:sz w:val="28"/>
          <w:szCs w:val="28"/>
        </w:rPr>
        <w:t xml:space="preserve">я </w:t>
      </w:r>
      <w:r>
        <w:rPr>
          <w:rFonts w:ascii="Times New Roman" w:hAnsi="Times New Roman"/>
          <w:sz w:val="28"/>
          <w:szCs w:val="28"/>
        </w:rPr>
        <w:t>2023</w:t>
      </w:r>
      <w:r w:rsidRPr="00A51A0E">
        <w:rPr>
          <w:rFonts w:ascii="Times New Roman" w:hAnsi="Times New Roman"/>
          <w:sz w:val="28"/>
          <w:szCs w:val="28"/>
        </w:rPr>
        <w:t xml:space="preserve"> года в </w:t>
      </w:r>
      <w:r w:rsidR="004C0FD2">
        <w:rPr>
          <w:rFonts w:ascii="Times New Roman" w:hAnsi="Times New Roman"/>
          <w:sz w:val="28"/>
          <w:szCs w:val="28"/>
        </w:rPr>
        <w:t>1</w:t>
      </w:r>
      <w:r w:rsidR="004C0FD2" w:rsidRPr="004C0FD2">
        <w:rPr>
          <w:rFonts w:ascii="Times New Roman" w:hAnsi="Times New Roman"/>
          <w:sz w:val="28"/>
          <w:szCs w:val="28"/>
        </w:rPr>
        <w:t>3</w:t>
      </w:r>
      <w:r w:rsidRPr="00706A8C">
        <w:rPr>
          <w:rFonts w:ascii="Times New Roman" w:hAnsi="Times New Roman"/>
          <w:sz w:val="28"/>
          <w:szCs w:val="28"/>
        </w:rPr>
        <w:t>.</w:t>
      </w:r>
      <w:r>
        <w:rPr>
          <w:rFonts w:ascii="Times New Roman" w:hAnsi="Times New Roman"/>
          <w:sz w:val="28"/>
          <w:szCs w:val="28"/>
        </w:rPr>
        <w:t>0</w:t>
      </w:r>
      <w:r w:rsidRPr="00706A8C">
        <w:rPr>
          <w:rFonts w:ascii="Times New Roman" w:hAnsi="Times New Roman"/>
          <w:sz w:val="28"/>
          <w:szCs w:val="28"/>
        </w:rPr>
        <w:t>0</w:t>
      </w:r>
      <w:r w:rsidRPr="00A51A0E">
        <w:rPr>
          <w:rFonts w:ascii="Times New Roman" w:hAnsi="Times New Roman"/>
          <w:sz w:val="28"/>
          <w:szCs w:val="28"/>
        </w:rPr>
        <w:t xml:space="preserve"> часов по адресу: </w:t>
      </w:r>
      <w:r>
        <w:rPr>
          <w:rFonts w:ascii="Times New Roman" w:hAnsi="Times New Roman"/>
          <w:color w:val="000000" w:themeColor="text1"/>
          <w:sz w:val="28"/>
          <w:szCs w:val="28"/>
        </w:rPr>
        <w:t xml:space="preserve">656057, </w:t>
      </w:r>
      <w:r w:rsidRPr="00CE6819">
        <w:rPr>
          <w:rFonts w:ascii="Times New Roman" w:hAnsi="Times New Roman"/>
          <w:color w:val="000000" w:themeColor="text1"/>
          <w:sz w:val="28"/>
          <w:szCs w:val="28"/>
        </w:rPr>
        <w:t>г. Барнаул, ул.50 лет СССР, 12</w:t>
      </w:r>
      <w:r>
        <w:rPr>
          <w:rFonts w:ascii="Times New Roman" w:hAnsi="Times New Roman"/>
          <w:color w:val="000000" w:themeColor="text1"/>
          <w:sz w:val="28"/>
          <w:szCs w:val="28"/>
        </w:rPr>
        <w:t>, кабинет №19.</w:t>
      </w:r>
    </w:p>
    <w:p w:rsidR="00FE733E" w:rsidRPr="00A51A0E" w:rsidRDefault="00FE733E" w:rsidP="00FE733E">
      <w:pPr>
        <w:autoSpaceDE w:val="0"/>
        <w:autoSpaceDN w:val="0"/>
        <w:adjustRightInd w:val="0"/>
        <w:spacing w:after="0" w:line="223" w:lineRule="auto"/>
        <w:ind w:firstLine="709"/>
        <w:jc w:val="both"/>
        <w:rPr>
          <w:rFonts w:ascii="Times New Roman" w:hAnsi="Times New Roman"/>
          <w:sz w:val="28"/>
          <w:szCs w:val="28"/>
        </w:rPr>
      </w:pPr>
      <w:r w:rsidRPr="00A51A0E">
        <w:rPr>
          <w:rFonts w:ascii="Times New Roman" w:hAnsi="Times New Roman"/>
          <w:sz w:val="28"/>
          <w:szCs w:val="28"/>
        </w:rPr>
        <w:t xml:space="preserve">2. Организатор аукциона - администрация Индустриального района города Барнаула. Адрес: </w:t>
      </w:r>
      <w:r>
        <w:rPr>
          <w:rFonts w:ascii="Times New Roman" w:hAnsi="Times New Roman"/>
          <w:color w:val="000000" w:themeColor="text1"/>
          <w:sz w:val="28"/>
          <w:szCs w:val="28"/>
        </w:rPr>
        <w:t xml:space="preserve">656057, </w:t>
      </w:r>
      <w:proofErr w:type="spellStart"/>
      <w:r w:rsidRPr="00A51A0E">
        <w:rPr>
          <w:rFonts w:ascii="Times New Roman" w:hAnsi="Times New Roman"/>
          <w:sz w:val="28"/>
          <w:szCs w:val="28"/>
        </w:rPr>
        <w:t>г</w:t>
      </w:r>
      <w:proofErr w:type="gramStart"/>
      <w:r w:rsidRPr="00A51A0E">
        <w:rPr>
          <w:rFonts w:ascii="Times New Roman" w:hAnsi="Times New Roman"/>
          <w:sz w:val="28"/>
          <w:szCs w:val="28"/>
        </w:rPr>
        <w:t>.Б</w:t>
      </w:r>
      <w:proofErr w:type="gramEnd"/>
      <w:r w:rsidRPr="00A51A0E">
        <w:rPr>
          <w:rFonts w:ascii="Times New Roman" w:hAnsi="Times New Roman"/>
          <w:sz w:val="28"/>
          <w:szCs w:val="28"/>
        </w:rPr>
        <w:t>арнаул</w:t>
      </w:r>
      <w:proofErr w:type="spellEnd"/>
      <w:r w:rsidRPr="00A51A0E">
        <w:rPr>
          <w:rFonts w:ascii="Times New Roman" w:hAnsi="Times New Roman"/>
          <w:sz w:val="28"/>
          <w:szCs w:val="28"/>
        </w:rPr>
        <w:t xml:space="preserve">, ул.50 лет СССР, 12. </w:t>
      </w:r>
    </w:p>
    <w:p w:rsidR="00FE733E" w:rsidRPr="00A51A0E" w:rsidRDefault="00FE733E" w:rsidP="00FE733E">
      <w:pPr>
        <w:autoSpaceDE w:val="0"/>
        <w:autoSpaceDN w:val="0"/>
        <w:adjustRightInd w:val="0"/>
        <w:spacing w:after="0" w:line="223" w:lineRule="auto"/>
        <w:ind w:firstLine="709"/>
        <w:jc w:val="both"/>
        <w:rPr>
          <w:rFonts w:ascii="Times New Roman" w:hAnsi="Times New Roman"/>
          <w:sz w:val="28"/>
          <w:szCs w:val="28"/>
        </w:rPr>
      </w:pPr>
      <w:r w:rsidRPr="00A51A0E">
        <w:rPr>
          <w:rFonts w:ascii="Times New Roman" w:hAnsi="Times New Roman"/>
          <w:sz w:val="28"/>
          <w:szCs w:val="28"/>
        </w:rPr>
        <w:t xml:space="preserve">3. </w:t>
      </w:r>
      <w:r w:rsidRPr="009C7E53">
        <w:rPr>
          <w:rFonts w:ascii="Times New Roman" w:hAnsi="Times New Roman"/>
          <w:sz w:val="28"/>
          <w:szCs w:val="28"/>
        </w:rPr>
        <w:t xml:space="preserve">Заявки принимаются по адресу: </w:t>
      </w:r>
      <w:r>
        <w:rPr>
          <w:rFonts w:ascii="Times New Roman" w:hAnsi="Times New Roman"/>
          <w:sz w:val="28"/>
          <w:szCs w:val="28"/>
        </w:rPr>
        <w:t xml:space="preserve">г. Барнаул, </w:t>
      </w:r>
      <w:r w:rsidRPr="00A51A0E">
        <w:rPr>
          <w:rFonts w:ascii="Times New Roman" w:hAnsi="Times New Roman"/>
          <w:sz w:val="28"/>
          <w:szCs w:val="28"/>
        </w:rPr>
        <w:t>ул.</w:t>
      </w:r>
      <w:r w:rsidR="005068E5">
        <w:rPr>
          <w:rFonts w:ascii="Times New Roman" w:hAnsi="Times New Roman"/>
          <w:sz w:val="28"/>
          <w:szCs w:val="28"/>
        </w:rPr>
        <w:t xml:space="preserve"> Георгиева, 32, кабинет №8 </w:t>
      </w:r>
      <w:r w:rsidR="005068E5">
        <w:rPr>
          <w:rFonts w:ascii="Times New Roman" w:hAnsi="Times New Roman"/>
          <w:sz w:val="28"/>
          <w:szCs w:val="28"/>
        </w:rPr>
        <w:br/>
        <w:t>с 19.06.2023 по 10.07</w:t>
      </w:r>
      <w:r>
        <w:rPr>
          <w:rFonts w:ascii="Times New Roman" w:hAnsi="Times New Roman"/>
          <w:sz w:val="28"/>
          <w:szCs w:val="28"/>
        </w:rPr>
        <w:t>.2023</w:t>
      </w:r>
      <w:r w:rsidRPr="009C7E53">
        <w:rPr>
          <w:rFonts w:ascii="Times New Roman" w:hAnsi="Times New Roman"/>
          <w:sz w:val="28"/>
          <w:szCs w:val="28"/>
        </w:rPr>
        <w:t xml:space="preserve"> включительно, кроме выходных (суббота, воскресенье) </w:t>
      </w:r>
      <w:r>
        <w:rPr>
          <w:rFonts w:ascii="Times New Roman" w:hAnsi="Times New Roman"/>
          <w:sz w:val="28"/>
          <w:szCs w:val="28"/>
        </w:rPr>
        <w:br/>
      </w:r>
      <w:r w:rsidRPr="009C7E53">
        <w:rPr>
          <w:rFonts w:ascii="Times New Roman" w:hAnsi="Times New Roman"/>
          <w:sz w:val="28"/>
          <w:szCs w:val="28"/>
        </w:rPr>
        <w:t xml:space="preserve">и выходных праздничных дней, </w:t>
      </w:r>
      <w:r>
        <w:rPr>
          <w:rFonts w:ascii="Times New Roman" w:hAnsi="Times New Roman"/>
          <w:sz w:val="28"/>
          <w:szCs w:val="28"/>
        </w:rPr>
        <w:t>время приема заявок: с 8.00 час. до 17.00</w:t>
      </w:r>
      <w:r w:rsidRPr="009C7E53">
        <w:rPr>
          <w:rFonts w:ascii="Times New Roman" w:hAnsi="Times New Roman"/>
          <w:sz w:val="28"/>
          <w:szCs w:val="28"/>
        </w:rPr>
        <w:t xml:space="preserve"> час.</w:t>
      </w:r>
      <w:r w:rsidR="00312642">
        <w:rPr>
          <w:rFonts w:ascii="Times New Roman" w:hAnsi="Times New Roman"/>
          <w:sz w:val="28"/>
          <w:szCs w:val="28"/>
        </w:rPr>
        <w:t xml:space="preserve">, обед </w:t>
      </w:r>
      <w:r w:rsidR="00312642">
        <w:rPr>
          <w:rFonts w:ascii="Times New Roman" w:hAnsi="Times New Roman"/>
          <w:sz w:val="28"/>
          <w:szCs w:val="28"/>
        </w:rPr>
        <w:br/>
        <w:t>с 12.00 час</w:t>
      </w:r>
      <w:proofErr w:type="gramStart"/>
      <w:r w:rsidR="00312642">
        <w:rPr>
          <w:rFonts w:ascii="Times New Roman" w:hAnsi="Times New Roman"/>
          <w:sz w:val="28"/>
          <w:szCs w:val="28"/>
        </w:rPr>
        <w:t>.</w:t>
      </w:r>
      <w:proofErr w:type="gramEnd"/>
      <w:r w:rsidR="00312642">
        <w:rPr>
          <w:rFonts w:ascii="Times New Roman" w:hAnsi="Times New Roman"/>
          <w:sz w:val="28"/>
          <w:szCs w:val="28"/>
        </w:rPr>
        <w:t xml:space="preserve"> </w:t>
      </w:r>
      <w:proofErr w:type="gramStart"/>
      <w:r w:rsidR="00312642">
        <w:rPr>
          <w:rFonts w:ascii="Times New Roman" w:hAnsi="Times New Roman"/>
          <w:sz w:val="28"/>
          <w:szCs w:val="28"/>
        </w:rPr>
        <w:t>д</w:t>
      </w:r>
      <w:proofErr w:type="gramEnd"/>
      <w:r w:rsidR="00312642">
        <w:rPr>
          <w:rFonts w:ascii="Times New Roman" w:hAnsi="Times New Roman"/>
          <w:sz w:val="28"/>
          <w:szCs w:val="28"/>
        </w:rPr>
        <w:t>о 12.48 час.</w:t>
      </w:r>
      <w:r w:rsidRPr="009C7E53">
        <w:rPr>
          <w:rFonts w:ascii="Times New Roman" w:hAnsi="Times New Roman"/>
          <w:sz w:val="28"/>
          <w:szCs w:val="28"/>
        </w:rPr>
        <w:t xml:space="preserve"> Кон</w:t>
      </w:r>
      <w:r>
        <w:rPr>
          <w:rFonts w:ascii="Times New Roman" w:hAnsi="Times New Roman"/>
          <w:sz w:val="28"/>
          <w:szCs w:val="28"/>
        </w:rPr>
        <w:t>тактный телефон: 47-50-90</w:t>
      </w:r>
      <w:r w:rsidRPr="009C7E53">
        <w:rPr>
          <w:rFonts w:ascii="Times New Roman" w:hAnsi="Times New Roman"/>
          <w:sz w:val="28"/>
          <w:szCs w:val="28"/>
        </w:rPr>
        <w:t>.</w:t>
      </w:r>
    </w:p>
    <w:p w:rsidR="00FE733E" w:rsidRPr="00FA2E37" w:rsidRDefault="00FE733E" w:rsidP="00FE733E">
      <w:pPr>
        <w:spacing w:after="0" w:line="223" w:lineRule="auto"/>
        <w:ind w:firstLine="708"/>
        <w:jc w:val="both"/>
        <w:rPr>
          <w:rFonts w:ascii="Times New Roman" w:hAnsi="Times New Roman"/>
          <w:sz w:val="28"/>
          <w:szCs w:val="28"/>
        </w:rPr>
      </w:pPr>
      <w:r w:rsidRPr="00A51A0E">
        <w:rPr>
          <w:rFonts w:ascii="Times New Roman" w:hAnsi="Times New Roman"/>
          <w:sz w:val="28"/>
          <w:szCs w:val="28"/>
        </w:rPr>
        <w:t xml:space="preserve">4. Основание проведения аукциона - решение организатора аукциона </w:t>
      </w:r>
      <w:r>
        <w:rPr>
          <w:rFonts w:ascii="Times New Roman" w:hAnsi="Times New Roman"/>
          <w:sz w:val="28"/>
          <w:szCs w:val="28"/>
        </w:rPr>
        <w:t xml:space="preserve">                </w:t>
      </w:r>
      <w:r w:rsidRPr="00A51A0E">
        <w:rPr>
          <w:rFonts w:ascii="Times New Roman" w:hAnsi="Times New Roman"/>
          <w:sz w:val="28"/>
          <w:szCs w:val="28"/>
        </w:rPr>
        <w:t xml:space="preserve">о проведении аукциона, об обеспечении заявки на участие в аукционе (задатке), определении начальной (минимальной) цены права заключения договора, </w:t>
      </w:r>
      <w:r w:rsidR="00014188">
        <w:rPr>
          <w:rFonts w:ascii="Times New Roman" w:hAnsi="Times New Roman"/>
          <w:sz w:val="28"/>
          <w:szCs w:val="28"/>
        </w:rPr>
        <w:t>«</w:t>
      </w:r>
      <w:r w:rsidRPr="00A51A0E">
        <w:rPr>
          <w:rFonts w:ascii="Times New Roman" w:hAnsi="Times New Roman"/>
          <w:sz w:val="28"/>
          <w:szCs w:val="28"/>
        </w:rPr>
        <w:t>шага аукциона</w:t>
      </w:r>
      <w:r w:rsidR="00014188">
        <w:rPr>
          <w:rFonts w:ascii="Times New Roman" w:hAnsi="Times New Roman"/>
          <w:sz w:val="28"/>
          <w:szCs w:val="28"/>
        </w:rPr>
        <w:t>»</w:t>
      </w:r>
      <w:r w:rsidRPr="00A51A0E">
        <w:rPr>
          <w:rFonts w:ascii="Times New Roman" w:hAnsi="Times New Roman"/>
          <w:sz w:val="28"/>
          <w:szCs w:val="28"/>
        </w:rPr>
        <w:t xml:space="preserve"> (</w:t>
      </w:r>
      <w:r w:rsidRPr="001B7A61">
        <w:rPr>
          <w:rFonts w:ascii="Times New Roman" w:hAnsi="Times New Roman"/>
          <w:sz w:val="28"/>
          <w:szCs w:val="28"/>
        </w:rPr>
        <w:t xml:space="preserve">постановление администрации Индустриального района </w:t>
      </w:r>
      <w:proofErr w:type="spellStart"/>
      <w:r w:rsidRPr="001B7A61">
        <w:rPr>
          <w:rFonts w:ascii="Times New Roman" w:hAnsi="Times New Roman"/>
          <w:sz w:val="28"/>
          <w:szCs w:val="28"/>
        </w:rPr>
        <w:t>г</w:t>
      </w:r>
      <w:proofErr w:type="gramStart"/>
      <w:r w:rsidRPr="001B7A61">
        <w:rPr>
          <w:rFonts w:ascii="Times New Roman" w:hAnsi="Times New Roman"/>
          <w:sz w:val="28"/>
          <w:szCs w:val="28"/>
        </w:rPr>
        <w:t>.Б</w:t>
      </w:r>
      <w:proofErr w:type="gramEnd"/>
      <w:r w:rsidRPr="001B7A61">
        <w:rPr>
          <w:rFonts w:ascii="Times New Roman" w:hAnsi="Times New Roman"/>
          <w:sz w:val="28"/>
          <w:szCs w:val="28"/>
        </w:rPr>
        <w:t>арнаула</w:t>
      </w:r>
      <w:proofErr w:type="spellEnd"/>
      <w:r w:rsidRPr="001B7A61">
        <w:rPr>
          <w:rFonts w:ascii="Times New Roman" w:hAnsi="Times New Roman"/>
          <w:sz w:val="28"/>
          <w:szCs w:val="28"/>
        </w:rPr>
        <w:t xml:space="preserve"> от </w:t>
      </w:r>
      <w:r w:rsidR="006475F1" w:rsidRPr="006475F1">
        <w:rPr>
          <w:rFonts w:ascii="Times New Roman" w:hAnsi="Times New Roman"/>
          <w:color w:val="000000" w:themeColor="text1"/>
          <w:sz w:val="28"/>
          <w:szCs w:val="28"/>
        </w:rPr>
        <w:t>15.06</w:t>
      </w:r>
      <w:r w:rsidRPr="006475F1">
        <w:rPr>
          <w:rFonts w:ascii="Times New Roman" w:hAnsi="Times New Roman"/>
          <w:color w:val="000000" w:themeColor="text1"/>
          <w:sz w:val="28"/>
          <w:szCs w:val="28"/>
        </w:rPr>
        <w:t>.2023</w:t>
      </w:r>
      <w:r w:rsidR="006475F1" w:rsidRPr="006475F1">
        <w:rPr>
          <w:rFonts w:ascii="Times New Roman" w:hAnsi="Times New Roman"/>
          <w:color w:val="000000" w:themeColor="text1"/>
          <w:sz w:val="28"/>
          <w:szCs w:val="28"/>
        </w:rPr>
        <w:t xml:space="preserve"> №860</w:t>
      </w:r>
      <w:r w:rsidRPr="00FA2E37">
        <w:rPr>
          <w:rFonts w:ascii="Times New Roman" w:hAnsi="Times New Roman"/>
          <w:sz w:val="28"/>
          <w:szCs w:val="28"/>
        </w:rPr>
        <w:t>).</w:t>
      </w:r>
    </w:p>
    <w:p w:rsidR="00FE733E" w:rsidRPr="00A51A0E" w:rsidRDefault="00FE733E" w:rsidP="00FE733E">
      <w:pPr>
        <w:autoSpaceDE w:val="0"/>
        <w:autoSpaceDN w:val="0"/>
        <w:adjustRightInd w:val="0"/>
        <w:spacing w:after="0" w:line="223" w:lineRule="auto"/>
        <w:ind w:firstLine="709"/>
        <w:jc w:val="both"/>
        <w:rPr>
          <w:rFonts w:ascii="Times New Roman" w:hAnsi="Times New Roman"/>
          <w:sz w:val="28"/>
          <w:szCs w:val="28"/>
        </w:rPr>
      </w:pPr>
      <w:r w:rsidRPr="00A51A0E">
        <w:rPr>
          <w:rFonts w:ascii="Times New Roman" w:hAnsi="Times New Roman"/>
          <w:sz w:val="28"/>
          <w:szCs w:val="28"/>
        </w:rPr>
        <w:t xml:space="preserve">5. Предмет аукциона - право на заключение договора на размещение НТО на территории Индустриального района города Барнаула в соответствии со схемой размещения НТО (постановление администрации </w:t>
      </w:r>
      <w:proofErr w:type="spellStart"/>
      <w:r w:rsidRPr="00A51A0E">
        <w:rPr>
          <w:rFonts w:ascii="Times New Roman" w:hAnsi="Times New Roman"/>
          <w:sz w:val="28"/>
          <w:szCs w:val="28"/>
        </w:rPr>
        <w:t>г</w:t>
      </w:r>
      <w:proofErr w:type="gramStart"/>
      <w:r w:rsidRPr="00A51A0E">
        <w:rPr>
          <w:rFonts w:ascii="Times New Roman" w:hAnsi="Times New Roman"/>
          <w:sz w:val="28"/>
          <w:szCs w:val="28"/>
        </w:rPr>
        <w:t>.Б</w:t>
      </w:r>
      <w:proofErr w:type="gramEnd"/>
      <w:r w:rsidRPr="00A51A0E">
        <w:rPr>
          <w:rFonts w:ascii="Times New Roman" w:hAnsi="Times New Roman"/>
          <w:sz w:val="28"/>
          <w:szCs w:val="28"/>
        </w:rPr>
        <w:t>арнаул</w:t>
      </w:r>
      <w:proofErr w:type="spellEnd"/>
      <w:r w:rsidRPr="00A51A0E">
        <w:rPr>
          <w:rFonts w:ascii="Times New Roman" w:hAnsi="Times New Roman"/>
          <w:sz w:val="28"/>
          <w:szCs w:val="28"/>
        </w:rPr>
        <w:t xml:space="preserve"> от </w:t>
      </w:r>
      <w:r>
        <w:rPr>
          <w:rFonts w:ascii="Times New Roman" w:hAnsi="Times New Roman"/>
          <w:sz w:val="28"/>
          <w:szCs w:val="28"/>
        </w:rPr>
        <w:t>27</w:t>
      </w:r>
      <w:r w:rsidRPr="00A51A0E">
        <w:rPr>
          <w:rFonts w:ascii="Times New Roman" w:hAnsi="Times New Roman"/>
          <w:sz w:val="28"/>
          <w:szCs w:val="28"/>
        </w:rPr>
        <w:t>.1</w:t>
      </w:r>
      <w:r>
        <w:rPr>
          <w:rFonts w:ascii="Times New Roman" w:hAnsi="Times New Roman"/>
          <w:sz w:val="28"/>
          <w:szCs w:val="28"/>
        </w:rPr>
        <w:t>1.2020</w:t>
      </w:r>
      <w:r w:rsidRPr="00A51A0E">
        <w:rPr>
          <w:rFonts w:ascii="Times New Roman" w:hAnsi="Times New Roman"/>
          <w:sz w:val="28"/>
          <w:szCs w:val="28"/>
        </w:rPr>
        <w:t xml:space="preserve"> №</w:t>
      </w:r>
      <w:r>
        <w:rPr>
          <w:rFonts w:ascii="Times New Roman" w:hAnsi="Times New Roman"/>
          <w:sz w:val="28"/>
          <w:szCs w:val="28"/>
        </w:rPr>
        <w:t>1905</w:t>
      </w:r>
      <w:r w:rsidRPr="00A51A0E">
        <w:rPr>
          <w:rFonts w:ascii="Times New Roman" w:hAnsi="Times New Roman"/>
          <w:sz w:val="28"/>
          <w:szCs w:val="28"/>
        </w:rPr>
        <w:t>).</w:t>
      </w:r>
    </w:p>
    <w:p w:rsidR="00FE733E" w:rsidRPr="00A51A0E" w:rsidRDefault="00FE733E" w:rsidP="00FE733E">
      <w:pPr>
        <w:tabs>
          <w:tab w:val="left" w:pos="900"/>
        </w:tabs>
        <w:autoSpaceDE w:val="0"/>
        <w:autoSpaceDN w:val="0"/>
        <w:adjustRightInd w:val="0"/>
        <w:spacing w:after="0" w:line="223" w:lineRule="auto"/>
        <w:ind w:firstLine="709"/>
        <w:jc w:val="both"/>
        <w:rPr>
          <w:rFonts w:ascii="Times New Roman" w:hAnsi="Times New Roman"/>
          <w:sz w:val="28"/>
          <w:szCs w:val="28"/>
        </w:rPr>
      </w:pPr>
      <w:r w:rsidRPr="00A51A0E">
        <w:rPr>
          <w:rFonts w:ascii="Times New Roman" w:hAnsi="Times New Roman"/>
          <w:sz w:val="28"/>
          <w:szCs w:val="28"/>
        </w:rPr>
        <w:t>6. Размещение НТО должно осуществляться с соблюдением следующих требований:</w:t>
      </w:r>
    </w:p>
    <w:p w:rsidR="00FE733E" w:rsidRPr="00A51A0E" w:rsidRDefault="00FE733E" w:rsidP="00FE733E">
      <w:pPr>
        <w:tabs>
          <w:tab w:val="num" w:pos="0"/>
          <w:tab w:val="left" w:pos="709"/>
          <w:tab w:val="left" w:pos="993"/>
        </w:tabs>
        <w:spacing w:after="0" w:line="223" w:lineRule="auto"/>
        <w:ind w:firstLine="708"/>
        <w:jc w:val="both"/>
        <w:rPr>
          <w:rFonts w:ascii="Times New Roman" w:hAnsi="Times New Roman"/>
          <w:sz w:val="28"/>
          <w:szCs w:val="28"/>
        </w:rPr>
      </w:pPr>
      <w:r w:rsidRPr="00A51A0E">
        <w:rPr>
          <w:rFonts w:ascii="Times New Roman" w:hAnsi="Times New Roman"/>
          <w:sz w:val="28"/>
          <w:szCs w:val="28"/>
        </w:rPr>
        <w:tab/>
        <w:t xml:space="preserve">соответствие местоположения НТО адресному ориентиру, указанному </w:t>
      </w:r>
      <w:r>
        <w:rPr>
          <w:rFonts w:ascii="Times New Roman" w:hAnsi="Times New Roman"/>
          <w:sz w:val="28"/>
          <w:szCs w:val="28"/>
        </w:rPr>
        <w:t xml:space="preserve">           </w:t>
      </w:r>
      <w:r w:rsidRPr="00A51A0E">
        <w:rPr>
          <w:rFonts w:ascii="Times New Roman" w:hAnsi="Times New Roman"/>
          <w:sz w:val="28"/>
          <w:szCs w:val="28"/>
        </w:rPr>
        <w:t>в</w:t>
      </w:r>
      <w:r>
        <w:rPr>
          <w:rFonts w:ascii="Times New Roman" w:hAnsi="Times New Roman"/>
          <w:sz w:val="28"/>
          <w:szCs w:val="28"/>
        </w:rPr>
        <w:t>о</w:t>
      </w:r>
      <w:r w:rsidRPr="00A51A0E">
        <w:rPr>
          <w:rFonts w:ascii="Times New Roman" w:hAnsi="Times New Roman"/>
          <w:sz w:val="28"/>
          <w:szCs w:val="28"/>
        </w:rPr>
        <w:t xml:space="preserve"> </w:t>
      </w:r>
      <w:r w:rsidRPr="00A51A0E">
        <w:rPr>
          <w:rFonts w:ascii="Times New Roman" w:hAnsi="Times New Roman"/>
          <w:sz w:val="28"/>
          <w:szCs w:val="28"/>
          <w:lang w:val="en-US"/>
        </w:rPr>
        <w:t>II</w:t>
      </w:r>
      <w:r w:rsidRPr="00A51A0E">
        <w:rPr>
          <w:rFonts w:ascii="Times New Roman" w:hAnsi="Times New Roman"/>
          <w:sz w:val="28"/>
          <w:szCs w:val="28"/>
        </w:rPr>
        <w:t xml:space="preserve"> разделе настоящего извещения;</w:t>
      </w:r>
    </w:p>
    <w:p w:rsidR="00FE733E" w:rsidRPr="00A51A0E" w:rsidRDefault="00FE733E" w:rsidP="00FE733E">
      <w:pPr>
        <w:tabs>
          <w:tab w:val="num" w:pos="0"/>
          <w:tab w:val="left" w:pos="709"/>
          <w:tab w:val="left" w:pos="993"/>
        </w:tabs>
        <w:spacing w:after="0" w:line="223" w:lineRule="auto"/>
        <w:ind w:firstLine="708"/>
        <w:jc w:val="both"/>
        <w:rPr>
          <w:rFonts w:ascii="Times New Roman" w:hAnsi="Times New Roman"/>
          <w:sz w:val="28"/>
          <w:szCs w:val="28"/>
        </w:rPr>
      </w:pPr>
      <w:r w:rsidRPr="00A51A0E">
        <w:rPr>
          <w:rFonts w:ascii="Times New Roman" w:hAnsi="Times New Roman"/>
          <w:sz w:val="28"/>
          <w:szCs w:val="28"/>
        </w:rPr>
        <w:t>НТО должно устанавливаться на твердые виды покрытия, оснащаться наружным осветительным оборудованием (при работе объекта в темное время суток), урнами для мусора;</w:t>
      </w:r>
    </w:p>
    <w:p w:rsidR="00FE733E" w:rsidRPr="00A51A0E" w:rsidRDefault="00FE733E" w:rsidP="00FE733E">
      <w:pPr>
        <w:autoSpaceDE w:val="0"/>
        <w:autoSpaceDN w:val="0"/>
        <w:adjustRightInd w:val="0"/>
        <w:spacing w:after="0" w:line="223" w:lineRule="auto"/>
        <w:ind w:firstLine="709"/>
        <w:jc w:val="both"/>
        <w:rPr>
          <w:rFonts w:ascii="Times New Roman" w:hAnsi="Times New Roman"/>
          <w:sz w:val="28"/>
          <w:szCs w:val="28"/>
        </w:rPr>
      </w:pPr>
      <w:r w:rsidRPr="00A51A0E">
        <w:rPr>
          <w:rFonts w:ascii="Times New Roman" w:hAnsi="Times New Roman"/>
          <w:sz w:val="28"/>
          <w:szCs w:val="28"/>
        </w:rPr>
        <w:t>в соответствии с эскизом (</w:t>
      </w:r>
      <w:proofErr w:type="gramStart"/>
      <w:r w:rsidRPr="00A51A0E">
        <w:rPr>
          <w:rFonts w:ascii="Times New Roman" w:hAnsi="Times New Roman"/>
          <w:sz w:val="28"/>
          <w:szCs w:val="28"/>
        </w:rPr>
        <w:t>дизайн-проектом</w:t>
      </w:r>
      <w:proofErr w:type="gramEnd"/>
      <w:r w:rsidRPr="00A51A0E">
        <w:rPr>
          <w:rFonts w:ascii="Times New Roman" w:hAnsi="Times New Roman"/>
          <w:sz w:val="28"/>
          <w:szCs w:val="28"/>
        </w:rPr>
        <w:t xml:space="preserve">), согласованным </w:t>
      </w:r>
      <w:r>
        <w:rPr>
          <w:rFonts w:ascii="Times New Roman" w:hAnsi="Times New Roman"/>
          <w:sz w:val="28"/>
          <w:szCs w:val="28"/>
        </w:rPr>
        <w:br/>
      </w:r>
      <w:r w:rsidRPr="00A51A0E">
        <w:rPr>
          <w:rFonts w:ascii="Times New Roman" w:hAnsi="Times New Roman"/>
          <w:sz w:val="28"/>
          <w:szCs w:val="28"/>
        </w:rPr>
        <w:t xml:space="preserve">с администрацией </w:t>
      </w:r>
      <w:r>
        <w:rPr>
          <w:rFonts w:ascii="Times New Roman" w:hAnsi="Times New Roman"/>
          <w:sz w:val="28"/>
          <w:szCs w:val="28"/>
        </w:rPr>
        <w:t xml:space="preserve">Индустриального </w:t>
      </w:r>
      <w:r w:rsidRPr="00A51A0E">
        <w:rPr>
          <w:rFonts w:ascii="Times New Roman" w:hAnsi="Times New Roman"/>
          <w:sz w:val="28"/>
          <w:szCs w:val="28"/>
        </w:rPr>
        <w:t>района города в порядке, установленном постановлением администрации города;</w:t>
      </w:r>
    </w:p>
    <w:p w:rsidR="00FE733E" w:rsidRPr="00A51A0E" w:rsidRDefault="00FE733E" w:rsidP="00FE733E">
      <w:pPr>
        <w:tabs>
          <w:tab w:val="num" w:pos="0"/>
          <w:tab w:val="left" w:pos="709"/>
          <w:tab w:val="left" w:pos="993"/>
        </w:tabs>
        <w:spacing w:after="0" w:line="223" w:lineRule="auto"/>
        <w:ind w:firstLine="708"/>
        <w:jc w:val="both"/>
        <w:rPr>
          <w:rFonts w:ascii="Times New Roman" w:hAnsi="Times New Roman"/>
          <w:sz w:val="28"/>
          <w:szCs w:val="28"/>
        </w:rPr>
      </w:pPr>
      <w:r w:rsidRPr="00A51A0E">
        <w:rPr>
          <w:rFonts w:ascii="Times New Roman" w:hAnsi="Times New Roman"/>
          <w:sz w:val="28"/>
          <w:szCs w:val="28"/>
        </w:rPr>
        <w:tab/>
        <w:t>содержание НТО в надлежащем состоянии (содержание в чистоте, устранение повреждений на вывесках, конструктивных элементах);</w:t>
      </w:r>
    </w:p>
    <w:p w:rsidR="00FE733E" w:rsidRPr="00A51A0E" w:rsidRDefault="00FE733E" w:rsidP="00FE733E">
      <w:pPr>
        <w:tabs>
          <w:tab w:val="num" w:pos="0"/>
          <w:tab w:val="left" w:pos="709"/>
          <w:tab w:val="left" w:pos="993"/>
        </w:tabs>
        <w:spacing w:after="0" w:line="223" w:lineRule="auto"/>
        <w:ind w:firstLine="708"/>
        <w:jc w:val="both"/>
        <w:rPr>
          <w:rFonts w:ascii="Times New Roman" w:hAnsi="Times New Roman"/>
          <w:sz w:val="28"/>
          <w:szCs w:val="28"/>
        </w:rPr>
      </w:pPr>
      <w:r w:rsidRPr="00A51A0E">
        <w:rPr>
          <w:rFonts w:ascii="Times New Roman" w:hAnsi="Times New Roman"/>
          <w:sz w:val="28"/>
          <w:szCs w:val="28"/>
        </w:rPr>
        <w:tab/>
        <w:t>соблюдение при размещении НТО санитарных норм и правил по реализации и условиям хранения продукции, противопожарных, экологических и других правил, а также соблюдение условий труда и правил личной гигиены работниками;</w:t>
      </w:r>
    </w:p>
    <w:p w:rsidR="00FE733E" w:rsidRPr="00A51A0E" w:rsidRDefault="00FE733E" w:rsidP="00FE733E">
      <w:pPr>
        <w:tabs>
          <w:tab w:val="num" w:pos="0"/>
          <w:tab w:val="left" w:pos="709"/>
          <w:tab w:val="left" w:pos="993"/>
        </w:tabs>
        <w:spacing w:after="0" w:line="223" w:lineRule="auto"/>
        <w:ind w:firstLine="708"/>
        <w:jc w:val="both"/>
        <w:rPr>
          <w:rFonts w:ascii="Times New Roman" w:hAnsi="Times New Roman"/>
          <w:sz w:val="28"/>
          <w:szCs w:val="28"/>
        </w:rPr>
      </w:pPr>
      <w:r w:rsidRPr="00A51A0E">
        <w:rPr>
          <w:rFonts w:ascii="Times New Roman" w:hAnsi="Times New Roman"/>
          <w:sz w:val="28"/>
          <w:szCs w:val="28"/>
        </w:rPr>
        <w:t>наличие вывески с указанием организационно-правовой формы, юридического адреса организации;</w:t>
      </w:r>
    </w:p>
    <w:p w:rsidR="00FE733E" w:rsidRPr="00A51A0E" w:rsidRDefault="00FE733E" w:rsidP="00FE733E">
      <w:pPr>
        <w:pStyle w:val="ConsPlusNormal"/>
        <w:spacing w:line="223" w:lineRule="auto"/>
        <w:ind w:firstLine="708"/>
        <w:jc w:val="both"/>
        <w:rPr>
          <w:rFonts w:ascii="Times New Roman" w:hAnsi="Times New Roman" w:cs="Times New Roman"/>
          <w:sz w:val="28"/>
          <w:szCs w:val="28"/>
        </w:rPr>
      </w:pPr>
      <w:r w:rsidRPr="00A51A0E">
        <w:rPr>
          <w:rFonts w:ascii="Times New Roman" w:hAnsi="Times New Roman" w:cs="Times New Roman"/>
          <w:sz w:val="28"/>
          <w:szCs w:val="28"/>
        </w:rPr>
        <w:t xml:space="preserve">наличие информации о режиме работы НТО; </w:t>
      </w:r>
    </w:p>
    <w:p w:rsidR="00FE733E" w:rsidRDefault="00FE733E" w:rsidP="00FE733E">
      <w:pPr>
        <w:tabs>
          <w:tab w:val="num" w:pos="0"/>
          <w:tab w:val="left" w:pos="709"/>
          <w:tab w:val="left" w:pos="993"/>
        </w:tabs>
        <w:spacing w:after="0" w:line="223" w:lineRule="auto"/>
        <w:ind w:firstLine="708"/>
        <w:jc w:val="both"/>
        <w:rPr>
          <w:rFonts w:ascii="Times New Roman" w:hAnsi="Times New Roman"/>
          <w:sz w:val="28"/>
          <w:szCs w:val="28"/>
        </w:rPr>
      </w:pPr>
      <w:r w:rsidRPr="00A51A0E">
        <w:rPr>
          <w:rFonts w:ascii="Times New Roman" w:hAnsi="Times New Roman"/>
          <w:sz w:val="28"/>
          <w:szCs w:val="28"/>
        </w:rPr>
        <w:tab/>
        <w:t>наличие книги отзывов и предложений.</w:t>
      </w:r>
    </w:p>
    <w:p w:rsidR="00FE733E" w:rsidRPr="00A51A0E" w:rsidRDefault="00FE733E" w:rsidP="00FE733E">
      <w:pPr>
        <w:tabs>
          <w:tab w:val="num" w:pos="0"/>
          <w:tab w:val="left" w:pos="709"/>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xml:space="preserve">Демонтаж и вывоз НТО </w:t>
      </w:r>
      <w:r w:rsidRPr="004C3EF3">
        <w:rPr>
          <w:rFonts w:ascii="Times New Roman" w:hAnsi="Times New Roman"/>
          <w:sz w:val="28"/>
          <w:szCs w:val="28"/>
        </w:rPr>
        <w:t>производится силами и за счет исполните</w:t>
      </w:r>
      <w:r>
        <w:rPr>
          <w:rFonts w:ascii="Times New Roman" w:hAnsi="Times New Roman"/>
          <w:sz w:val="28"/>
          <w:szCs w:val="28"/>
        </w:rPr>
        <w:t>ля                            по окончании срока действия д</w:t>
      </w:r>
      <w:r w:rsidRPr="004C3EF3">
        <w:rPr>
          <w:rFonts w:ascii="Times New Roman" w:hAnsi="Times New Roman"/>
          <w:sz w:val="28"/>
          <w:szCs w:val="28"/>
        </w:rPr>
        <w:t>оговора на размещение нестационарного торгового объекта в течени</w:t>
      </w:r>
      <w:r>
        <w:rPr>
          <w:rFonts w:ascii="Times New Roman" w:hAnsi="Times New Roman"/>
          <w:sz w:val="28"/>
          <w:szCs w:val="28"/>
        </w:rPr>
        <w:t>е</w:t>
      </w:r>
      <w:r w:rsidRPr="004C3EF3">
        <w:rPr>
          <w:rFonts w:ascii="Times New Roman" w:hAnsi="Times New Roman"/>
          <w:sz w:val="28"/>
          <w:szCs w:val="28"/>
        </w:rPr>
        <w:t xml:space="preserve"> суток</w:t>
      </w:r>
      <w:r>
        <w:rPr>
          <w:rFonts w:ascii="Times New Roman" w:hAnsi="Times New Roman"/>
          <w:sz w:val="28"/>
          <w:szCs w:val="28"/>
        </w:rPr>
        <w:t>.</w:t>
      </w:r>
    </w:p>
    <w:p w:rsidR="00FE733E" w:rsidRPr="00A51A0E" w:rsidRDefault="00FE733E" w:rsidP="00FE733E">
      <w:pPr>
        <w:tabs>
          <w:tab w:val="num" w:pos="0"/>
          <w:tab w:val="left" w:pos="709"/>
          <w:tab w:val="left" w:pos="993"/>
        </w:tabs>
        <w:spacing w:after="0" w:line="223" w:lineRule="auto"/>
        <w:ind w:firstLine="708"/>
        <w:jc w:val="both"/>
        <w:rPr>
          <w:rFonts w:ascii="Times New Roman" w:hAnsi="Times New Roman"/>
          <w:sz w:val="28"/>
          <w:szCs w:val="28"/>
        </w:rPr>
      </w:pPr>
      <w:r w:rsidRPr="00A51A0E">
        <w:rPr>
          <w:rFonts w:ascii="Times New Roman" w:hAnsi="Times New Roman"/>
          <w:sz w:val="28"/>
          <w:szCs w:val="28"/>
        </w:rPr>
        <w:lastRenderedPageBreak/>
        <w:tab/>
        <w:t>7. К участникам аукциона устанавливаются следующие обязательные требования:</w:t>
      </w:r>
    </w:p>
    <w:p w:rsidR="00FE733E" w:rsidRPr="00A51A0E" w:rsidRDefault="00FE733E" w:rsidP="00FE733E">
      <w:pPr>
        <w:pStyle w:val="ConsPlusNormal"/>
        <w:spacing w:line="223" w:lineRule="auto"/>
        <w:ind w:firstLine="709"/>
        <w:jc w:val="both"/>
        <w:rPr>
          <w:rFonts w:ascii="Times New Roman" w:hAnsi="Times New Roman" w:cs="Times New Roman"/>
          <w:sz w:val="28"/>
          <w:szCs w:val="28"/>
        </w:rPr>
      </w:pPr>
      <w:proofErr w:type="spellStart"/>
      <w:r w:rsidRPr="00A51A0E">
        <w:rPr>
          <w:rFonts w:ascii="Times New Roman" w:hAnsi="Times New Roman" w:cs="Times New Roman"/>
          <w:sz w:val="28"/>
          <w:szCs w:val="28"/>
        </w:rPr>
        <w:t>непроведение</w:t>
      </w:r>
      <w:proofErr w:type="spellEnd"/>
      <w:r w:rsidRPr="00A51A0E">
        <w:rPr>
          <w:rFonts w:ascii="Times New Roman" w:hAnsi="Times New Roman" w:cs="Times New Roman"/>
          <w:sz w:val="28"/>
          <w:szCs w:val="28"/>
        </w:rPr>
        <w:t xml:space="preserve"> ликвидации участника аукциона и отсутствие вступившего в силу решения арбитражного суда о признании участника аукциона банкротом и об открытии конкурсного производства;</w:t>
      </w:r>
    </w:p>
    <w:p w:rsidR="00FE733E" w:rsidRPr="00A51A0E" w:rsidRDefault="00FE733E" w:rsidP="00FE733E">
      <w:pPr>
        <w:pStyle w:val="ConsPlusNormal"/>
        <w:spacing w:line="223" w:lineRule="auto"/>
        <w:ind w:firstLine="709"/>
        <w:jc w:val="both"/>
        <w:rPr>
          <w:rFonts w:ascii="Times New Roman" w:hAnsi="Times New Roman" w:cs="Times New Roman"/>
          <w:sz w:val="28"/>
          <w:szCs w:val="28"/>
        </w:rPr>
      </w:pPr>
      <w:proofErr w:type="spellStart"/>
      <w:r w:rsidRPr="00A51A0E">
        <w:rPr>
          <w:rFonts w:ascii="Times New Roman" w:hAnsi="Times New Roman" w:cs="Times New Roman"/>
          <w:sz w:val="28"/>
          <w:szCs w:val="28"/>
        </w:rPr>
        <w:t>неприостановление</w:t>
      </w:r>
      <w:proofErr w:type="spellEnd"/>
      <w:r w:rsidRPr="00A51A0E">
        <w:rPr>
          <w:rFonts w:ascii="Times New Roman" w:hAnsi="Times New Roman" w:cs="Times New Roman"/>
          <w:sz w:val="28"/>
          <w:szCs w:val="28"/>
        </w:rPr>
        <w:t xml:space="preserve"> деятельности участника аукциона в порядке, предусмотренном </w:t>
      </w:r>
      <w:hyperlink r:id="rId8" w:history="1">
        <w:r w:rsidRPr="00A51A0E">
          <w:rPr>
            <w:rFonts w:ascii="Times New Roman" w:hAnsi="Times New Roman" w:cs="Times New Roman"/>
            <w:sz w:val="28"/>
            <w:szCs w:val="28"/>
          </w:rPr>
          <w:t>Кодексом</w:t>
        </w:r>
      </w:hyperlink>
      <w:r w:rsidRPr="00A51A0E">
        <w:rPr>
          <w:rFonts w:ascii="Times New Roman" w:hAnsi="Times New Roman" w:cs="Times New Roman"/>
          <w:sz w:val="28"/>
          <w:szCs w:val="28"/>
        </w:rPr>
        <w:t xml:space="preserve"> Российской Федерации об административных правонарушениях, на день подачи заявки на участие в аукционе; </w:t>
      </w:r>
    </w:p>
    <w:p w:rsidR="00FE733E" w:rsidRPr="00A51A0E" w:rsidRDefault="00FE733E" w:rsidP="00FE733E">
      <w:pPr>
        <w:pStyle w:val="ConsPlusNormal"/>
        <w:spacing w:line="223" w:lineRule="auto"/>
        <w:ind w:firstLine="709"/>
        <w:jc w:val="both"/>
        <w:rPr>
          <w:rFonts w:ascii="Times New Roman" w:hAnsi="Times New Roman" w:cs="Times New Roman"/>
          <w:sz w:val="28"/>
          <w:szCs w:val="28"/>
        </w:rPr>
      </w:pPr>
      <w:r w:rsidRPr="00A51A0E">
        <w:rPr>
          <w:rFonts w:ascii="Times New Roman" w:hAnsi="Times New Roman" w:cs="Times New Roman"/>
          <w:sz w:val="28"/>
          <w:szCs w:val="28"/>
        </w:rPr>
        <w:t xml:space="preserve">отсутствие у участника аукциона задолженности по уплате налогов, сборов, пеней, штрафов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по которым имеется вступившее в законную силу решение суда о признании обязанности участника </w:t>
      </w:r>
      <w:proofErr w:type="gramStart"/>
      <w:r w:rsidRPr="00A51A0E">
        <w:rPr>
          <w:rFonts w:ascii="Times New Roman" w:hAnsi="Times New Roman" w:cs="Times New Roman"/>
          <w:sz w:val="28"/>
          <w:szCs w:val="28"/>
        </w:rPr>
        <w:t>аукциона</w:t>
      </w:r>
      <w:proofErr w:type="gramEnd"/>
      <w:r w:rsidRPr="00A51A0E">
        <w:rPr>
          <w:rFonts w:ascii="Times New Roman" w:hAnsi="Times New Roman" w:cs="Times New Roman"/>
          <w:sz w:val="28"/>
          <w:szCs w:val="28"/>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w:t>
      </w:r>
      <w:proofErr w:type="gramStart"/>
      <w:r w:rsidRPr="00A51A0E">
        <w:rPr>
          <w:rFonts w:ascii="Times New Roman" w:hAnsi="Times New Roman" w:cs="Times New Roman"/>
          <w:sz w:val="28"/>
          <w:szCs w:val="28"/>
        </w:rPr>
        <w:t>налогах</w:t>
      </w:r>
      <w:proofErr w:type="gramEnd"/>
      <w:r w:rsidRPr="00A51A0E">
        <w:rPr>
          <w:rFonts w:ascii="Times New Roman" w:hAnsi="Times New Roman" w:cs="Times New Roman"/>
          <w:sz w:val="28"/>
          <w:szCs w:val="28"/>
        </w:rPr>
        <w:t xml:space="preserve"> и сборах) на день подачи заявки на участие в аукционе.</w:t>
      </w:r>
    </w:p>
    <w:p w:rsidR="00FE733E" w:rsidRPr="00A51A0E" w:rsidRDefault="00FE733E" w:rsidP="00FE733E">
      <w:pPr>
        <w:tabs>
          <w:tab w:val="num" w:pos="0"/>
          <w:tab w:val="left" w:pos="709"/>
          <w:tab w:val="left" w:pos="993"/>
        </w:tabs>
        <w:spacing w:after="0" w:line="223" w:lineRule="auto"/>
        <w:ind w:firstLine="709"/>
        <w:jc w:val="both"/>
        <w:rPr>
          <w:rFonts w:ascii="Times New Roman" w:hAnsi="Times New Roman"/>
          <w:b/>
          <w:sz w:val="28"/>
          <w:szCs w:val="28"/>
        </w:rPr>
      </w:pPr>
      <w:r w:rsidRPr="00A51A0E">
        <w:rPr>
          <w:rFonts w:ascii="Times New Roman" w:hAnsi="Times New Roman"/>
          <w:sz w:val="28"/>
          <w:szCs w:val="28"/>
        </w:rPr>
        <w:t>8. К участию в аукционе допускаются претенденты, представившие организатору аукциона в установленный в извещении срок:</w:t>
      </w:r>
    </w:p>
    <w:p w:rsidR="00FE733E" w:rsidRPr="00A51A0E" w:rsidRDefault="00FE733E" w:rsidP="00FE733E">
      <w:pPr>
        <w:pStyle w:val="ConsPlusNormal"/>
        <w:spacing w:line="223" w:lineRule="auto"/>
        <w:ind w:firstLine="709"/>
        <w:jc w:val="both"/>
        <w:rPr>
          <w:rFonts w:ascii="Times New Roman" w:hAnsi="Times New Roman" w:cs="Times New Roman"/>
          <w:sz w:val="28"/>
          <w:szCs w:val="28"/>
        </w:rPr>
      </w:pPr>
      <w:r w:rsidRPr="00A51A0E">
        <w:rPr>
          <w:rFonts w:ascii="Times New Roman" w:hAnsi="Times New Roman" w:cs="Times New Roman"/>
          <w:sz w:val="28"/>
          <w:szCs w:val="28"/>
        </w:rPr>
        <w:t xml:space="preserve">заявку на участие в аукционе. </w:t>
      </w:r>
      <w:proofErr w:type="gramStart"/>
      <w:r w:rsidRPr="00A51A0E">
        <w:rPr>
          <w:rFonts w:ascii="Times New Roman" w:hAnsi="Times New Roman" w:cs="Times New Roman"/>
          <w:sz w:val="28"/>
          <w:szCs w:val="28"/>
        </w:rPr>
        <w:t xml:space="preserve">Форма заявки утверждена приложением 2 </w:t>
      </w:r>
      <w:r>
        <w:rPr>
          <w:rFonts w:ascii="Times New Roman" w:hAnsi="Times New Roman" w:cs="Times New Roman"/>
          <w:sz w:val="28"/>
          <w:szCs w:val="28"/>
        </w:rPr>
        <w:t xml:space="preserve">          </w:t>
      </w:r>
      <w:r w:rsidRPr="00A51A0E">
        <w:rPr>
          <w:rFonts w:ascii="Times New Roman" w:hAnsi="Times New Roman" w:cs="Times New Roman"/>
          <w:sz w:val="28"/>
          <w:szCs w:val="28"/>
        </w:rPr>
        <w:t>к Порядку проведения открытого аукциона на право заключения договора на размещение нестационарного торгового объекта на территории городского округа</w:t>
      </w:r>
      <w:r>
        <w:rPr>
          <w:rFonts w:ascii="Times New Roman" w:hAnsi="Times New Roman" w:cs="Times New Roman"/>
          <w:sz w:val="28"/>
          <w:szCs w:val="28"/>
        </w:rPr>
        <w:t xml:space="preserve"> -</w:t>
      </w:r>
      <w:r w:rsidRPr="00A51A0E">
        <w:rPr>
          <w:rFonts w:ascii="Times New Roman" w:hAnsi="Times New Roman" w:cs="Times New Roman"/>
          <w:sz w:val="28"/>
          <w:szCs w:val="28"/>
        </w:rPr>
        <w:t xml:space="preserve"> города Барнаула Алтайского края, утвержденному постановлением администрации города от </w:t>
      </w:r>
      <w:r w:rsidRPr="00C00F4B">
        <w:rPr>
          <w:rFonts w:ascii="Times New Roman" w:hAnsi="Times New Roman"/>
          <w:sz w:val="28"/>
          <w:szCs w:val="28"/>
        </w:rPr>
        <w:t>25.03.2019 №432</w:t>
      </w:r>
      <w:r>
        <w:rPr>
          <w:rFonts w:ascii="Times New Roman" w:hAnsi="Times New Roman"/>
          <w:sz w:val="28"/>
          <w:szCs w:val="28"/>
        </w:rPr>
        <w:t>;</w:t>
      </w:r>
      <w:proofErr w:type="gramEnd"/>
    </w:p>
    <w:p w:rsidR="002222E9" w:rsidRDefault="002222E9" w:rsidP="002222E9">
      <w:pPr>
        <w:autoSpaceDE w:val="0"/>
        <w:autoSpaceDN w:val="0"/>
        <w:adjustRightInd w:val="0"/>
        <w:spacing w:after="0" w:line="240" w:lineRule="auto"/>
        <w:ind w:firstLine="540"/>
        <w:jc w:val="both"/>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 xml:space="preserve">копии документов, удостоверяющих личность претендента (для индивидуальных предпринимателей, физических лиц, не являющихся индивидуальными предпринимателями и применяющих специальный налоговый режим </w:t>
      </w:r>
      <w:r w:rsidR="00014188">
        <w:rPr>
          <w:rFonts w:ascii="Times New Roman" w:eastAsiaTheme="minorHAnsi" w:hAnsi="Times New Roman"/>
          <w:sz w:val="28"/>
          <w:szCs w:val="28"/>
          <w:lang w:eastAsia="en-US"/>
        </w:rPr>
        <w:t>«</w:t>
      </w:r>
      <w:r>
        <w:rPr>
          <w:rFonts w:ascii="Times New Roman" w:eastAsiaTheme="minorHAnsi" w:hAnsi="Times New Roman"/>
          <w:sz w:val="28"/>
          <w:szCs w:val="28"/>
          <w:lang w:eastAsia="en-US"/>
        </w:rPr>
        <w:t>Налог на профессиональный доход</w:t>
      </w:r>
      <w:r w:rsidR="00014188">
        <w:rPr>
          <w:rFonts w:ascii="Times New Roman" w:eastAsiaTheme="minorHAnsi" w:hAnsi="Times New Roman"/>
          <w:sz w:val="28"/>
          <w:szCs w:val="28"/>
          <w:lang w:eastAsia="en-US"/>
        </w:rPr>
        <w:t>»</w:t>
      </w:r>
      <w:r>
        <w:rPr>
          <w:rFonts w:ascii="Times New Roman" w:eastAsiaTheme="minorHAnsi" w:hAnsi="Times New Roman"/>
          <w:sz w:val="28"/>
          <w:szCs w:val="28"/>
          <w:lang w:eastAsia="en-US"/>
        </w:rPr>
        <w:t xml:space="preserve">, в течение срока проведения эксперимента, установленного Федеральным </w:t>
      </w:r>
      <w:hyperlink r:id="rId9" w:history="1">
        <w:r w:rsidRPr="002222E9">
          <w:rPr>
            <w:rFonts w:ascii="Times New Roman" w:eastAsiaTheme="minorHAnsi" w:hAnsi="Times New Roman"/>
            <w:color w:val="000000" w:themeColor="text1"/>
            <w:sz w:val="28"/>
            <w:szCs w:val="28"/>
            <w:lang w:eastAsia="en-US"/>
          </w:rPr>
          <w:t>законом</w:t>
        </w:r>
      </w:hyperlink>
      <w:r w:rsidR="00014188">
        <w:rPr>
          <w:rFonts w:ascii="Times New Roman" w:eastAsiaTheme="minorHAnsi" w:hAnsi="Times New Roman"/>
          <w:sz w:val="28"/>
          <w:szCs w:val="28"/>
          <w:lang w:eastAsia="en-US"/>
        </w:rPr>
        <w:t xml:space="preserve"> от 27.11.2018 №</w:t>
      </w:r>
      <w:r>
        <w:rPr>
          <w:rFonts w:ascii="Times New Roman" w:eastAsiaTheme="minorHAnsi" w:hAnsi="Times New Roman"/>
          <w:sz w:val="28"/>
          <w:szCs w:val="28"/>
          <w:lang w:eastAsia="en-US"/>
        </w:rPr>
        <w:t xml:space="preserve">422-ФЗ </w:t>
      </w:r>
      <w:r w:rsidR="00014188">
        <w:rPr>
          <w:rFonts w:ascii="Times New Roman" w:eastAsiaTheme="minorHAnsi" w:hAnsi="Times New Roman"/>
          <w:sz w:val="28"/>
          <w:szCs w:val="28"/>
          <w:lang w:eastAsia="en-US"/>
        </w:rPr>
        <w:br/>
        <w:t>«</w:t>
      </w:r>
      <w:r>
        <w:rPr>
          <w:rFonts w:ascii="Times New Roman" w:eastAsiaTheme="minorHAnsi" w:hAnsi="Times New Roman"/>
          <w:sz w:val="28"/>
          <w:szCs w:val="28"/>
          <w:lang w:eastAsia="en-US"/>
        </w:rPr>
        <w:t xml:space="preserve">О проведении эксперимента по установлению специального налогового режима </w:t>
      </w:r>
      <w:r w:rsidR="00014188">
        <w:rPr>
          <w:rFonts w:ascii="Times New Roman" w:eastAsiaTheme="minorHAnsi" w:hAnsi="Times New Roman"/>
          <w:sz w:val="28"/>
          <w:szCs w:val="28"/>
          <w:lang w:eastAsia="en-US"/>
        </w:rPr>
        <w:t>«</w:t>
      </w:r>
      <w:r>
        <w:rPr>
          <w:rFonts w:ascii="Times New Roman" w:eastAsiaTheme="minorHAnsi" w:hAnsi="Times New Roman"/>
          <w:sz w:val="28"/>
          <w:szCs w:val="28"/>
          <w:lang w:eastAsia="en-US"/>
        </w:rPr>
        <w:t>Налог на профессиональный доход</w:t>
      </w:r>
      <w:r w:rsidR="00014188">
        <w:rPr>
          <w:rFonts w:ascii="Times New Roman" w:eastAsiaTheme="minorHAnsi" w:hAnsi="Times New Roman"/>
          <w:sz w:val="28"/>
          <w:szCs w:val="28"/>
          <w:lang w:eastAsia="en-US"/>
        </w:rPr>
        <w:t>»</w:t>
      </w:r>
      <w:r>
        <w:rPr>
          <w:rFonts w:ascii="Times New Roman" w:eastAsiaTheme="minorHAnsi" w:hAnsi="Times New Roman"/>
          <w:sz w:val="28"/>
          <w:szCs w:val="28"/>
          <w:lang w:eastAsia="en-US"/>
        </w:rPr>
        <w:t xml:space="preserve"> (далее - физические лица, применяющ</w:t>
      </w:r>
      <w:r w:rsidR="00312642">
        <w:rPr>
          <w:rFonts w:ascii="Times New Roman" w:eastAsiaTheme="minorHAnsi" w:hAnsi="Times New Roman"/>
          <w:sz w:val="28"/>
          <w:szCs w:val="28"/>
          <w:lang w:eastAsia="en-US"/>
        </w:rPr>
        <w:t>ие специальный налоговый режим)</w:t>
      </w:r>
      <w:r>
        <w:rPr>
          <w:rFonts w:ascii="Times New Roman" w:eastAsiaTheme="minorHAnsi" w:hAnsi="Times New Roman"/>
          <w:sz w:val="28"/>
          <w:szCs w:val="28"/>
          <w:lang w:eastAsia="en-US"/>
        </w:rPr>
        <w:t>), копии учредительных документов (для юридических лиц);</w:t>
      </w:r>
      <w:proofErr w:type="gramEnd"/>
    </w:p>
    <w:p w:rsidR="00FE733E" w:rsidRPr="00A51A0E" w:rsidRDefault="00FE733E" w:rsidP="00FE733E">
      <w:pPr>
        <w:pStyle w:val="ConsPlusNormal"/>
        <w:spacing w:line="223" w:lineRule="auto"/>
        <w:ind w:firstLine="709"/>
        <w:jc w:val="both"/>
        <w:rPr>
          <w:rFonts w:ascii="Times New Roman" w:hAnsi="Times New Roman" w:cs="Times New Roman"/>
          <w:sz w:val="28"/>
          <w:szCs w:val="28"/>
        </w:rPr>
      </w:pPr>
      <w:r w:rsidRPr="00A51A0E">
        <w:rPr>
          <w:rFonts w:ascii="Times New Roman" w:hAnsi="Times New Roman" w:cs="Times New Roman"/>
          <w:sz w:val="28"/>
          <w:szCs w:val="28"/>
        </w:rPr>
        <w:t>документ, подтверждающий полномочия лица на осуществление действий от имени претендента (в случае подачи документов уполномоченным представителем);</w:t>
      </w:r>
    </w:p>
    <w:p w:rsidR="00FE733E" w:rsidRPr="00A51A0E" w:rsidRDefault="00FE733E" w:rsidP="00FE733E">
      <w:pPr>
        <w:pStyle w:val="ConsPlusNormal"/>
        <w:spacing w:line="223" w:lineRule="auto"/>
        <w:ind w:firstLine="709"/>
        <w:jc w:val="both"/>
        <w:rPr>
          <w:rFonts w:ascii="Times New Roman" w:hAnsi="Times New Roman" w:cs="Times New Roman"/>
          <w:color w:val="FF0000"/>
          <w:sz w:val="28"/>
          <w:szCs w:val="28"/>
        </w:rPr>
      </w:pPr>
      <w:r w:rsidRPr="00A51A0E">
        <w:rPr>
          <w:rFonts w:ascii="Times New Roman" w:hAnsi="Times New Roman" w:cs="Times New Roman"/>
          <w:sz w:val="28"/>
          <w:szCs w:val="28"/>
        </w:rPr>
        <w:t>документ, подтверждающий внесение денежных сре</w:t>
      </w:r>
      <w:proofErr w:type="gramStart"/>
      <w:r w:rsidRPr="00A51A0E">
        <w:rPr>
          <w:rFonts w:ascii="Times New Roman" w:hAnsi="Times New Roman" w:cs="Times New Roman"/>
          <w:sz w:val="28"/>
          <w:szCs w:val="28"/>
        </w:rPr>
        <w:t>дств в к</w:t>
      </w:r>
      <w:proofErr w:type="gramEnd"/>
      <w:r w:rsidRPr="00A51A0E">
        <w:rPr>
          <w:rFonts w:ascii="Times New Roman" w:hAnsi="Times New Roman" w:cs="Times New Roman"/>
          <w:sz w:val="28"/>
          <w:szCs w:val="28"/>
        </w:rPr>
        <w:t xml:space="preserve">ачестве обеспечения заявки </w:t>
      </w:r>
      <w:r w:rsidR="00312642">
        <w:rPr>
          <w:rFonts w:ascii="Times New Roman" w:hAnsi="Times New Roman" w:cs="Times New Roman"/>
          <w:sz w:val="28"/>
          <w:szCs w:val="28"/>
        </w:rPr>
        <w:t>на участие в аукционе (задатка).</w:t>
      </w:r>
    </w:p>
    <w:p w:rsidR="00FE733E" w:rsidRPr="002222E9" w:rsidRDefault="00FE733E" w:rsidP="004C0FD2">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A51A0E">
        <w:rPr>
          <w:rFonts w:ascii="Times New Roman" w:hAnsi="Times New Roman"/>
          <w:sz w:val="28"/>
          <w:szCs w:val="28"/>
        </w:rPr>
        <w:t xml:space="preserve">9. В аукционе может участвовать любое юридическое лицо, независимо </w:t>
      </w:r>
      <w:r w:rsidR="00014188">
        <w:rPr>
          <w:rFonts w:ascii="Times New Roman" w:hAnsi="Times New Roman"/>
          <w:sz w:val="28"/>
          <w:szCs w:val="28"/>
        </w:rPr>
        <w:br/>
      </w:r>
      <w:r w:rsidRPr="00A51A0E">
        <w:rPr>
          <w:rFonts w:ascii="Times New Roman" w:hAnsi="Times New Roman"/>
          <w:sz w:val="28"/>
          <w:szCs w:val="28"/>
        </w:rPr>
        <w:t>от организационно-правовой формы, формы собственности, а также индивидуальные предприниматели, видом деятельности которых (одним из видов деятельности которых) является осуществление розничной торговли, зарегистрированные в налоговом органе Российской Фе</w:t>
      </w:r>
      <w:r w:rsidR="002222E9">
        <w:rPr>
          <w:rFonts w:ascii="Times New Roman" w:hAnsi="Times New Roman"/>
          <w:sz w:val="28"/>
          <w:szCs w:val="28"/>
        </w:rPr>
        <w:t>дерации в установленном порядке,</w:t>
      </w:r>
      <w:r w:rsidR="002222E9">
        <w:rPr>
          <w:rFonts w:ascii="Times New Roman" w:eastAsiaTheme="minorHAnsi" w:hAnsi="Times New Roman"/>
          <w:sz w:val="28"/>
          <w:szCs w:val="28"/>
          <w:lang w:eastAsia="en-US"/>
        </w:rPr>
        <w:t xml:space="preserve"> и физические лица, применяющие специальный налоговый режим.</w:t>
      </w:r>
    </w:p>
    <w:p w:rsidR="00FE733E" w:rsidRPr="002222E9" w:rsidRDefault="00FE733E" w:rsidP="004C0FD2">
      <w:pPr>
        <w:autoSpaceDE w:val="0"/>
        <w:autoSpaceDN w:val="0"/>
        <w:adjustRightInd w:val="0"/>
        <w:spacing w:after="0" w:line="240" w:lineRule="auto"/>
        <w:ind w:firstLine="708"/>
        <w:jc w:val="both"/>
        <w:rPr>
          <w:rStyle w:val="21"/>
          <w:rFonts w:eastAsiaTheme="minorHAnsi"/>
          <w:color w:val="auto"/>
          <w:sz w:val="28"/>
          <w:szCs w:val="28"/>
          <w:shd w:val="clear" w:color="auto" w:fill="auto"/>
          <w:lang w:eastAsia="en-US"/>
        </w:rPr>
      </w:pPr>
      <w:r w:rsidRPr="00A51A0E">
        <w:rPr>
          <w:rStyle w:val="21"/>
          <w:sz w:val="28"/>
          <w:szCs w:val="28"/>
        </w:rPr>
        <w:t>10. Заявки на участие в аукционе принимаются в письменной форме, все документы должны быть прошиты, скреплены печатью (при наличии), заверены подписью руководителя юридического лица или прошиты и заверены подписью индивидуального предпринимателя,</w:t>
      </w:r>
      <w:r w:rsidR="002222E9">
        <w:rPr>
          <w:rStyle w:val="21"/>
          <w:sz w:val="28"/>
          <w:szCs w:val="28"/>
        </w:rPr>
        <w:t xml:space="preserve"> </w:t>
      </w:r>
      <w:r w:rsidR="002222E9">
        <w:rPr>
          <w:rFonts w:ascii="Times New Roman" w:eastAsiaTheme="minorHAnsi" w:hAnsi="Times New Roman"/>
          <w:sz w:val="28"/>
          <w:szCs w:val="28"/>
          <w:lang w:eastAsia="en-US"/>
        </w:rPr>
        <w:t xml:space="preserve">физического лица, применяющего специальный </w:t>
      </w:r>
      <w:r w:rsidR="002222E9">
        <w:rPr>
          <w:rFonts w:ascii="Times New Roman" w:eastAsiaTheme="minorHAnsi" w:hAnsi="Times New Roman"/>
          <w:sz w:val="28"/>
          <w:szCs w:val="28"/>
          <w:lang w:eastAsia="en-US"/>
        </w:rPr>
        <w:lastRenderedPageBreak/>
        <w:t>налоговый режим,</w:t>
      </w:r>
      <w:r w:rsidRPr="00A51A0E">
        <w:rPr>
          <w:rStyle w:val="21"/>
          <w:sz w:val="28"/>
          <w:szCs w:val="28"/>
        </w:rPr>
        <w:t xml:space="preserve"> сквозная нумерация страниц обязательна. Факсимильные подписи не допускаются. </w:t>
      </w:r>
    </w:p>
    <w:p w:rsidR="00FE733E" w:rsidRPr="00A51A0E" w:rsidRDefault="00FE733E" w:rsidP="00FE733E">
      <w:pPr>
        <w:pStyle w:val="ConsPlusNormal"/>
        <w:spacing w:line="223" w:lineRule="auto"/>
        <w:ind w:firstLine="709"/>
        <w:jc w:val="both"/>
        <w:rPr>
          <w:rFonts w:ascii="Times New Roman" w:hAnsi="Times New Roman" w:cs="Times New Roman"/>
          <w:sz w:val="28"/>
          <w:szCs w:val="28"/>
        </w:rPr>
      </w:pPr>
      <w:r w:rsidRPr="00A51A0E">
        <w:rPr>
          <w:rFonts w:ascii="Times New Roman" w:hAnsi="Times New Roman" w:cs="Times New Roman"/>
          <w:sz w:val="28"/>
          <w:szCs w:val="28"/>
        </w:rPr>
        <w:t xml:space="preserve">11. Претендент вправе подать только одну заявку на участие в аукционе </w:t>
      </w:r>
      <w:r>
        <w:rPr>
          <w:rFonts w:ascii="Times New Roman" w:hAnsi="Times New Roman" w:cs="Times New Roman"/>
          <w:sz w:val="28"/>
          <w:szCs w:val="28"/>
        </w:rPr>
        <w:br/>
      </w:r>
      <w:r w:rsidRPr="00A51A0E">
        <w:rPr>
          <w:rFonts w:ascii="Times New Roman" w:hAnsi="Times New Roman" w:cs="Times New Roman"/>
          <w:sz w:val="28"/>
          <w:szCs w:val="28"/>
        </w:rPr>
        <w:t>в отношении одного места размещения НТО (лота).</w:t>
      </w:r>
    </w:p>
    <w:p w:rsidR="00FE733E" w:rsidRPr="00A51A0E" w:rsidRDefault="00FE733E" w:rsidP="00FE733E">
      <w:pPr>
        <w:pStyle w:val="ConsPlusNormal"/>
        <w:spacing w:line="223" w:lineRule="auto"/>
        <w:ind w:firstLine="709"/>
        <w:jc w:val="both"/>
        <w:rPr>
          <w:rFonts w:ascii="Times New Roman" w:hAnsi="Times New Roman" w:cs="Times New Roman"/>
          <w:sz w:val="28"/>
          <w:szCs w:val="28"/>
        </w:rPr>
      </w:pPr>
      <w:r w:rsidRPr="00A51A0E">
        <w:rPr>
          <w:rFonts w:ascii="Times New Roman" w:hAnsi="Times New Roman" w:cs="Times New Roman"/>
          <w:sz w:val="28"/>
          <w:szCs w:val="28"/>
        </w:rPr>
        <w:t xml:space="preserve">12. Претендент может отозвать заявку путем письменного уведомления организатора аукциона. Уведомление об отзыве заявки может быть подано лично либо направлено почтовой связью, при этом указанное уведомление должно быть получено организатором аукциона не </w:t>
      </w:r>
      <w:proofErr w:type="gramStart"/>
      <w:r w:rsidRPr="00A51A0E">
        <w:rPr>
          <w:rFonts w:ascii="Times New Roman" w:hAnsi="Times New Roman" w:cs="Times New Roman"/>
          <w:sz w:val="28"/>
          <w:szCs w:val="28"/>
        </w:rPr>
        <w:t>позднее</w:t>
      </w:r>
      <w:proofErr w:type="gramEnd"/>
      <w:r w:rsidRPr="00A51A0E">
        <w:rPr>
          <w:rFonts w:ascii="Times New Roman" w:hAnsi="Times New Roman" w:cs="Times New Roman"/>
          <w:sz w:val="28"/>
          <w:szCs w:val="28"/>
        </w:rPr>
        <w:t xml:space="preserve"> чем за три рабочих дня до дня окончания срока подачи заявок. </w:t>
      </w:r>
    </w:p>
    <w:p w:rsidR="00FE733E" w:rsidRPr="00A51A0E" w:rsidRDefault="00FE733E" w:rsidP="00FE733E">
      <w:pPr>
        <w:spacing w:after="0" w:line="223" w:lineRule="auto"/>
        <w:ind w:firstLine="709"/>
        <w:jc w:val="both"/>
        <w:rPr>
          <w:rFonts w:ascii="Times New Roman" w:hAnsi="Times New Roman"/>
          <w:sz w:val="28"/>
          <w:szCs w:val="28"/>
        </w:rPr>
      </w:pPr>
      <w:r w:rsidRPr="00A51A0E">
        <w:rPr>
          <w:rFonts w:ascii="Times New Roman" w:hAnsi="Times New Roman"/>
          <w:sz w:val="28"/>
          <w:szCs w:val="28"/>
        </w:rPr>
        <w:t>13. Претендент обеспечивает заявку на участие в аукционе (задаток) в размере</w:t>
      </w:r>
      <w:r>
        <w:rPr>
          <w:rFonts w:ascii="Times New Roman" w:hAnsi="Times New Roman"/>
          <w:sz w:val="28"/>
          <w:szCs w:val="28"/>
        </w:rPr>
        <w:t>,</w:t>
      </w:r>
      <w:r w:rsidRPr="00A51A0E">
        <w:rPr>
          <w:rFonts w:ascii="Times New Roman" w:hAnsi="Times New Roman"/>
          <w:sz w:val="28"/>
          <w:szCs w:val="28"/>
        </w:rPr>
        <w:t xml:space="preserve"> </w:t>
      </w:r>
      <w:r w:rsidRPr="00E162CD">
        <w:rPr>
          <w:rFonts w:ascii="Times New Roman" w:hAnsi="Times New Roman"/>
          <w:sz w:val="28"/>
          <w:szCs w:val="28"/>
        </w:rPr>
        <w:t>равном начальной (минимальной) цене права на заключение договора</w:t>
      </w:r>
      <w:r w:rsidRPr="00A51A0E">
        <w:rPr>
          <w:rFonts w:ascii="Times New Roman" w:hAnsi="Times New Roman"/>
          <w:sz w:val="28"/>
          <w:szCs w:val="28"/>
        </w:rPr>
        <w:t xml:space="preserve">, на счет организатора аукциона. </w:t>
      </w:r>
    </w:p>
    <w:p w:rsidR="00FE733E" w:rsidRPr="00A51A0E" w:rsidRDefault="00FE733E" w:rsidP="00FE733E">
      <w:pPr>
        <w:spacing w:after="0" w:line="223" w:lineRule="auto"/>
        <w:ind w:firstLine="709"/>
        <w:jc w:val="both"/>
        <w:rPr>
          <w:rFonts w:ascii="Times New Roman" w:hAnsi="Times New Roman"/>
          <w:sz w:val="28"/>
          <w:szCs w:val="28"/>
        </w:rPr>
      </w:pPr>
      <w:r w:rsidRPr="00A51A0E">
        <w:rPr>
          <w:rFonts w:ascii="Times New Roman" w:hAnsi="Times New Roman"/>
          <w:sz w:val="28"/>
          <w:szCs w:val="28"/>
        </w:rPr>
        <w:t xml:space="preserve">Задаток должен поступить на счет организатора аукциона не позднее одного рабочего дня, следующего за днем окончания срока приема заявок на участие </w:t>
      </w:r>
      <w:r>
        <w:rPr>
          <w:rFonts w:ascii="Times New Roman" w:hAnsi="Times New Roman"/>
          <w:sz w:val="28"/>
          <w:szCs w:val="28"/>
        </w:rPr>
        <w:br/>
      </w:r>
      <w:r w:rsidRPr="00A51A0E">
        <w:rPr>
          <w:rFonts w:ascii="Times New Roman" w:hAnsi="Times New Roman"/>
          <w:sz w:val="28"/>
          <w:szCs w:val="28"/>
        </w:rPr>
        <w:t xml:space="preserve">в аукционе, а именно до </w:t>
      </w:r>
      <w:r w:rsidR="005068E5">
        <w:rPr>
          <w:rFonts w:ascii="Times New Roman" w:hAnsi="Times New Roman"/>
          <w:sz w:val="28"/>
          <w:szCs w:val="28"/>
        </w:rPr>
        <w:t>10.07</w:t>
      </w:r>
      <w:r>
        <w:rPr>
          <w:rFonts w:ascii="Times New Roman" w:hAnsi="Times New Roman"/>
          <w:sz w:val="28"/>
          <w:szCs w:val="28"/>
        </w:rPr>
        <w:t>.2023</w:t>
      </w:r>
      <w:r w:rsidRPr="00A51A0E">
        <w:rPr>
          <w:rFonts w:ascii="Times New Roman" w:hAnsi="Times New Roman"/>
          <w:sz w:val="28"/>
          <w:szCs w:val="28"/>
        </w:rPr>
        <w:t xml:space="preserve"> включительно. Претендент не допускается </w:t>
      </w:r>
      <w:r>
        <w:rPr>
          <w:rFonts w:ascii="Times New Roman" w:hAnsi="Times New Roman"/>
          <w:sz w:val="28"/>
          <w:szCs w:val="28"/>
        </w:rPr>
        <w:br/>
      </w:r>
      <w:r w:rsidRPr="00A51A0E">
        <w:rPr>
          <w:rFonts w:ascii="Times New Roman" w:hAnsi="Times New Roman"/>
          <w:sz w:val="28"/>
          <w:szCs w:val="28"/>
        </w:rPr>
        <w:t xml:space="preserve">к участию в аукционе, если не подтверждено поступление организатору аукциона </w:t>
      </w:r>
      <w:r>
        <w:rPr>
          <w:rFonts w:ascii="Times New Roman" w:hAnsi="Times New Roman"/>
          <w:sz w:val="28"/>
          <w:szCs w:val="28"/>
        </w:rPr>
        <w:br/>
      </w:r>
      <w:r w:rsidRPr="00A51A0E">
        <w:rPr>
          <w:rFonts w:ascii="Times New Roman" w:hAnsi="Times New Roman"/>
          <w:sz w:val="28"/>
          <w:szCs w:val="28"/>
        </w:rPr>
        <w:t>в указанный срок денежных сре</w:t>
      </w:r>
      <w:proofErr w:type="gramStart"/>
      <w:r w:rsidRPr="00A51A0E">
        <w:rPr>
          <w:rFonts w:ascii="Times New Roman" w:hAnsi="Times New Roman"/>
          <w:sz w:val="28"/>
          <w:szCs w:val="28"/>
        </w:rPr>
        <w:t>дств в к</w:t>
      </w:r>
      <w:proofErr w:type="gramEnd"/>
      <w:r w:rsidRPr="00A51A0E">
        <w:rPr>
          <w:rFonts w:ascii="Times New Roman" w:hAnsi="Times New Roman"/>
          <w:sz w:val="28"/>
          <w:szCs w:val="28"/>
        </w:rPr>
        <w:t xml:space="preserve">ачестве обеспечения заявки на участие </w:t>
      </w:r>
      <w:r>
        <w:rPr>
          <w:rFonts w:ascii="Times New Roman" w:hAnsi="Times New Roman"/>
          <w:sz w:val="28"/>
          <w:szCs w:val="28"/>
        </w:rPr>
        <w:br/>
      </w:r>
      <w:r w:rsidRPr="00A51A0E">
        <w:rPr>
          <w:rFonts w:ascii="Times New Roman" w:hAnsi="Times New Roman"/>
          <w:sz w:val="28"/>
          <w:szCs w:val="28"/>
        </w:rPr>
        <w:t>в аукционе (задатка) по следующим реквизитам:</w:t>
      </w:r>
    </w:p>
    <w:p w:rsidR="00FE733E" w:rsidRPr="00A51A0E" w:rsidRDefault="00FE733E" w:rsidP="00FE733E">
      <w:pPr>
        <w:spacing w:after="0" w:line="223" w:lineRule="auto"/>
        <w:ind w:firstLine="709"/>
        <w:jc w:val="both"/>
        <w:rPr>
          <w:rFonts w:ascii="Times New Roman" w:hAnsi="Times New Roman"/>
          <w:color w:val="FF0000"/>
          <w:sz w:val="28"/>
          <w:szCs w:val="28"/>
        </w:rPr>
      </w:pPr>
      <w:r w:rsidRPr="00A51A0E">
        <w:rPr>
          <w:rFonts w:ascii="Times New Roman" w:hAnsi="Times New Roman"/>
          <w:sz w:val="28"/>
          <w:szCs w:val="28"/>
        </w:rPr>
        <w:t>Банк получателя: ОТДЕЛЕНИЕ БАРНАУЛ Г.БАРНАУЛ</w:t>
      </w:r>
    </w:p>
    <w:p w:rsidR="00FE733E" w:rsidRPr="00A51A0E" w:rsidRDefault="00FE733E" w:rsidP="00FE733E">
      <w:pPr>
        <w:spacing w:after="0" w:line="223" w:lineRule="auto"/>
        <w:ind w:firstLine="709"/>
        <w:contextualSpacing/>
        <w:jc w:val="both"/>
        <w:rPr>
          <w:rFonts w:ascii="Times New Roman" w:hAnsi="Times New Roman"/>
          <w:sz w:val="28"/>
          <w:szCs w:val="28"/>
        </w:rPr>
      </w:pPr>
      <w:r w:rsidRPr="00A51A0E">
        <w:rPr>
          <w:rFonts w:ascii="Times New Roman" w:hAnsi="Times New Roman"/>
          <w:sz w:val="28"/>
          <w:szCs w:val="28"/>
        </w:rPr>
        <w:t xml:space="preserve">БИК банка получателя: </w:t>
      </w:r>
      <w:r w:rsidRPr="00CB2369">
        <w:rPr>
          <w:rFonts w:ascii="Times New Roman" w:hAnsi="Times New Roman"/>
          <w:sz w:val="28"/>
          <w:szCs w:val="28"/>
        </w:rPr>
        <w:t>010173001</w:t>
      </w:r>
      <w:r>
        <w:rPr>
          <w:rFonts w:ascii="Times New Roman" w:hAnsi="Times New Roman"/>
          <w:sz w:val="28"/>
          <w:szCs w:val="28"/>
        </w:rPr>
        <w:t xml:space="preserve"> </w:t>
      </w:r>
    </w:p>
    <w:p w:rsidR="00FE733E" w:rsidRPr="00A51A0E" w:rsidRDefault="00FE733E" w:rsidP="00FE733E">
      <w:pPr>
        <w:spacing w:after="0" w:line="223" w:lineRule="auto"/>
        <w:ind w:firstLine="709"/>
        <w:contextualSpacing/>
        <w:jc w:val="both"/>
        <w:rPr>
          <w:rFonts w:ascii="Times New Roman" w:hAnsi="Times New Roman"/>
          <w:sz w:val="28"/>
          <w:szCs w:val="28"/>
        </w:rPr>
      </w:pPr>
      <w:r w:rsidRPr="00A51A0E">
        <w:rPr>
          <w:rFonts w:ascii="Times New Roman" w:hAnsi="Times New Roman"/>
          <w:sz w:val="28"/>
          <w:szCs w:val="28"/>
        </w:rPr>
        <w:t xml:space="preserve">Счет получателя: </w:t>
      </w:r>
      <w:r w:rsidRPr="00E1217C">
        <w:rPr>
          <w:rFonts w:ascii="Times New Roman" w:hAnsi="Times New Roman"/>
          <w:sz w:val="28"/>
          <w:szCs w:val="28"/>
        </w:rPr>
        <w:t>03232643017010001700</w:t>
      </w:r>
    </w:p>
    <w:p w:rsidR="00FE733E" w:rsidRPr="00A51A0E" w:rsidRDefault="00FE733E" w:rsidP="00FE733E">
      <w:pPr>
        <w:spacing w:after="0" w:line="223" w:lineRule="auto"/>
        <w:ind w:firstLine="709"/>
        <w:contextualSpacing/>
        <w:jc w:val="both"/>
        <w:rPr>
          <w:rFonts w:ascii="Times New Roman" w:hAnsi="Times New Roman"/>
          <w:sz w:val="28"/>
          <w:szCs w:val="28"/>
        </w:rPr>
      </w:pPr>
      <w:r w:rsidRPr="00A51A0E">
        <w:rPr>
          <w:rFonts w:ascii="Times New Roman" w:hAnsi="Times New Roman"/>
          <w:sz w:val="28"/>
          <w:szCs w:val="28"/>
        </w:rPr>
        <w:t>ОКТМО получателя: 01701000</w:t>
      </w:r>
    </w:p>
    <w:p w:rsidR="00FE733E" w:rsidRPr="00A51A0E" w:rsidRDefault="00FE733E" w:rsidP="00FE733E">
      <w:pPr>
        <w:spacing w:after="0" w:line="223" w:lineRule="auto"/>
        <w:ind w:firstLine="709"/>
        <w:contextualSpacing/>
        <w:jc w:val="both"/>
        <w:rPr>
          <w:rFonts w:ascii="Times New Roman" w:hAnsi="Times New Roman"/>
          <w:sz w:val="28"/>
          <w:szCs w:val="28"/>
        </w:rPr>
      </w:pPr>
      <w:r w:rsidRPr="00A51A0E">
        <w:rPr>
          <w:rFonts w:ascii="Times New Roman" w:hAnsi="Times New Roman"/>
          <w:sz w:val="28"/>
          <w:szCs w:val="28"/>
        </w:rPr>
        <w:t>ИНН получателя: 2222015971</w:t>
      </w:r>
    </w:p>
    <w:p w:rsidR="00FE733E" w:rsidRPr="00A51A0E" w:rsidRDefault="00FE733E" w:rsidP="00FE733E">
      <w:pPr>
        <w:spacing w:after="0" w:line="223" w:lineRule="auto"/>
        <w:ind w:firstLine="709"/>
        <w:contextualSpacing/>
        <w:jc w:val="both"/>
        <w:rPr>
          <w:rFonts w:ascii="Times New Roman" w:hAnsi="Times New Roman"/>
          <w:sz w:val="28"/>
          <w:szCs w:val="28"/>
        </w:rPr>
      </w:pPr>
      <w:r w:rsidRPr="00A51A0E">
        <w:rPr>
          <w:rFonts w:ascii="Times New Roman" w:hAnsi="Times New Roman"/>
          <w:sz w:val="28"/>
          <w:szCs w:val="28"/>
        </w:rPr>
        <w:t>КПП получателя: 222201001</w:t>
      </w:r>
    </w:p>
    <w:p w:rsidR="00FE733E" w:rsidRDefault="00FE733E" w:rsidP="00FE733E">
      <w:pPr>
        <w:spacing w:after="0" w:line="223" w:lineRule="auto"/>
        <w:ind w:firstLine="709"/>
        <w:jc w:val="both"/>
        <w:rPr>
          <w:rFonts w:ascii="Times New Roman" w:hAnsi="Times New Roman"/>
          <w:sz w:val="28"/>
          <w:szCs w:val="28"/>
        </w:rPr>
      </w:pPr>
      <w:r w:rsidRPr="00A51A0E">
        <w:rPr>
          <w:rFonts w:ascii="Times New Roman" w:hAnsi="Times New Roman"/>
          <w:sz w:val="28"/>
          <w:szCs w:val="28"/>
        </w:rPr>
        <w:t xml:space="preserve">Получатель: УФК по Алтайскому краю (администрация Индустриального района города Барнаула </w:t>
      </w:r>
      <w:proofErr w:type="gramStart"/>
      <w:r w:rsidRPr="00A51A0E">
        <w:rPr>
          <w:rFonts w:ascii="Times New Roman" w:hAnsi="Times New Roman"/>
          <w:sz w:val="28"/>
          <w:szCs w:val="28"/>
        </w:rPr>
        <w:t>л</w:t>
      </w:r>
      <w:proofErr w:type="gramEnd"/>
      <w:r w:rsidRPr="00A51A0E">
        <w:rPr>
          <w:rFonts w:ascii="Times New Roman" w:hAnsi="Times New Roman"/>
          <w:sz w:val="28"/>
          <w:szCs w:val="28"/>
        </w:rPr>
        <w:t>/с 05173051950).</w:t>
      </w:r>
    </w:p>
    <w:p w:rsidR="002222E9" w:rsidRPr="002222E9" w:rsidRDefault="002222E9" w:rsidP="002222E9">
      <w:pPr>
        <w:autoSpaceDE w:val="0"/>
        <w:autoSpaceDN w:val="0"/>
        <w:adjustRightInd w:val="0"/>
        <w:spacing w:after="0" w:line="240" w:lineRule="auto"/>
        <w:ind w:firstLine="540"/>
        <w:jc w:val="both"/>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Задаток, внесенный юридическими лицами, индивидуальными предпринимателями, физическими лицами, применяющими специальный налоговый режим, отказавшимися или уклонившимися от заключения договоров по результатам проведенного аукциона, не возвращается.</w:t>
      </w:r>
      <w:proofErr w:type="gramEnd"/>
    </w:p>
    <w:p w:rsidR="00FE733E" w:rsidRPr="00A51A0E" w:rsidRDefault="00FE733E" w:rsidP="00FE733E">
      <w:pPr>
        <w:pStyle w:val="ConsPlusNormal"/>
        <w:spacing w:line="223" w:lineRule="auto"/>
        <w:ind w:firstLine="709"/>
        <w:jc w:val="both"/>
        <w:rPr>
          <w:rFonts w:ascii="Times New Roman" w:hAnsi="Times New Roman" w:cs="Times New Roman"/>
          <w:sz w:val="28"/>
          <w:szCs w:val="28"/>
        </w:rPr>
      </w:pPr>
      <w:r w:rsidRPr="00A51A0E">
        <w:rPr>
          <w:rFonts w:ascii="Times New Roman" w:hAnsi="Times New Roman" w:cs="Times New Roman"/>
          <w:sz w:val="28"/>
          <w:szCs w:val="28"/>
        </w:rPr>
        <w:t>14. Величина повышения начальной (минимальной) цены права заключения договора (</w:t>
      </w:r>
      <w:r w:rsidR="00014188">
        <w:rPr>
          <w:rFonts w:ascii="Times New Roman" w:hAnsi="Times New Roman" w:cs="Times New Roman"/>
          <w:sz w:val="28"/>
          <w:szCs w:val="28"/>
        </w:rPr>
        <w:t>«</w:t>
      </w:r>
      <w:r w:rsidRPr="00A51A0E">
        <w:rPr>
          <w:rFonts w:ascii="Times New Roman" w:hAnsi="Times New Roman" w:cs="Times New Roman"/>
          <w:sz w:val="28"/>
          <w:szCs w:val="28"/>
        </w:rPr>
        <w:t>шаг аукциона</w:t>
      </w:r>
      <w:r w:rsidR="00014188">
        <w:rPr>
          <w:rFonts w:ascii="Times New Roman" w:hAnsi="Times New Roman" w:cs="Times New Roman"/>
          <w:sz w:val="28"/>
          <w:szCs w:val="28"/>
        </w:rPr>
        <w:t>»</w:t>
      </w:r>
      <w:r w:rsidRPr="00A51A0E">
        <w:rPr>
          <w:rFonts w:ascii="Times New Roman" w:hAnsi="Times New Roman" w:cs="Times New Roman"/>
          <w:sz w:val="28"/>
          <w:szCs w:val="28"/>
        </w:rPr>
        <w:t>) составляет 30% от начальной (минимальной) цены права заключения договора, указанной в настоящем извещении, и не изменяется в течение всего аукциона.</w:t>
      </w:r>
    </w:p>
    <w:p w:rsidR="00FE733E" w:rsidRPr="00A51A0E" w:rsidRDefault="00FE733E" w:rsidP="00FE733E">
      <w:pPr>
        <w:pStyle w:val="ConsPlusNormal"/>
        <w:spacing w:line="223" w:lineRule="auto"/>
        <w:ind w:firstLine="709"/>
        <w:jc w:val="both"/>
        <w:rPr>
          <w:rFonts w:ascii="Times New Roman" w:hAnsi="Times New Roman" w:cs="Times New Roman"/>
          <w:sz w:val="28"/>
          <w:szCs w:val="28"/>
        </w:rPr>
      </w:pPr>
      <w:r w:rsidRPr="00A51A0E">
        <w:rPr>
          <w:rFonts w:ascii="Times New Roman" w:hAnsi="Times New Roman" w:cs="Times New Roman"/>
          <w:sz w:val="28"/>
          <w:szCs w:val="28"/>
        </w:rPr>
        <w:t xml:space="preserve">15. Заявки на участие в аукционе рассматриваются </w:t>
      </w:r>
      <w:r w:rsidRPr="00A51A0E">
        <w:rPr>
          <w:rFonts w:ascii="Times New Roman" w:hAnsi="Times New Roman" w:cs="Times New Roman"/>
          <w:color w:val="000000"/>
          <w:spacing w:val="-2"/>
          <w:sz w:val="28"/>
          <w:szCs w:val="28"/>
        </w:rPr>
        <w:t xml:space="preserve">комиссией по проведению аукциона на право </w:t>
      </w:r>
      <w:r w:rsidRPr="00A51A0E">
        <w:rPr>
          <w:rFonts w:ascii="Times New Roman" w:hAnsi="Times New Roman" w:cs="Times New Roman"/>
          <w:sz w:val="28"/>
          <w:szCs w:val="28"/>
        </w:rPr>
        <w:t xml:space="preserve">заключения договоров на размещение нестационарных торговых объектов </w:t>
      </w:r>
      <w:r w:rsidRPr="00A51A0E">
        <w:rPr>
          <w:rFonts w:ascii="Times New Roman" w:hAnsi="Times New Roman" w:cs="Times New Roman"/>
          <w:color w:val="000000"/>
          <w:spacing w:val="-2"/>
          <w:sz w:val="28"/>
          <w:szCs w:val="28"/>
        </w:rPr>
        <w:t xml:space="preserve">на территории </w:t>
      </w:r>
      <w:r>
        <w:rPr>
          <w:rFonts w:ascii="Times New Roman" w:hAnsi="Times New Roman" w:cs="Times New Roman"/>
          <w:color w:val="000000"/>
          <w:spacing w:val="-2"/>
          <w:sz w:val="28"/>
          <w:szCs w:val="28"/>
        </w:rPr>
        <w:t>Индустриального</w:t>
      </w:r>
      <w:r w:rsidRPr="00A51A0E">
        <w:rPr>
          <w:rFonts w:ascii="Times New Roman" w:hAnsi="Times New Roman" w:cs="Times New Roman"/>
          <w:color w:val="000000"/>
          <w:spacing w:val="-2"/>
          <w:sz w:val="28"/>
          <w:szCs w:val="28"/>
        </w:rPr>
        <w:t xml:space="preserve"> района (далее </w:t>
      </w:r>
      <w:r>
        <w:rPr>
          <w:rFonts w:ascii="Times New Roman" w:hAnsi="Times New Roman" w:cs="Times New Roman"/>
          <w:color w:val="000000"/>
          <w:spacing w:val="-2"/>
          <w:sz w:val="28"/>
          <w:szCs w:val="28"/>
        </w:rPr>
        <w:t>-</w:t>
      </w:r>
      <w:r w:rsidRPr="00A51A0E">
        <w:rPr>
          <w:rFonts w:ascii="Times New Roman" w:hAnsi="Times New Roman" w:cs="Times New Roman"/>
          <w:color w:val="000000"/>
          <w:spacing w:val="-2"/>
          <w:sz w:val="28"/>
          <w:szCs w:val="28"/>
        </w:rPr>
        <w:t xml:space="preserve"> </w:t>
      </w:r>
      <w:r w:rsidR="00312642">
        <w:rPr>
          <w:rFonts w:ascii="Times New Roman" w:hAnsi="Times New Roman" w:cs="Times New Roman"/>
          <w:color w:val="000000"/>
          <w:spacing w:val="-2"/>
          <w:sz w:val="28"/>
          <w:szCs w:val="28"/>
        </w:rPr>
        <w:t>К</w:t>
      </w:r>
      <w:r w:rsidRPr="00A51A0E">
        <w:rPr>
          <w:rFonts w:ascii="Times New Roman" w:hAnsi="Times New Roman" w:cs="Times New Roman"/>
          <w:color w:val="000000"/>
          <w:spacing w:val="-2"/>
          <w:sz w:val="28"/>
          <w:szCs w:val="28"/>
        </w:rPr>
        <w:t>омиссия)</w:t>
      </w:r>
      <w:r>
        <w:rPr>
          <w:rFonts w:ascii="Times New Roman" w:hAnsi="Times New Roman" w:cs="Times New Roman"/>
          <w:sz w:val="28"/>
          <w:szCs w:val="28"/>
        </w:rPr>
        <w:t xml:space="preserve">. Решение о </w:t>
      </w:r>
      <w:r w:rsidRPr="00A51A0E">
        <w:rPr>
          <w:rFonts w:ascii="Times New Roman" w:hAnsi="Times New Roman" w:cs="Times New Roman"/>
          <w:sz w:val="28"/>
          <w:szCs w:val="28"/>
        </w:rPr>
        <w:t xml:space="preserve">признании претендента участником аукциона или об отказе в допуске претендента к участию в аукционе принимается </w:t>
      </w:r>
      <w:r w:rsidR="00312642">
        <w:rPr>
          <w:rFonts w:ascii="Times New Roman" w:hAnsi="Times New Roman" w:cs="Times New Roman"/>
          <w:sz w:val="28"/>
          <w:szCs w:val="28"/>
        </w:rPr>
        <w:t>К</w:t>
      </w:r>
      <w:r w:rsidRPr="00A51A0E">
        <w:rPr>
          <w:rFonts w:ascii="Times New Roman" w:hAnsi="Times New Roman" w:cs="Times New Roman"/>
          <w:sz w:val="28"/>
          <w:szCs w:val="28"/>
        </w:rPr>
        <w:t xml:space="preserve">омиссией </w:t>
      </w:r>
      <w:r w:rsidR="005068E5">
        <w:rPr>
          <w:rFonts w:ascii="Times New Roman" w:hAnsi="Times New Roman" w:cs="Times New Roman"/>
          <w:sz w:val="28"/>
          <w:szCs w:val="28"/>
        </w:rPr>
        <w:t>12.07</w:t>
      </w:r>
      <w:r>
        <w:rPr>
          <w:rFonts w:ascii="Times New Roman" w:hAnsi="Times New Roman" w:cs="Times New Roman"/>
          <w:sz w:val="28"/>
          <w:szCs w:val="28"/>
        </w:rPr>
        <w:t xml:space="preserve">.2023 </w:t>
      </w:r>
      <w:r w:rsidRPr="00A51A0E">
        <w:rPr>
          <w:rFonts w:ascii="Times New Roman" w:hAnsi="Times New Roman" w:cs="Times New Roman"/>
          <w:sz w:val="28"/>
          <w:szCs w:val="28"/>
        </w:rPr>
        <w:t xml:space="preserve">в </w:t>
      </w:r>
      <w:r w:rsidR="004C0FD2">
        <w:rPr>
          <w:rFonts w:ascii="Times New Roman" w:hAnsi="Times New Roman" w:cs="Times New Roman"/>
          <w:sz w:val="28"/>
          <w:szCs w:val="28"/>
        </w:rPr>
        <w:t>1</w:t>
      </w:r>
      <w:r w:rsidR="004C0FD2" w:rsidRPr="004C0FD2">
        <w:rPr>
          <w:rFonts w:ascii="Times New Roman" w:hAnsi="Times New Roman" w:cs="Times New Roman"/>
          <w:sz w:val="28"/>
          <w:szCs w:val="28"/>
        </w:rPr>
        <w:t>3</w:t>
      </w:r>
      <w:r>
        <w:rPr>
          <w:rFonts w:ascii="Times New Roman" w:hAnsi="Times New Roman" w:cs="Times New Roman"/>
          <w:sz w:val="28"/>
          <w:szCs w:val="28"/>
        </w:rPr>
        <w:t xml:space="preserve">.00 </w:t>
      </w:r>
      <w:r w:rsidRPr="00A51A0E">
        <w:rPr>
          <w:rFonts w:ascii="Times New Roman" w:hAnsi="Times New Roman" w:cs="Times New Roman"/>
          <w:sz w:val="28"/>
          <w:szCs w:val="28"/>
        </w:rPr>
        <w:t xml:space="preserve">час. по адресу: </w:t>
      </w:r>
      <w:r>
        <w:rPr>
          <w:rFonts w:ascii="Times New Roman" w:hAnsi="Times New Roman"/>
          <w:color w:val="000000" w:themeColor="text1"/>
          <w:sz w:val="28"/>
          <w:szCs w:val="28"/>
        </w:rPr>
        <w:t xml:space="preserve">656057, </w:t>
      </w:r>
      <w:proofErr w:type="spellStart"/>
      <w:r w:rsidRPr="00A51A0E">
        <w:rPr>
          <w:rFonts w:ascii="Times New Roman" w:hAnsi="Times New Roman" w:cs="Times New Roman"/>
          <w:sz w:val="28"/>
          <w:szCs w:val="28"/>
        </w:rPr>
        <w:t>г</w:t>
      </w:r>
      <w:proofErr w:type="gramStart"/>
      <w:r w:rsidRPr="00A51A0E">
        <w:rPr>
          <w:rFonts w:ascii="Times New Roman" w:hAnsi="Times New Roman" w:cs="Times New Roman"/>
          <w:sz w:val="28"/>
          <w:szCs w:val="28"/>
        </w:rPr>
        <w:t>.Б</w:t>
      </w:r>
      <w:proofErr w:type="gramEnd"/>
      <w:r w:rsidRPr="00A51A0E">
        <w:rPr>
          <w:rFonts w:ascii="Times New Roman" w:hAnsi="Times New Roman" w:cs="Times New Roman"/>
          <w:sz w:val="28"/>
          <w:szCs w:val="28"/>
        </w:rPr>
        <w:t>арнаул</w:t>
      </w:r>
      <w:proofErr w:type="spellEnd"/>
      <w:r w:rsidRPr="00A51A0E">
        <w:rPr>
          <w:rFonts w:ascii="Times New Roman" w:hAnsi="Times New Roman" w:cs="Times New Roman"/>
          <w:sz w:val="28"/>
          <w:szCs w:val="28"/>
        </w:rPr>
        <w:t>, ул.50 лет СССР, 12.</w:t>
      </w:r>
    </w:p>
    <w:p w:rsidR="00FE733E" w:rsidRPr="00A51A0E" w:rsidRDefault="00FE733E" w:rsidP="00FE733E">
      <w:pPr>
        <w:spacing w:after="0" w:line="240" w:lineRule="auto"/>
        <w:ind w:firstLine="709"/>
        <w:jc w:val="both"/>
        <w:rPr>
          <w:rFonts w:ascii="Times New Roman" w:hAnsi="Times New Roman"/>
          <w:sz w:val="28"/>
          <w:szCs w:val="28"/>
        </w:rPr>
      </w:pPr>
      <w:r w:rsidRPr="00A51A0E">
        <w:rPr>
          <w:rFonts w:ascii="Times New Roman" w:hAnsi="Times New Roman"/>
          <w:sz w:val="28"/>
          <w:szCs w:val="28"/>
        </w:rPr>
        <w:t xml:space="preserve">Претендент не допускается к участию в аукционе по основаниям, предусмотренным постановлением администрации города </w:t>
      </w:r>
      <w:r w:rsidRPr="00A51A0E">
        <w:rPr>
          <w:rFonts w:ascii="Times New Roman" w:hAnsi="Times New Roman"/>
          <w:color w:val="000000"/>
          <w:spacing w:val="-2"/>
          <w:sz w:val="28"/>
          <w:szCs w:val="28"/>
        </w:rPr>
        <w:t>от</w:t>
      </w:r>
      <w:r>
        <w:rPr>
          <w:rFonts w:ascii="Times New Roman" w:hAnsi="Times New Roman"/>
          <w:color w:val="000000"/>
          <w:spacing w:val="-2"/>
          <w:sz w:val="28"/>
          <w:szCs w:val="28"/>
        </w:rPr>
        <w:t xml:space="preserve"> </w:t>
      </w:r>
      <w:r w:rsidRPr="00E162CD">
        <w:rPr>
          <w:rFonts w:ascii="Times New Roman" w:hAnsi="Times New Roman"/>
          <w:color w:val="000000"/>
          <w:spacing w:val="-2"/>
          <w:sz w:val="28"/>
          <w:szCs w:val="28"/>
        </w:rPr>
        <w:t>25.03.2019 №432</w:t>
      </w:r>
      <w:r w:rsidRPr="00A51A0E">
        <w:rPr>
          <w:rFonts w:ascii="Times New Roman" w:hAnsi="Times New Roman"/>
          <w:color w:val="000000"/>
          <w:spacing w:val="-2"/>
          <w:sz w:val="28"/>
          <w:szCs w:val="28"/>
        </w:rPr>
        <w:t xml:space="preserve"> </w:t>
      </w:r>
      <w:r>
        <w:rPr>
          <w:rFonts w:ascii="Times New Roman" w:hAnsi="Times New Roman"/>
          <w:color w:val="000000"/>
          <w:spacing w:val="-2"/>
          <w:sz w:val="28"/>
          <w:szCs w:val="28"/>
        </w:rPr>
        <w:t xml:space="preserve">        </w:t>
      </w:r>
      <w:r w:rsidR="00014188">
        <w:rPr>
          <w:rFonts w:ascii="Times New Roman" w:hAnsi="Times New Roman"/>
          <w:sz w:val="28"/>
          <w:szCs w:val="28"/>
        </w:rPr>
        <w:t>«</w:t>
      </w:r>
      <w:r w:rsidRPr="00A51A0E">
        <w:rPr>
          <w:rFonts w:ascii="Times New Roman" w:hAnsi="Times New Roman"/>
          <w:color w:val="000000"/>
          <w:spacing w:val="-2"/>
          <w:sz w:val="28"/>
          <w:szCs w:val="28"/>
        </w:rPr>
        <w:t>О размещении нестационарных торговых объектов на территории города Барнаула</w:t>
      </w:r>
      <w:r w:rsidR="00014188">
        <w:rPr>
          <w:rFonts w:ascii="Times New Roman" w:hAnsi="Times New Roman"/>
          <w:color w:val="000000"/>
          <w:spacing w:val="-2"/>
          <w:sz w:val="28"/>
          <w:szCs w:val="28"/>
        </w:rPr>
        <w:t>»</w:t>
      </w:r>
      <w:r>
        <w:rPr>
          <w:rFonts w:ascii="Times New Roman" w:hAnsi="Times New Roman"/>
          <w:color w:val="000000"/>
          <w:spacing w:val="-2"/>
          <w:sz w:val="28"/>
          <w:szCs w:val="28"/>
        </w:rPr>
        <w:t>.</w:t>
      </w:r>
    </w:p>
    <w:p w:rsidR="00FE733E" w:rsidRPr="00A51A0E" w:rsidRDefault="00FE733E" w:rsidP="00FE733E">
      <w:pPr>
        <w:spacing w:after="0" w:line="240" w:lineRule="auto"/>
        <w:ind w:firstLine="709"/>
        <w:jc w:val="both"/>
        <w:rPr>
          <w:rFonts w:ascii="Times New Roman" w:hAnsi="Times New Roman"/>
          <w:sz w:val="28"/>
          <w:szCs w:val="28"/>
        </w:rPr>
      </w:pPr>
      <w:r w:rsidRPr="00A51A0E">
        <w:rPr>
          <w:rFonts w:ascii="Times New Roman" w:hAnsi="Times New Roman"/>
          <w:sz w:val="28"/>
          <w:szCs w:val="28"/>
        </w:rPr>
        <w:t xml:space="preserve">Уведомление о принятом решении </w:t>
      </w:r>
      <w:r w:rsidR="00312642">
        <w:rPr>
          <w:rFonts w:ascii="Times New Roman" w:hAnsi="Times New Roman"/>
          <w:sz w:val="28"/>
          <w:szCs w:val="28"/>
        </w:rPr>
        <w:t>К</w:t>
      </w:r>
      <w:r w:rsidRPr="00A51A0E">
        <w:rPr>
          <w:rFonts w:ascii="Times New Roman" w:hAnsi="Times New Roman"/>
          <w:sz w:val="28"/>
          <w:szCs w:val="28"/>
        </w:rPr>
        <w:t>омиссии выдается претенденту или его полномочному представителю под расписку или высылается ему по электронной почте не позднее рабочего дня</w:t>
      </w:r>
      <w:r w:rsidR="00312642">
        <w:rPr>
          <w:rFonts w:ascii="Times New Roman" w:hAnsi="Times New Roman"/>
          <w:sz w:val="28"/>
          <w:szCs w:val="28"/>
        </w:rPr>
        <w:t>,</w:t>
      </w:r>
      <w:r w:rsidRPr="00A51A0E">
        <w:rPr>
          <w:rFonts w:ascii="Times New Roman" w:hAnsi="Times New Roman"/>
          <w:sz w:val="28"/>
          <w:szCs w:val="28"/>
        </w:rPr>
        <w:t xml:space="preserve"> следующего за днем оформления решения.</w:t>
      </w:r>
    </w:p>
    <w:p w:rsidR="00FE733E" w:rsidRPr="00A51A0E" w:rsidRDefault="00FE733E" w:rsidP="00FE733E">
      <w:pPr>
        <w:spacing w:after="0" w:line="240" w:lineRule="auto"/>
        <w:ind w:firstLine="709"/>
        <w:jc w:val="both"/>
        <w:rPr>
          <w:rFonts w:ascii="Times New Roman" w:hAnsi="Times New Roman"/>
          <w:sz w:val="28"/>
          <w:szCs w:val="28"/>
        </w:rPr>
      </w:pPr>
      <w:r w:rsidRPr="00A51A0E">
        <w:rPr>
          <w:rFonts w:ascii="Times New Roman" w:hAnsi="Times New Roman"/>
          <w:sz w:val="28"/>
          <w:szCs w:val="28"/>
        </w:rPr>
        <w:lastRenderedPageBreak/>
        <w:t>16. Победителем аукциона признается участник аукциона, предложивший наиболее высокую цену права заключения договора на размещение НТО.</w:t>
      </w:r>
    </w:p>
    <w:p w:rsidR="00FE733E" w:rsidRDefault="00FE733E" w:rsidP="00FE733E">
      <w:pPr>
        <w:spacing w:after="0" w:line="240" w:lineRule="auto"/>
        <w:ind w:firstLine="709"/>
        <w:jc w:val="both"/>
        <w:rPr>
          <w:rFonts w:ascii="Times New Roman" w:hAnsi="Times New Roman"/>
          <w:sz w:val="28"/>
          <w:szCs w:val="28"/>
        </w:rPr>
      </w:pPr>
      <w:r w:rsidRPr="00A51A0E">
        <w:rPr>
          <w:rFonts w:ascii="Times New Roman" w:hAnsi="Times New Roman"/>
          <w:sz w:val="28"/>
          <w:szCs w:val="28"/>
        </w:rPr>
        <w:t>Договор на размещение НТО подписывается организатором аукциона и победителем аукциона в срок</w:t>
      </w:r>
      <w:r w:rsidR="00312642">
        <w:rPr>
          <w:rFonts w:ascii="Times New Roman" w:hAnsi="Times New Roman"/>
          <w:sz w:val="28"/>
          <w:szCs w:val="28"/>
        </w:rPr>
        <w:t>,</w:t>
      </w:r>
      <w:r w:rsidRPr="00A51A0E">
        <w:rPr>
          <w:rFonts w:ascii="Times New Roman" w:hAnsi="Times New Roman"/>
          <w:sz w:val="28"/>
          <w:szCs w:val="28"/>
        </w:rPr>
        <w:t xml:space="preserve"> не позднее пяти рабочих дней со дня проведения аукциона. Внесенный победителем аукциона задаток засчиты</w:t>
      </w:r>
      <w:r>
        <w:rPr>
          <w:rFonts w:ascii="Times New Roman" w:hAnsi="Times New Roman"/>
          <w:sz w:val="28"/>
          <w:szCs w:val="28"/>
        </w:rPr>
        <w:t>вается в счет платы по договору.</w:t>
      </w:r>
    </w:p>
    <w:p w:rsidR="00FE733E" w:rsidRDefault="00FE733E" w:rsidP="002222E9">
      <w:pPr>
        <w:spacing w:after="0" w:line="240" w:lineRule="auto"/>
        <w:rPr>
          <w:rFonts w:ascii="Times New Roman" w:hAnsi="Times New Roman"/>
          <w:sz w:val="28"/>
          <w:szCs w:val="28"/>
        </w:rPr>
      </w:pPr>
    </w:p>
    <w:p w:rsidR="00FE733E" w:rsidRDefault="00FE733E" w:rsidP="00FE733E">
      <w:pPr>
        <w:spacing w:after="0" w:line="240" w:lineRule="auto"/>
        <w:jc w:val="center"/>
        <w:rPr>
          <w:rFonts w:ascii="Times New Roman" w:hAnsi="Times New Roman"/>
          <w:sz w:val="28"/>
          <w:szCs w:val="28"/>
        </w:rPr>
      </w:pPr>
      <w:r w:rsidRPr="00A51A0E">
        <w:rPr>
          <w:rFonts w:ascii="Times New Roman" w:hAnsi="Times New Roman"/>
          <w:sz w:val="28"/>
          <w:szCs w:val="28"/>
        </w:rPr>
        <w:t xml:space="preserve">II. Сведения о месте размещения нестационарного </w:t>
      </w:r>
    </w:p>
    <w:p w:rsidR="00FE733E" w:rsidRDefault="00FE733E" w:rsidP="00FE733E">
      <w:pPr>
        <w:spacing w:after="0" w:line="240" w:lineRule="auto"/>
        <w:jc w:val="center"/>
        <w:rPr>
          <w:rFonts w:ascii="Times New Roman" w:hAnsi="Times New Roman"/>
          <w:sz w:val="28"/>
          <w:szCs w:val="28"/>
        </w:rPr>
      </w:pPr>
      <w:r w:rsidRPr="00A51A0E">
        <w:rPr>
          <w:rFonts w:ascii="Times New Roman" w:hAnsi="Times New Roman"/>
          <w:sz w:val="28"/>
          <w:szCs w:val="28"/>
        </w:rPr>
        <w:t>торгового объекта</w:t>
      </w:r>
    </w:p>
    <w:p w:rsidR="00FE733E" w:rsidRPr="00A51A0E" w:rsidRDefault="00FE733E" w:rsidP="00FE733E">
      <w:pPr>
        <w:spacing w:after="0" w:line="240" w:lineRule="auto"/>
        <w:jc w:val="center"/>
        <w:rPr>
          <w:rFonts w:ascii="Times New Roman" w:hAnsi="Times New Roman"/>
          <w:sz w:val="28"/>
          <w:szCs w:val="28"/>
        </w:rPr>
      </w:pPr>
    </w:p>
    <w:tbl>
      <w:tblPr>
        <w:tblW w:w="10355" w:type="dxa"/>
        <w:jc w:val="center"/>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6"/>
        <w:gridCol w:w="1985"/>
        <w:gridCol w:w="1134"/>
        <w:gridCol w:w="1134"/>
        <w:gridCol w:w="1275"/>
        <w:gridCol w:w="1276"/>
        <w:gridCol w:w="1418"/>
        <w:gridCol w:w="1417"/>
      </w:tblGrid>
      <w:tr w:rsidR="00261E25" w:rsidRPr="00261E25" w:rsidTr="00A65E63">
        <w:trPr>
          <w:trHeight w:val="1251"/>
          <w:jc w:val="center"/>
        </w:trPr>
        <w:tc>
          <w:tcPr>
            <w:tcW w:w="716" w:type="dxa"/>
            <w:vAlign w:val="center"/>
          </w:tcPr>
          <w:p w:rsidR="00261E25" w:rsidRPr="00261E25" w:rsidRDefault="00261E25" w:rsidP="00A65E63">
            <w:pPr>
              <w:spacing w:after="0" w:line="240" w:lineRule="auto"/>
              <w:jc w:val="center"/>
              <w:rPr>
                <w:rFonts w:ascii="Times New Roman" w:hAnsi="Times New Roman"/>
                <w:color w:val="000000"/>
              </w:rPr>
            </w:pPr>
            <w:r w:rsidRPr="00261E25">
              <w:rPr>
                <w:rFonts w:ascii="Times New Roman" w:hAnsi="Times New Roman"/>
                <w:color w:val="000000"/>
              </w:rPr>
              <w:t>№</w:t>
            </w:r>
          </w:p>
          <w:p w:rsidR="00261E25" w:rsidRPr="00261E25" w:rsidRDefault="00261E25" w:rsidP="00A65E63">
            <w:pPr>
              <w:spacing w:after="0" w:line="240" w:lineRule="auto"/>
              <w:jc w:val="center"/>
              <w:rPr>
                <w:rFonts w:ascii="Times New Roman" w:hAnsi="Times New Roman"/>
                <w:color w:val="000000"/>
              </w:rPr>
            </w:pPr>
            <w:r w:rsidRPr="00261E25">
              <w:rPr>
                <w:rFonts w:ascii="Times New Roman" w:hAnsi="Times New Roman"/>
                <w:color w:val="000000"/>
              </w:rPr>
              <w:t>лота</w:t>
            </w:r>
          </w:p>
        </w:tc>
        <w:tc>
          <w:tcPr>
            <w:tcW w:w="1985" w:type="dxa"/>
            <w:vAlign w:val="center"/>
          </w:tcPr>
          <w:p w:rsidR="00261E25" w:rsidRPr="00261E25" w:rsidRDefault="00261E25" w:rsidP="00A65E63">
            <w:pPr>
              <w:spacing w:after="0" w:line="240" w:lineRule="auto"/>
              <w:jc w:val="center"/>
              <w:rPr>
                <w:rFonts w:ascii="Times New Roman" w:hAnsi="Times New Roman"/>
                <w:color w:val="000000"/>
              </w:rPr>
            </w:pPr>
            <w:r w:rsidRPr="00261E25">
              <w:rPr>
                <w:rFonts w:ascii="Times New Roman" w:hAnsi="Times New Roman"/>
                <w:color w:val="000000"/>
              </w:rPr>
              <w:t>Адресный</w:t>
            </w:r>
          </w:p>
          <w:p w:rsidR="00261E25" w:rsidRPr="00261E25" w:rsidRDefault="00261E25" w:rsidP="00A65E63">
            <w:pPr>
              <w:spacing w:after="0" w:line="240" w:lineRule="auto"/>
              <w:jc w:val="center"/>
              <w:rPr>
                <w:rFonts w:ascii="Times New Roman" w:hAnsi="Times New Roman"/>
                <w:color w:val="000000"/>
              </w:rPr>
            </w:pPr>
            <w:r w:rsidRPr="00261E25">
              <w:rPr>
                <w:rFonts w:ascii="Times New Roman" w:hAnsi="Times New Roman"/>
                <w:color w:val="000000"/>
              </w:rPr>
              <w:t>ориентир НТО</w:t>
            </w:r>
          </w:p>
        </w:tc>
        <w:tc>
          <w:tcPr>
            <w:tcW w:w="1134" w:type="dxa"/>
            <w:vAlign w:val="center"/>
          </w:tcPr>
          <w:p w:rsidR="00261E25" w:rsidRPr="00261E25" w:rsidRDefault="00261E25" w:rsidP="00A65E63">
            <w:pPr>
              <w:spacing w:after="0" w:line="240" w:lineRule="auto"/>
              <w:jc w:val="center"/>
              <w:rPr>
                <w:rFonts w:ascii="Times New Roman" w:hAnsi="Times New Roman"/>
                <w:color w:val="000000"/>
              </w:rPr>
            </w:pPr>
            <w:r w:rsidRPr="00261E25">
              <w:rPr>
                <w:rFonts w:ascii="Times New Roman" w:hAnsi="Times New Roman"/>
                <w:color w:val="000000"/>
              </w:rPr>
              <w:t>Площадь места размещения НТО,</w:t>
            </w:r>
          </w:p>
          <w:p w:rsidR="00261E25" w:rsidRPr="00261E25" w:rsidRDefault="00261E25" w:rsidP="00A65E63">
            <w:pPr>
              <w:spacing w:after="0" w:line="240" w:lineRule="auto"/>
              <w:jc w:val="center"/>
              <w:rPr>
                <w:rFonts w:ascii="Times New Roman" w:hAnsi="Times New Roman"/>
                <w:strike/>
                <w:color w:val="000000"/>
              </w:rPr>
            </w:pPr>
            <w:proofErr w:type="spellStart"/>
            <w:r w:rsidRPr="00261E25">
              <w:rPr>
                <w:rFonts w:ascii="Times New Roman" w:hAnsi="Times New Roman"/>
                <w:color w:val="000000"/>
              </w:rPr>
              <w:t>кв</w:t>
            </w:r>
            <w:proofErr w:type="gramStart"/>
            <w:r w:rsidRPr="00261E25">
              <w:rPr>
                <w:rFonts w:ascii="Times New Roman" w:hAnsi="Times New Roman"/>
                <w:color w:val="000000"/>
              </w:rPr>
              <w:t>.м</w:t>
            </w:r>
            <w:proofErr w:type="spellEnd"/>
            <w:proofErr w:type="gramEnd"/>
          </w:p>
        </w:tc>
        <w:tc>
          <w:tcPr>
            <w:tcW w:w="1134" w:type="dxa"/>
            <w:vAlign w:val="center"/>
          </w:tcPr>
          <w:p w:rsidR="00261E25" w:rsidRPr="00261E25" w:rsidRDefault="00261E25" w:rsidP="00A65E63">
            <w:pPr>
              <w:spacing w:after="0" w:line="240" w:lineRule="auto"/>
              <w:jc w:val="center"/>
              <w:rPr>
                <w:rFonts w:ascii="Times New Roman" w:hAnsi="Times New Roman"/>
                <w:color w:val="000000"/>
              </w:rPr>
            </w:pPr>
            <w:r w:rsidRPr="00261E25">
              <w:rPr>
                <w:rFonts w:ascii="Times New Roman" w:hAnsi="Times New Roman"/>
                <w:color w:val="000000"/>
              </w:rPr>
              <w:t>Вид НТО</w:t>
            </w:r>
          </w:p>
        </w:tc>
        <w:tc>
          <w:tcPr>
            <w:tcW w:w="1275" w:type="dxa"/>
            <w:vAlign w:val="center"/>
          </w:tcPr>
          <w:p w:rsidR="00261E25" w:rsidRPr="00261E25" w:rsidRDefault="00261E25" w:rsidP="00A65E63">
            <w:pPr>
              <w:spacing w:after="0" w:line="240" w:lineRule="auto"/>
              <w:jc w:val="center"/>
              <w:rPr>
                <w:rFonts w:ascii="Times New Roman" w:hAnsi="Times New Roman"/>
                <w:color w:val="000000"/>
              </w:rPr>
            </w:pPr>
            <w:r w:rsidRPr="00261E25">
              <w:rPr>
                <w:rFonts w:ascii="Times New Roman" w:hAnsi="Times New Roman"/>
                <w:color w:val="000000"/>
              </w:rPr>
              <w:t>Группы реализуемых товаров</w:t>
            </w:r>
          </w:p>
        </w:tc>
        <w:tc>
          <w:tcPr>
            <w:tcW w:w="1276" w:type="dxa"/>
            <w:vAlign w:val="center"/>
          </w:tcPr>
          <w:p w:rsidR="00261E25" w:rsidRPr="00261E25" w:rsidRDefault="00261E25" w:rsidP="00A65E63">
            <w:pPr>
              <w:spacing w:after="0" w:line="240" w:lineRule="auto"/>
              <w:jc w:val="center"/>
              <w:rPr>
                <w:rFonts w:ascii="Times New Roman" w:hAnsi="Times New Roman"/>
                <w:color w:val="000000"/>
              </w:rPr>
            </w:pPr>
            <w:r w:rsidRPr="00261E25">
              <w:rPr>
                <w:rFonts w:ascii="Times New Roman" w:hAnsi="Times New Roman"/>
                <w:color w:val="000000"/>
              </w:rPr>
              <w:t>Срок договора</w:t>
            </w:r>
          </w:p>
          <w:p w:rsidR="00261E25" w:rsidRPr="00261E25" w:rsidRDefault="00261E25" w:rsidP="00A65E63">
            <w:pPr>
              <w:spacing w:after="0" w:line="240" w:lineRule="auto"/>
              <w:jc w:val="center"/>
              <w:rPr>
                <w:rFonts w:ascii="Times New Roman" w:hAnsi="Times New Roman"/>
                <w:color w:val="000000"/>
              </w:rPr>
            </w:pPr>
            <w:r w:rsidRPr="00261E25">
              <w:rPr>
                <w:rFonts w:ascii="Times New Roman" w:hAnsi="Times New Roman"/>
                <w:color w:val="000000"/>
              </w:rPr>
              <w:t>на размещение НТО</w:t>
            </w:r>
          </w:p>
        </w:tc>
        <w:tc>
          <w:tcPr>
            <w:tcW w:w="1418" w:type="dxa"/>
            <w:vAlign w:val="center"/>
          </w:tcPr>
          <w:p w:rsidR="00261E25" w:rsidRPr="00261E25" w:rsidRDefault="00261E25" w:rsidP="00A65E63">
            <w:pPr>
              <w:spacing w:after="0" w:line="240" w:lineRule="auto"/>
              <w:jc w:val="center"/>
              <w:rPr>
                <w:rFonts w:ascii="Times New Roman" w:hAnsi="Times New Roman"/>
                <w:color w:val="000000"/>
              </w:rPr>
            </w:pPr>
            <w:r w:rsidRPr="00261E25">
              <w:rPr>
                <w:rFonts w:ascii="Times New Roman" w:hAnsi="Times New Roman"/>
              </w:rPr>
              <w:t xml:space="preserve">Начальная (минимальная) цена права заключения договора, </w:t>
            </w:r>
            <w:r w:rsidRPr="00261E25">
              <w:rPr>
                <w:rFonts w:ascii="Times New Roman" w:hAnsi="Times New Roman"/>
                <w:color w:val="000000"/>
              </w:rPr>
              <w:t>руб.</w:t>
            </w:r>
          </w:p>
        </w:tc>
        <w:tc>
          <w:tcPr>
            <w:tcW w:w="1417" w:type="dxa"/>
            <w:vAlign w:val="center"/>
          </w:tcPr>
          <w:p w:rsidR="00261E25" w:rsidRPr="00261E25" w:rsidRDefault="00261E25" w:rsidP="00A65E63">
            <w:pPr>
              <w:spacing w:after="0" w:line="240" w:lineRule="auto"/>
              <w:jc w:val="center"/>
              <w:rPr>
                <w:rFonts w:ascii="Times New Roman" w:hAnsi="Times New Roman"/>
              </w:rPr>
            </w:pPr>
            <w:r w:rsidRPr="00261E25">
              <w:rPr>
                <w:rFonts w:ascii="Times New Roman" w:hAnsi="Times New Roman"/>
              </w:rPr>
              <w:t>Примечание &lt;*&gt;</w:t>
            </w:r>
          </w:p>
        </w:tc>
      </w:tr>
      <w:tr w:rsidR="00261E25" w:rsidRPr="00261E25" w:rsidTr="00A65E63">
        <w:trPr>
          <w:trHeight w:val="1251"/>
          <w:jc w:val="center"/>
        </w:trPr>
        <w:tc>
          <w:tcPr>
            <w:tcW w:w="716" w:type="dxa"/>
            <w:vAlign w:val="center"/>
          </w:tcPr>
          <w:p w:rsidR="00261E25" w:rsidRPr="00261E25" w:rsidRDefault="00261E25" w:rsidP="00A65E63">
            <w:pPr>
              <w:pStyle w:val="a7"/>
              <w:numPr>
                <w:ilvl w:val="0"/>
                <w:numId w:val="2"/>
              </w:numPr>
              <w:tabs>
                <w:tab w:val="left" w:pos="0"/>
              </w:tabs>
              <w:spacing w:after="0" w:line="240" w:lineRule="auto"/>
              <w:jc w:val="center"/>
              <w:rPr>
                <w:rFonts w:ascii="Times New Roman" w:hAnsi="Times New Roman"/>
                <w:color w:val="000000"/>
              </w:rPr>
            </w:pPr>
          </w:p>
        </w:tc>
        <w:tc>
          <w:tcPr>
            <w:tcW w:w="1985" w:type="dxa"/>
            <w:vAlign w:val="center"/>
          </w:tcPr>
          <w:p w:rsidR="00261E25" w:rsidRPr="00261E25" w:rsidRDefault="00261E25" w:rsidP="00A65E63">
            <w:pPr>
              <w:spacing w:after="0"/>
              <w:jc w:val="center"/>
              <w:rPr>
                <w:rFonts w:ascii="Times New Roman" w:hAnsi="Times New Roman"/>
              </w:rPr>
            </w:pPr>
            <w:r w:rsidRPr="00261E25">
              <w:rPr>
                <w:rFonts w:ascii="Times New Roman" w:hAnsi="Times New Roman"/>
              </w:rPr>
              <w:t xml:space="preserve">пересечение </w:t>
            </w:r>
            <w:proofErr w:type="spellStart"/>
            <w:r w:rsidRPr="00261E25">
              <w:rPr>
                <w:rFonts w:ascii="Times New Roman" w:hAnsi="Times New Roman"/>
              </w:rPr>
              <w:t>ул</w:t>
            </w:r>
            <w:proofErr w:type="gramStart"/>
            <w:r w:rsidRPr="00261E25">
              <w:rPr>
                <w:rFonts w:ascii="Times New Roman" w:hAnsi="Times New Roman"/>
              </w:rPr>
              <w:t>.С</w:t>
            </w:r>
            <w:proofErr w:type="gramEnd"/>
            <w:r w:rsidRPr="00261E25">
              <w:rPr>
                <w:rFonts w:ascii="Times New Roman" w:hAnsi="Times New Roman"/>
              </w:rPr>
              <w:t>ергея</w:t>
            </w:r>
            <w:proofErr w:type="spellEnd"/>
            <w:r w:rsidRPr="00261E25">
              <w:rPr>
                <w:rFonts w:ascii="Times New Roman" w:hAnsi="Times New Roman"/>
              </w:rPr>
              <w:t xml:space="preserve"> </w:t>
            </w:r>
            <w:proofErr w:type="spellStart"/>
            <w:r w:rsidRPr="00261E25">
              <w:rPr>
                <w:rFonts w:ascii="Times New Roman" w:hAnsi="Times New Roman"/>
              </w:rPr>
              <w:t>Ускова</w:t>
            </w:r>
            <w:proofErr w:type="spellEnd"/>
            <w:r w:rsidRPr="00261E25">
              <w:rPr>
                <w:rFonts w:ascii="Times New Roman" w:hAnsi="Times New Roman"/>
              </w:rPr>
              <w:t xml:space="preserve"> и </w:t>
            </w:r>
            <w:proofErr w:type="spellStart"/>
            <w:r w:rsidRPr="00261E25">
              <w:rPr>
                <w:rFonts w:ascii="Times New Roman" w:hAnsi="Times New Roman"/>
              </w:rPr>
              <w:t>ул.Взлетной</w:t>
            </w:r>
            <w:proofErr w:type="spellEnd"/>
          </w:p>
        </w:tc>
        <w:tc>
          <w:tcPr>
            <w:tcW w:w="1134" w:type="dxa"/>
            <w:vAlign w:val="center"/>
          </w:tcPr>
          <w:p w:rsidR="00261E25" w:rsidRPr="00261E25" w:rsidRDefault="00261E25" w:rsidP="00A65E63">
            <w:pPr>
              <w:spacing w:after="0"/>
              <w:jc w:val="center"/>
              <w:rPr>
                <w:rFonts w:ascii="Times New Roman" w:hAnsi="Times New Roman"/>
              </w:rPr>
            </w:pPr>
            <w:r w:rsidRPr="00261E25">
              <w:rPr>
                <w:rFonts w:ascii="Times New Roman" w:hAnsi="Times New Roman"/>
              </w:rPr>
              <w:t>6</w:t>
            </w:r>
          </w:p>
        </w:tc>
        <w:tc>
          <w:tcPr>
            <w:tcW w:w="1134" w:type="dxa"/>
            <w:vAlign w:val="center"/>
          </w:tcPr>
          <w:p w:rsidR="00261E25" w:rsidRPr="00261E25" w:rsidRDefault="00261E25" w:rsidP="00A65E63">
            <w:pPr>
              <w:spacing w:after="0"/>
              <w:jc w:val="center"/>
              <w:rPr>
                <w:rFonts w:ascii="Times New Roman" w:hAnsi="Times New Roman"/>
              </w:rPr>
            </w:pPr>
            <w:r w:rsidRPr="00261E25">
              <w:rPr>
                <w:rFonts w:ascii="Times New Roman" w:hAnsi="Times New Roman"/>
              </w:rPr>
              <w:t>морозильный ларь</w:t>
            </w:r>
          </w:p>
        </w:tc>
        <w:tc>
          <w:tcPr>
            <w:tcW w:w="1275" w:type="dxa"/>
            <w:vAlign w:val="center"/>
          </w:tcPr>
          <w:p w:rsidR="00261E25" w:rsidRPr="00261E25" w:rsidRDefault="00261E25" w:rsidP="00A65E63">
            <w:pPr>
              <w:spacing w:after="0"/>
              <w:jc w:val="center"/>
              <w:rPr>
                <w:rFonts w:ascii="Times New Roman" w:hAnsi="Times New Roman"/>
              </w:rPr>
            </w:pPr>
            <w:r w:rsidRPr="00261E25">
              <w:rPr>
                <w:rFonts w:ascii="Times New Roman" w:hAnsi="Times New Roman"/>
              </w:rPr>
              <w:t>мороженое</w:t>
            </w:r>
          </w:p>
        </w:tc>
        <w:tc>
          <w:tcPr>
            <w:tcW w:w="1276" w:type="dxa"/>
            <w:vAlign w:val="center"/>
          </w:tcPr>
          <w:p w:rsidR="00261E25" w:rsidRPr="00261E25" w:rsidRDefault="00E0433C" w:rsidP="00A65E63">
            <w:pPr>
              <w:spacing w:after="0"/>
              <w:jc w:val="center"/>
              <w:rPr>
                <w:rFonts w:ascii="Times New Roman" w:hAnsi="Times New Roman"/>
                <w:color w:val="000000"/>
              </w:rPr>
            </w:pPr>
            <w:r>
              <w:rPr>
                <w:rFonts w:ascii="Times New Roman" w:hAnsi="Times New Roman"/>
                <w:color w:val="000000"/>
              </w:rPr>
              <w:t>д</w:t>
            </w:r>
            <w:r w:rsidR="00261E25" w:rsidRPr="00261E25">
              <w:rPr>
                <w:rFonts w:ascii="Times New Roman" w:hAnsi="Times New Roman"/>
                <w:color w:val="000000"/>
              </w:rPr>
              <w:t>о 01.11.2023</w:t>
            </w:r>
          </w:p>
        </w:tc>
        <w:tc>
          <w:tcPr>
            <w:tcW w:w="1418" w:type="dxa"/>
            <w:vAlign w:val="center"/>
          </w:tcPr>
          <w:p w:rsidR="00261E25" w:rsidRPr="00261E25" w:rsidRDefault="00E0433C" w:rsidP="00A65E63">
            <w:pPr>
              <w:spacing w:after="0" w:line="240" w:lineRule="auto"/>
              <w:jc w:val="center"/>
              <w:rPr>
                <w:rFonts w:ascii="Times New Roman" w:hAnsi="Times New Roman"/>
              </w:rPr>
            </w:pPr>
            <w:r>
              <w:rPr>
                <w:rFonts w:ascii="Times New Roman" w:hAnsi="Times New Roman"/>
                <w:color w:val="000000"/>
              </w:rPr>
              <w:t>556,19</w:t>
            </w:r>
          </w:p>
        </w:tc>
        <w:tc>
          <w:tcPr>
            <w:tcW w:w="1417" w:type="dxa"/>
            <w:vAlign w:val="center"/>
          </w:tcPr>
          <w:p w:rsidR="00261E25" w:rsidRPr="00261E25" w:rsidRDefault="00261E25" w:rsidP="00A65E63">
            <w:pPr>
              <w:spacing w:after="0" w:line="240" w:lineRule="auto"/>
              <w:jc w:val="center"/>
              <w:rPr>
                <w:rFonts w:ascii="Times New Roman" w:hAnsi="Times New Roman"/>
              </w:rPr>
            </w:pPr>
          </w:p>
        </w:tc>
      </w:tr>
      <w:tr w:rsidR="00261E25" w:rsidRPr="00261E25" w:rsidTr="00A65E63">
        <w:trPr>
          <w:trHeight w:val="1251"/>
          <w:jc w:val="center"/>
        </w:trPr>
        <w:tc>
          <w:tcPr>
            <w:tcW w:w="716" w:type="dxa"/>
            <w:vAlign w:val="center"/>
          </w:tcPr>
          <w:p w:rsidR="00261E25" w:rsidRPr="00261E25" w:rsidRDefault="00261E25" w:rsidP="00A65E63">
            <w:pPr>
              <w:pStyle w:val="a7"/>
              <w:numPr>
                <w:ilvl w:val="0"/>
                <w:numId w:val="2"/>
              </w:numPr>
              <w:tabs>
                <w:tab w:val="left" w:pos="0"/>
              </w:tabs>
              <w:spacing w:after="0" w:line="240" w:lineRule="auto"/>
              <w:jc w:val="center"/>
              <w:rPr>
                <w:rFonts w:ascii="Times New Roman" w:hAnsi="Times New Roman"/>
                <w:color w:val="000000"/>
              </w:rPr>
            </w:pPr>
          </w:p>
        </w:tc>
        <w:tc>
          <w:tcPr>
            <w:tcW w:w="1985" w:type="dxa"/>
            <w:vAlign w:val="center"/>
          </w:tcPr>
          <w:p w:rsidR="00261E25" w:rsidRPr="00261E25" w:rsidRDefault="00261E25" w:rsidP="00A65E63">
            <w:pPr>
              <w:spacing w:after="0"/>
              <w:jc w:val="center"/>
              <w:rPr>
                <w:rFonts w:ascii="Times New Roman" w:hAnsi="Times New Roman"/>
                <w:color w:val="000000"/>
              </w:rPr>
            </w:pPr>
            <w:r w:rsidRPr="00261E25">
              <w:rPr>
                <w:rFonts w:ascii="Times New Roman" w:hAnsi="Times New Roman"/>
                <w:color w:val="000000"/>
              </w:rPr>
              <w:t>ул. Малахова, 105</w:t>
            </w:r>
          </w:p>
        </w:tc>
        <w:tc>
          <w:tcPr>
            <w:tcW w:w="1134" w:type="dxa"/>
            <w:vAlign w:val="center"/>
          </w:tcPr>
          <w:p w:rsidR="00261E25" w:rsidRPr="00261E25" w:rsidRDefault="00261E25" w:rsidP="00A65E63">
            <w:pPr>
              <w:spacing w:after="0"/>
              <w:jc w:val="center"/>
              <w:rPr>
                <w:rFonts w:ascii="Times New Roman" w:hAnsi="Times New Roman"/>
                <w:color w:val="000000"/>
              </w:rPr>
            </w:pPr>
            <w:r w:rsidRPr="00261E25">
              <w:rPr>
                <w:rFonts w:ascii="Times New Roman" w:hAnsi="Times New Roman"/>
                <w:color w:val="000000"/>
              </w:rPr>
              <w:t>48</w:t>
            </w:r>
          </w:p>
        </w:tc>
        <w:tc>
          <w:tcPr>
            <w:tcW w:w="1134" w:type="dxa"/>
            <w:vAlign w:val="center"/>
          </w:tcPr>
          <w:p w:rsidR="00261E25" w:rsidRPr="00261E25" w:rsidRDefault="00261E25" w:rsidP="00A65E63">
            <w:pPr>
              <w:spacing w:after="0"/>
              <w:jc w:val="center"/>
              <w:rPr>
                <w:rFonts w:ascii="Times New Roman" w:hAnsi="Times New Roman"/>
                <w:color w:val="000000"/>
              </w:rPr>
            </w:pPr>
            <w:r w:rsidRPr="00261E25">
              <w:rPr>
                <w:rFonts w:ascii="Times New Roman" w:hAnsi="Times New Roman"/>
                <w:color w:val="000000"/>
              </w:rPr>
              <w:t>павильон</w:t>
            </w:r>
          </w:p>
        </w:tc>
        <w:tc>
          <w:tcPr>
            <w:tcW w:w="1275" w:type="dxa"/>
            <w:vAlign w:val="center"/>
          </w:tcPr>
          <w:p w:rsidR="00261E25" w:rsidRPr="00261E25" w:rsidRDefault="00261E25" w:rsidP="00A65E63">
            <w:pPr>
              <w:spacing w:after="0"/>
              <w:jc w:val="center"/>
              <w:rPr>
                <w:rFonts w:ascii="Times New Roman" w:hAnsi="Times New Roman"/>
                <w:color w:val="000000"/>
              </w:rPr>
            </w:pPr>
            <w:r w:rsidRPr="00261E25">
              <w:rPr>
                <w:rFonts w:ascii="Times New Roman" w:hAnsi="Times New Roman"/>
                <w:color w:val="000000"/>
              </w:rPr>
              <w:t>непродовольственные товары</w:t>
            </w:r>
          </w:p>
        </w:tc>
        <w:tc>
          <w:tcPr>
            <w:tcW w:w="1276" w:type="dxa"/>
            <w:vAlign w:val="center"/>
          </w:tcPr>
          <w:p w:rsidR="00261E25" w:rsidRPr="00261E25" w:rsidRDefault="00261E25" w:rsidP="00A65E63">
            <w:pPr>
              <w:spacing w:after="0"/>
              <w:jc w:val="center"/>
              <w:rPr>
                <w:rFonts w:ascii="Times New Roman" w:hAnsi="Times New Roman"/>
                <w:color w:val="000000"/>
              </w:rPr>
            </w:pPr>
            <w:r w:rsidRPr="00261E25">
              <w:rPr>
                <w:rFonts w:ascii="Times New Roman" w:hAnsi="Times New Roman"/>
                <w:color w:val="000000"/>
              </w:rPr>
              <w:t>до 31.12.2025</w:t>
            </w:r>
          </w:p>
        </w:tc>
        <w:tc>
          <w:tcPr>
            <w:tcW w:w="1418" w:type="dxa"/>
            <w:vAlign w:val="center"/>
          </w:tcPr>
          <w:p w:rsidR="00261E25" w:rsidRPr="00261E25" w:rsidRDefault="00261E25" w:rsidP="00A65E63">
            <w:pPr>
              <w:spacing w:after="0"/>
              <w:jc w:val="center"/>
              <w:rPr>
                <w:rFonts w:ascii="Times New Roman" w:hAnsi="Times New Roman"/>
                <w:color w:val="000000"/>
              </w:rPr>
            </w:pPr>
            <w:r w:rsidRPr="00261E25">
              <w:rPr>
                <w:rFonts w:ascii="Times New Roman" w:hAnsi="Times New Roman"/>
                <w:color w:val="000000"/>
              </w:rPr>
              <w:t>1237,22</w:t>
            </w:r>
          </w:p>
        </w:tc>
        <w:tc>
          <w:tcPr>
            <w:tcW w:w="1417" w:type="dxa"/>
            <w:vAlign w:val="center"/>
          </w:tcPr>
          <w:p w:rsidR="00261E25" w:rsidRPr="00261E25" w:rsidRDefault="00261E25" w:rsidP="00A65E63">
            <w:pPr>
              <w:autoSpaceDE w:val="0"/>
              <w:autoSpaceDN w:val="0"/>
              <w:adjustRightInd w:val="0"/>
              <w:spacing w:after="0" w:line="240" w:lineRule="atLeast"/>
              <w:ind w:left="-108" w:right="-144" w:firstLine="108"/>
              <w:jc w:val="center"/>
              <w:rPr>
                <w:rFonts w:ascii="Times New Roman" w:hAnsi="Times New Roman"/>
              </w:rPr>
            </w:pPr>
          </w:p>
        </w:tc>
      </w:tr>
      <w:tr w:rsidR="00261E25" w:rsidRPr="00261E25" w:rsidTr="00A65E63">
        <w:trPr>
          <w:trHeight w:val="1251"/>
          <w:jc w:val="center"/>
        </w:trPr>
        <w:tc>
          <w:tcPr>
            <w:tcW w:w="716" w:type="dxa"/>
            <w:vAlign w:val="center"/>
          </w:tcPr>
          <w:p w:rsidR="00261E25" w:rsidRPr="00261E25" w:rsidRDefault="00261E25" w:rsidP="00A65E63">
            <w:pPr>
              <w:pStyle w:val="a7"/>
              <w:numPr>
                <w:ilvl w:val="0"/>
                <w:numId w:val="2"/>
              </w:numPr>
              <w:tabs>
                <w:tab w:val="left" w:pos="0"/>
              </w:tabs>
              <w:spacing w:after="0" w:line="240" w:lineRule="auto"/>
              <w:jc w:val="center"/>
              <w:rPr>
                <w:rFonts w:ascii="Times New Roman" w:hAnsi="Times New Roman"/>
                <w:color w:val="000000"/>
              </w:rPr>
            </w:pPr>
          </w:p>
        </w:tc>
        <w:tc>
          <w:tcPr>
            <w:tcW w:w="1985" w:type="dxa"/>
            <w:vAlign w:val="center"/>
          </w:tcPr>
          <w:p w:rsidR="00261E25" w:rsidRPr="00261E25" w:rsidRDefault="00261E25" w:rsidP="00A65E63">
            <w:pPr>
              <w:spacing w:after="0"/>
              <w:jc w:val="center"/>
              <w:rPr>
                <w:rFonts w:ascii="Times New Roman" w:hAnsi="Times New Roman"/>
                <w:color w:val="000000"/>
              </w:rPr>
            </w:pPr>
            <w:r w:rsidRPr="00261E25">
              <w:rPr>
                <w:rFonts w:ascii="Times New Roman" w:hAnsi="Times New Roman"/>
                <w:color w:val="000000"/>
              </w:rPr>
              <w:t>пересечение ул. Энтузиастов и ул. Попова</w:t>
            </w:r>
          </w:p>
        </w:tc>
        <w:tc>
          <w:tcPr>
            <w:tcW w:w="1134" w:type="dxa"/>
            <w:vAlign w:val="center"/>
          </w:tcPr>
          <w:p w:rsidR="00261E25" w:rsidRPr="00261E25" w:rsidRDefault="00261E25" w:rsidP="00A65E63">
            <w:pPr>
              <w:spacing w:after="0"/>
              <w:jc w:val="center"/>
              <w:rPr>
                <w:rFonts w:ascii="Times New Roman" w:hAnsi="Times New Roman"/>
                <w:color w:val="000000"/>
              </w:rPr>
            </w:pPr>
            <w:r w:rsidRPr="00261E25">
              <w:rPr>
                <w:rFonts w:ascii="Times New Roman" w:hAnsi="Times New Roman"/>
                <w:color w:val="000000"/>
              </w:rPr>
              <w:t>48</w:t>
            </w:r>
          </w:p>
        </w:tc>
        <w:tc>
          <w:tcPr>
            <w:tcW w:w="1134" w:type="dxa"/>
            <w:vAlign w:val="center"/>
          </w:tcPr>
          <w:p w:rsidR="00261E25" w:rsidRPr="00261E25" w:rsidRDefault="00261E25" w:rsidP="00A65E63">
            <w:pPr>
              <w:spacing w:after="0"/>
              <w:jc w:val="center"/>
              <w:rPr>
                <w:rFonts w:ascii="Times New Roman" w:hAnsi="Times New Roman"/>
                <w:color w:val="000000"/>
              </w:rPr>
            </w:pPr>
            <w:r w:rsidRPr="00261E25">
              <w:rPr>
                <w:rFonts w:ascii="Times New Roman" w:hAnsi="Times New Roman"/>
                <w:color w:val="000000"/>
              </w:rPr>
              <w:t>павильон</w:t>
            </w:r>
          </w:p>
        </w:tc>
        <w:tc>
          <w:tcPr>
            <w:tcW w:w="1275" w:type="dxa"/>
            <w:vAlign w:val="center"/>
          </w:tcPr>
          <w:p w:rsidR="00261E25" w:rsidRPr="00261E25" w:rsidRDefault="00261E25" w:rsidP="00A65E63">
            <w:pPr>
              <w:spacing w:after="0"/>
              <w:jc w:val="center"/>
              <w:rPr>
                <w:rFonts w:ascii="Times New Roman" w:hAnsi="Times New Roman"/>
                <w:color w:val="000000"/>
              </w:rPr>
            </w:pPr>
            <w:r w:rsidRPr="00261E25">
              <w:rPr>
                <w:rFonts w:ascii="Times New Roman" w:hAnsi="Times New Roman"/>
                <w:color w:val="000000"/>
              </w:rPr>
              <w:t>непродовольственные товары</w:t>
            </w:r>
          </w:p>
        </w:tc>
        <w:tc>
          <w:tcPr>
            <w:tcW w:w="1276" w:type="dxa"/>
            <w:vAlign w:val="center"/>
          </w:tcPr>
          <w:p w:rsidR="00261E25" w:rsidRPr="00261E25" w:rsidRDefault="00261E25" w:rsidP="00A65E63">
            <w:pPr>
              <w:spacing w:after="0"/>
              <w:jc w:val="center"/>
              <w:rPr>
                <w:rFonts w:ascii="Times New Roman" w:hAnsi="Times New Roman"/>
                <w:color w:val="000000"/>
              </w:rPr>
            </w:pPr>
            <w:r w:rsidRPr="00261E25">
              <w:rPr>
                <w:rFonts w:ascii="Times New Roman" w:hAnsi="Times New Roman"/>
                <w:color w:val="000000"/>
              </w:rPr>
              <w:t>до 31.12.2025</w:t>
            </w:r>
          </w:p>
        </w:tc>
        <w:tc>
          <w:tcPr>
            <w:tcW w:w="1418" w:type="dxa"/>
            <w:vAlign w:val="center"/>
          </w:tcPr>
          <w:p w:rsidR="00261E25" w:rsidRPr="00261E25" w:rsidRDefault="00261E25" w:rsidP="00A65E63">
            <w:pPr>
              <w:spacing w:after="0"/>
              <w:jc w:val="center"/>
              <w:rPr>
                <w:rFonts w:ascii="Times New Roman" w:hAnsi="Times New Roman"/>
                <w:color w:val="000000"/>
              </w:rPr>
            </w:pPr>
            <w:r w:rsidRPr="00261E25">
              <w:rPr>
                <w:rFonts w:ascii="Times New Roman" w:hAnsi="Times New Roman"/>
                <w:color w:val="000000"/>
              </w:rPr>
              <w:t>1548,16 руб.</w:t>
            </w:r>
          </w:p>
        </w:tc>
        <w:tc>
          <w:tcPr>
            <w:tcW w:w="1417" w:type="dxa"/>
            <w:vAlign w:val="center"/>
          </w:tcPr>
          <w:p w:rsidR="00261E25" w:rsidRPr="00261E25" w:rsidRDefault="00261E25" w:rsidP="00A65E63">
            <w:pPr>
              <w:autoSpaceDE w:val="0"/>
              <w:autoSpaceDN w:val="0"/>
              <w:adjustRightInd w:val="0"/>
              <w:spacing w:after="0" w:line="240" w:lineRule="atLeast"/>
              <w:ind w:left="-108" w:right="-144" w:firstLine="108"/>
              <w:jc w:val="center"/>
              <w:rPr>
                <w:rFonts w:ascii="Times New Roman" w:hAnsi="Times New Roman"/>
              </w:rPr>
            </w:pPr>
            <w:r w:rsidRPr="00261E25">
              <w:rPr>
                <w:rFonts w:ascii="Times New Roman" w:hAnsi="Times New Roman"/>
                <w:color w:val="000000"/>
              </w:rPr>
              <w:t xml:space="preserve">На участке </w:t>
            </w:r>
            <w:proofErr w:type="gramStart"/>
            <w:r w:rsidRPr="00261E25">
              <w:rPr>
                <w:rFonts w:ascii="Times New Roman" w:hAnsi="Times New Roman"/>
                <w:color w:val="000000"/>
              </w:rPr>
              <w:t>расположен</w:t>
            </w:r>
            <w:proofErr w:type="gramEnd"/>
            <w:r w:rsidRPr="00261E25">
              <w:rPr>
                <w:rFonts w:ascii="Times New Roman" w:hAnsi="Times New Roman"/>
                <w:color w:val="000000"/>
              </w:rPr>
              <w:t xml:space="preserve"> НТО</w:t>
            </w:r>
          </w:p>
        </w:tc>
      </w:tr>
      <w:tr w:rsidR="00261E25" w:rsidRPr="00261E25" w:rsidTr="00A65E63">
        <w:trPr>
          <w:trHeight w:val="1251"/>
          <w:jc w:val="center"/>
        </w:trPr>
        <w:tc>
          <w:tcPr>
            <w:tcW w:w="716" w:type="dxa"/>
            <w:vAlign w:val="center"/>
          </w:tcPr>
          <w:p w:rsidR="00261E25" w:rsidRPr="00261E25" w:rsidRDefault="00261E25" w:rsidP="00A65E63">
            <w:pPr>
              <w:pStyle w:val="a7"/>
              <w:numPr>
                <w:ilvl w:val="0"/>
                <w:numId w:val="2"/>
              </w:numPr>
              <w:tabs>
                <w:tab w:val="left" w:pos="0"/>
              </w:tabs>
              <w:spacing w:after="0" w:line="240" w:lineRule="auto"/>
              <w:jc w:val="center"/>
              <w:rPr>
                <w:rFonts w:ascii="Times New Roman" w:hAnsi="Times New Roman"/>
                <w:color w:val="000000"/>
              </w:rPr>
            </w:pPr>
          </w:p>
        </w:tc>
        <w:tc>
          <w:tcPr>
            <w:tcW w:w="1985" w:type="dxa"/>
            <w:vAlign w:val="center"/>
          </w:tcPr>
          <w:p w:rsidR="00261E25" w:rsidRPr="00261E25" w:rsidRDefault="00261E25" w:rsidP="00A65E63">
            <w:pPr>
              <w:spacing w:after="0"/>
              <w:jc w:val="center"/>
              <w:rPr>
                <w:rFonts w:ascii="Times New Roman" w:hAnsi="Times New Roman"/>
              </w:rPr>
            </w:pPr>
            <w:proofErr w:type="spellStart"/>
            <w:r w:rsidRPr="00261E25">
              <w:rPr>
                <w:rFonts w:ascii="Times New Roman" w:hAnsi="Times New Roman"/>
              </w:rPr>
              <w:t>ул</w:t>
            </w:r>
            <w:proofErr w:type="gramStart"/>
            <w:r w:rsidRPr="00261E25">
              <w:rPr>
                <w:rFonts w:ascii="Times New Roman" w:hAnsi="Times New Roman"/>
              </w:rPr>
              <w:t>.М</w:t>
            </w:r>
            <w:proofErr w:type="gramEnd"/>
            <w:r w:rsidRPr="00261E25">
              <w:rPr>
                <w:rFonts w:ascii="Times New Roman" w:hAnsi="Times New Roman"/>
              </w:rPr>
              <w:t>алахова</w:t>
            </w:r>
            <w:proofErr w:type="spellEnd"/>
            <w:r w:rsidRPr="00261E25">
              <w:rPr>
                <w:rFonts w:ascii="Times New Roman" w:hAnsi="Times New Roman"/>
              </w:rPr>
              <w:t>, остановка общественного транспорта «Антона Петрова» (четная сторона)</w:t>
            </w:r>
          </w:p>
        </w:tc>
        <w:tc>
          <w:tcPr>
            <w:tcW w:w="1134" w:type="dxa"/>
            <w:vAlign w:val="center"/>
          </w:tcPr>
          <w:p w:rsidR="00261E25" w:rsidRPr="00261E25" w:rsidRDefault="00261E25" w:rsidP="00A65E63">
            <w:pPr>
              <w:spacing w:after="0"/>
              <w:jc w:val="center"/>
              <w:rPr>
                <w:rFonts w:ascii="Times New Roman" w:hAnsi="Times New Roman"/>
              </w:rPr>
            </w:pPr>
            <w:r w:rsidRPr="00261E25">
              <w:rPr>
                <w:rFonts w:ascii="Times New Roman" w:hAnsi="Times New Roman"/>
              </w:rPr>
              <w:t>16</w:t>
            </w:r>
          </w:p>
        </w:tc>
        <w:tc>
          <w:tcPr>
            <w:tcW w:w="1134" w:type="dxa"/>
            <w:vAlign w:val="center"/>
          </w:tcPr>
          <w:p w:rsidR="00261E25" w:rsidRPr="00261E25" w:rsidRDefault="00261E25" w:rsidP="00A65E63">
            <w:pPr>
              <w:spacing w:after="0"/>
              <w:jc w:val="center"/>
              <w:rPr>
                <w:rFonts w:ascii="Times New Roman" w:hAnsi="Times New Roman"/>
              </w:rPr>
            </w:pPr>
            <w:r w:rsidRPr="00261E25">
              <w:rPr>
                <w:rFonts w:ascii="Times New Roman" w:hAnsi="Times New Roman"/>
              </w:rPr>
              <w:t>павильон</w:t>
            </w:r>
          </w:p>
        </w:tc>
        <w:tc>
          <w:tcPr>
            <w:tcW w:w="1275" w:type="dxa"/>
            <w:vAlign w:val="center"/>
          </w:tcPr>
          <w:p w:rsidR="00261E25" w:rsidRPr="00261E25" w:rsidRDefault="00261E25" w:rsidP="00A65E63">
            <w:pPr>
              <w:spacing w:after="0"/>
              <w:jc w:val="center"/>
              <w:rPr>
                <w:rFonts w:ascii="Times New Roman" w:hAnsi="Times New Roman"/>
              </w:rPr>
            </w:pPr>
            <w:r w:rsidRPr="00261E25">
              <w:rPr>
                <w:rFonts w:ascii="Times New Roman" w:hAnsi="Times New Roman"/>
              </w:rPr>
              <w:t>непродовольственные товары (пресса)</w:t>
            </w:r>
          </w:p>
        </w:tc>
        <w:tc>
          <w:tcPr>
            <w:tcW w:w="1276" w:type="dxa"/>
            <w:vAlign w:val="center"/>
          </w:tcPr>
          <w:p w:rsidR="00261E25" w:rsidRPr="00261E25" w:rsidRDefault="00261E25" w:rsidP="00A65E63">
            <w:pPr>
              <w:spacing w:after="0"/>
              <w:jc w:val="center"/>
              <w:rPr>
                <w:rFonts w:ascii="Times New Roman" w:hAnsi="Times New Roman"/>
                <w:color w:val="000000"/>
              </w:rPr>
            </w:pPr>
            <w:r w:rsidRPr="00261E25">
              <w:rPr>
                <w:rFonts w:ascii="Times New Roman" w:hAnsi="Times New Roman"/>
                <w:color w:val="000000"/>
              </w:rPr>
              <w:t>до 31.12.2025</w:t>
            </w:r>
          </w:p>
        </w:tc>
        <w:tc>
          <w:tcPr>
            <w:tcW w:w="1418" w:type="dxa"/>
            <w:vAlign w:val="center"/>
          </w:tcPr>
          <w:p w:rsidR="00261E25" w:rsidRPr="00261E25" w:rsidRDefault="00261E25" w:rsidP="00A65E63">
            <w:pPr>
              <w:spacing w:after="0"/>
              <w:jc w:val="center"/>
              <w:rPr>
                <w:rFonts w:ascii="Times New Roman" w:hAnsi="Times New Roman"/>
              </w:rPr>
            </w:pPr>
            <w:r w:rsidRPr="00261E25">
              <w:rPr>
                <w:rFonts w:ascii="Times New Roman" w:hAnsi="Times New Roman"/>
              </w:rPr>
              <w:t>427,31 руб.</w:t>
            </w:r>
          </w:p>
        </w:tc>
        <w:tc>
          <w:tcPr>
            <w:tcW w:w="1417" w:type="dxa"/>
            <w:vAlign w:val="center"/>
          </w:tcPr>
          <w:p w:rsidR="00261E25" w:rsidRPr="00261E25" w:rsidRDefault="00261E25" w:rsidP="00A65E63">
            <w:pPr>
              <w:autoSpaceDE w:val="0"/>
              <w:autoSpaceDN w:val="0"/>
              <w:adjustRightInd w:val="0"/>
              <w:spacing w:after="0" w:line="240" w:lineRule="atLeast"/>
              <w:ind w:left="-108" w:right="-144" w:firstLine="108"/>
              <w:jc w:val="center"/>
              <w:rPr>
                <w:rFonts w:ascii="Times New Roman" w:hAnsi="Times New Roman"/>
              </w:rPr>
            </w:pPr>
            <w:r w:rsidRPr="00261E25">
              <w:rPr>
                <w:rFonts w:ascii="Times New Roman" w:hAnsi="Times New Roman"/>
                <w:color w:val="000000"/>
              </w:rPr>
              <w:t xml:space="preserve">На участке </w:t>
            </w:r>
            <w:proofErr w:type="gramStart"/>
            <w:r w:rsidRPr="00261E25">
              <w:rPr>
                <w:rFonts w:ascii="Times New Roman" w:hAnsi="Times New Roman"/>
                <w:color w:val="000000"/>
              </w:rPr>
              <w:t>расположен</w:t>
            </w:r>
            <w:proofErr w:type="gramEnd"/>
            <w:r w:rsidRPr="00261E25">
              <w:rPr>
                <w:rFonts w:ascii="Times New Roman" w:hAnsi="Times New Roman"/>
                <w:color w:val="000000"/>
              </w:rPr>
              <w:t xml:space="preserve"> НТО</w:t>
            </w:r>
          </w:p>
        </w:tc>
      </w:tr>
      <w:tr w:rsidR="00261E25" w:rsidRPr="00261E25" w:rsidTr="00A65E63">
        <w:trPr>
          <w:trHeight w:val="1251"/>
          <w:jc w:val="center"/>
        </w:trPr>
        <w:tc>
          <w:tcPr>
            <w:tcW w:w="716" w:type="dxa"/>
            <w:vAlign w:val="center"/>
          </w:tcPr>
          <w:p w:rsidR="00261E25" w:rsidRPr="00261E25" w:rsidRDefault="00261E25" w:rsidP="00A65E63">
            <w:pPr>
              <w:pStyle w:val="a7"/>
              <w:numPr>
                <w:ilvl w:val="0"/>
                <w:numId w:val="2"/>
              </w:numPr>
              <w:tabs>
                <w:tab w:val="left" w:pos="0"/>
              </w:tabs>
              <w:spacing w:after="0" w:line="240" w:lineRule="auto"/>
              <w:jc w:val="center"/>
              <w:rPr>
                <w:rFonts w:ascii="Times New Roman" w:hAnsi="Times New Roman"/>
                <w:color w:val="000000"/>
              </w:rPr>
            </w:pPr>
          </w:p>
        </w:tc>
        <w:tc>
          <w:tcPr>
            <w:tcW w:w="1985" w:type="dxa"/>
            <w:vAlign w:val="center"/>
          </w:tcPr>
          <w:p w:rsidR="00261E25" w:rsidRPr="00261E25" w:rsidRDefault="00261E25" w:rsidP="00A65E63">
            <w:pPr>
              <w:spacing w:after="0"/>
              <w:jc w:val="center"/>
              <w:rPr>
                <w:rFonts w:ascii="Times New Roman" w:hAnsi="Times New Roman"/>
              </w:rPr>
            </w:pPr>
            <w:proofErr w:type="spellStart"/>
            <w:r w:rsidRPr="00261E25">
              <w:rPr>
                <w:rFonts w:ascii="Times New Roman" w:hAnsi="Times New Roman"/>
              </w:rPr>
              <w:t>ул</w:t>
            </w:r>
            <w:proofErr w:type="gramStart"/>
            <w:r w:rsidRPr="00261E25">
              <w:rPr>
                <w:rFonts w:ascii="Times New Roman" w:hAnsi="Times New Roman"/>
              </w:rPr>
              <w:t>.В</w:t>
            </w:r>
            <w:proofErr w:type="gramEnd"/>
            <w:r w:rsidRPr="00261E25">
              <w:rPr>
                <w:rFonts w:ascii="Times New Roman" w:hAnsi="Times New Roman"/>
              </w:rPr>
              <w:t>есенняя</w:t>
            </w:r>
            <w:proofErr w:type="spellEnd"/>
            <w:r w:rsidRPr="00261E25">
              <w:rPr>
                <w:rFonts w:ascii="Times New Roman" w:hAnsi="Times New Roman"/>
              </w:rPr>
              <w:t>, 4</w:t>
            </w:r>
          </w:p>
        </w:tc>
        <w:tc>
          <w:tcPr>
            <w:tcW w:w="1134" w:type="dxa"/>
            <w:vAlign w:val="center"/>
          </w:tcPr>
          <w:p w:rsidR="00261E25" w:rsidRPr="00261E25" w:rsidRDefault="008E3647" w:rsidP="00A65E63">
            <w:pPr>
              <w:spacing w:after="0"/>
              <w:jc w:val="center"/>
              <w:rPr>
                <w:rFonts w:ascii="Times New Roman" w:hAnsi="Times New Roman"/>
              </w:rPr>
            </w:pPr>
            <w:r>
              <w:rPr>
                <w:rFonts w:ascii="Times New Roman" w:hAnsi="Times New Roman"/>
              </w:rPr>
              <w:t>52</w:t>
            </w:r>
          </w:p>
        </w:tc>
        <w:tc>
          <w:tcPr>
            <w:tcW w:w="1134" w:type="dxa"/>
            <w:vAlign w:val="center"/>
          </w:tcPr>
          <w:p w:rsidR="00261E25" w:rsidRPr="00261E25" w:rsidRDefault="00261E25" w:rsidP="00A65E63">
            <w:pPr>
              <w:spacing w:after="0"/>
              <w:jc w:val="center"/>
              <w:rPr>
                <w:rFonts w:ascii="Times New Roman" w:hAnsi="Times New Roman"/>
              </w:rPr>
            </w:pPr>
            <w:r w:rsidRPr="00261E25">
              <w:rPr>
                <w:rFonts w:ascii="Times New Roman" w:hAnsi="Times New Roman"/>
              </w:rPr>
              <w:t>павильон</w:t>
            </w:r>
          </w:p>
        </w:tc>
        <w:tc>
          <w:tcPr>
            <w:tcW w:w="1275" w:type="dxa"/>
            <w:vAlign w:val="center"/>
          </w:tcPr>
          <w:p w:rsidR="00261E25" w:rsidRPr="00261E25" w:rsidRDefault="000639D8" w:rsidP="00A65E63">
            <w:pPr>
              <w:spacing w:after="0"/>
              <w:jc w:val="center"/>
              <w:rPr>
                <w:rFonts w:ascii="Times New Roman" w:hAnsi="Times New Roman"/>
              </w:rPr>
            </w:pPr>
            <w:r>
              <w:rPr>
                <w:rFonts w:ascii="Times New Roman" w:hAnsi="Times New Roman"/>
              </w:rPr>
              <w:t>не</w:t>
            </w:r>
            <w:r w:rsidR="00261E25" w:rsidRPr="00261E25">
              <w:rPr>
                <w:rFonts w:ascii="Times New Roman" w:hAnsi="Times New Roman"/>
              </w:rPr>
              <w:t>продовольственные товары</w:t>
            </w:r>
          </w:p>
        </w:tc>
        <w:tc>
          <w:tcPr>
            <w:tcW w:w="1276" w:type="dxa"/>
            <w:vAlign w:val="center"/>
          </w:tcPr>
          <w:p w:rsidR="00261E25" w:rsidRPr="00261E25" w:rsidRDefault="00261E25" w:rsidP="00A65E63">
            <w:pPr>
              <w:spacing w:after="0"/>
              <w:jc w:val="center"/>
              <w:rPr>
                <w:rFonts w:ascii="Times New Roman" w:hAnsi="Times New Roman"/>
                <w:color w:val="000000"/>
              </w:rPr>
            </w:pPr>
            <w:r w:rsidRPr="00261E25">
              <w:rPr>
                <w:rFonts w:ascii="Times New Roman" w:hAnsi="Times New Roman"/>
                <w:color w:val="000000"/>
              </w:rPr>
              <w:t>до 31.12.2025</w:t>
            </w:r>
          </w:p>
        </w:tc>
        <w:tc>
          <w:tcPr>
            <w:tcW w:w="1418" w:type="dxa"/>
            <w:vAlign w:val="center"/>
          </w:tcPr>
          <w:p w:rsidR="00261E25" w:rsidRPr="00261E25" w:rsidRDefault="008207F3" w:rsidP="00A65E63">
            <w:pPr>
              <w:spacing w:after="0"/>
              <w:jc w:val="center"/>
              <w:rPr>
                <w:rFonts w:ascii="Times New Roman" w:hAnsi="Times New Roman"/>
              </w:rPr>
            </w:pPr>
            <w:r>
              <w:rPr>
                <w:rFonts w:ascii="Times New Roman" w:hAnsi="Times New Roman"/>
              </w:rPr>
              <w:t>554</w:t>
            </w:r>
            <w:r w:rsidR="00261E25">
              <w:rPr>
                <w:rFonts w:ascii="Times New Roman" w:hAnsi="Times New Roman"/>
              </w:rPr>
              <w:t>,</w:t>
            </w:r>
            <w:r>
              <w:rPr>
                <w:rFonts w:ascii="Times New Roman" w:hAnsi="Times New Roman"/>
              </w:rPr>
              <w:t>93</w:t>
            </w:r>
            <w:r w:rsidR="00261E25" w:rsidRPr="00261E25">
              <w:rPr>
                <w:rFonts w:ascii="Times New Roman" w:hAnsi="Times New Roman"/>
              </w:rPr>
              <w:t xml:space="preserve"> руб.</w:t>
            </w:r>
          </w:p>
        </w:tc>
        <w:tc>
          <w:tcPr>
            <w:tcW w:w="1417" w:type="dxa"/>
            <w:vAlign w:val="center"/>
          </w:tcPr>
          <w:p w:rsidR="00261E25" w:rsidRPr="00261E25" w:rsidRDefault="00261E25" w:rsidP="00A65E63">
            <w:pPr>
              <w:spacing w:after="0" w:line="240" w:lineRule="atLeast"/>
              <w:jc w:val="center"/>
              <w:rPr>
                <w:rFonts w:ascii="Times New Roman" w:hAnsi="Times New Roman"/>
                <w:bCs/>
              </w:rPr>
            </w:pPr>
            <w:r w:rsidRPr="00261E25">
              <w:rPr>
                <w:rFonts w:ascii="Times New Roman" w:hAnsi="Times New Roman"/>
                <w:color w:val="000000"/>
              </w:rPr>
              <w:t xml:space="preserve">На участке </w:t>
            </w:r>
            <w:proofErr w:type="gramStart"/>
            <w:r w:rsidRPr="00261E25">
              <w:rPr>
                <w:rFonts w:ascii="Times New Roman" w:hAnsi="Times New Roman"/>
                <w:color w:val="000000"/>
              </w:rPr>
              <w:t>расположен</w:t>
            </w:r>
            <w:proofErr w:type="gramEnd"/>
            <w:r w:rsidRPr="00261E25">
              <w:rPr>
                <w:rFonts w:ascii="Times New Roman" w:hAnsi="Times New Roman"/>
                <w:color w:val="000000"/>
              </w:rPr>
              <w:t xml:space="preserve"> НТО</w:t>
            </w:r>
          </w:p>
        </w:tc>
      </w:tr>
      <w:tr w:rsidR="00261E25" w:rsidRPr="00261E25" w:rsidTr="00A65E63">
        <w:trPr>
          <w:trHeight w:val="1251"/>
          <w:jc w:val="center"/>
        </w:trPr>
        <w:tc>
          <w:tcPr>
            <w:tcW w:w="716" w:type="dxa"/>
            <w:vAlign w:val="center"/>
          </w:tcPr>
          <w:p w:rsidR="00261E25" w:rsidRPr="00261E25" w:rsidRDefault="00261E25" w:rsidP="00A65E63">
            <w:pPr>
              <w:pStyle w:val="a7"/>
              <w:numPr>
                <w:ilvl w:val="0"/>
                <w:numId w:val="2"/>
              </w:numPr>
              <w:tabs>
                <w:tab w:val="left" w:pos="0"/>
              </w:tabs>
              <w:spacing w:after="0" w:line="240" w:lineRule="auto"/>
              <w:jc w:val="center"/>
              <w:rPr>
                <w:rFonts w:ascii="Times New Roman" w:hAnsi="Times New Roman"/>
                <w:color w:val="000000"/>
              </w:rPr>
            </w:pPr>
          </w:p>
        </w:tc>
        <w:tc>
          <w:tcPr>
            <w:tcW w:w="1985" w:type="dxa"/>
            <w:vAlign w:val="center"/>
          </w:tcPr>
          <w:p w:rsidR="00261E25" w:rsidRPr="00261E25" w:rsidRDefault="00261E25" w:rsidP="00A65E63">
            <w:pPr>
              <w:pStyle w:val="ConsPlusNormal"/>
              <w:ind w:firstLine="0"/>
              <w:jc w:val="center"/>
              <w:rPr>
                <w:rFonts w:ascii="Times New Roman" w:hAnsi="Times New Roman" w:cs="Times New Roman"/>
                <w:sz w:val="22"/>
                <w:szCs w:val="22"/>
              </w:rPr>
            </w:pPr>
            <w:r w:rsidRPr="00261E25">
              <w:rPr>
                <w:rFonts w:ascii="Times New Roman" w:hAnsi="Times New Roman" w:cs="Times New Roman"/>
                <w:sz w:val="22"/>
                <w:szCs w:val="22"/>
              </w:rPr>
              <w:t xml:space="preserve">пересечение </w:t>
            </w:r>
            <w:proofErr w:type="spellStart"/>
            <w:r w:rsidRPr="00261E25">
              <w:rPr>
                <w:rFonts w:ascii="Times New Roman" w:hAnsi="Times New Roman" w:cs="Times New Roman"/>
                <w:sz w:val="22"/>
                <w:szCs w:val="22"/>
              </w:rPr>
              <w:t>ул</w:t>
            </w:r>
            <w:proofErr w:type="gramStart"/>
            <w:r w:rsidRPr="00261E25">
              <w:rPr>
                <w:rFonts w:ascii="Times New Roman" w:hAnsi="Times New Roman" w:cs="Times New Roman"/>
                <w:sz w:val="22"/>
                <w:szCs w:val="22"/>
              </w:rPr>
              <w:t>.К</w:t>
            </w:r>
            <w:proofErr w:type="gramEnd"/>
            <w:r w:rsidRPr="00261E25">
              <w:rPr>
                <w:rFonts w:ascii="Times New Roman" w:hAnsi="Times New Roman" w:cs="Times New Roman"/>
                <w:sz w:val="22"/>
                <w:szCs w:val="22"/>
              </w:rPr>
              <w:t>едровой</w:t>
            </w:r>
            <w:proofErr w:type="spellEnd"/>
            <w:r w:rsidRPr="00261E25">
              <w:rPr>
                <w:rFonts w:ascii="Times New Roman" w:hAnsi="Times New Roman" w:cs="Times New Roman"/>
                <w:sz w:val="22"/>
                <w:szCs w:val="22"/>
              </w:rPr>
              <w:t xml:space="preserve"> и </w:t>
            </w:r>
            <w:proofErr w:type="spellStart"/>
            <w:r w:rsidRPr="00261E25">
              <w:rPr>
                <w:rFonts w:ascii="Times New Roman" w:hAnsi="Times New Roman" w:cs="Times New Roman"/>
                <w:sz w:val="22"/>
                <w:szCs w:val="22"/>
              </w:rPr>
              <w:t>ул.Российской</w:t>
            </w:r>
            <w:proofErr w:type="spellEnd"/>
          </w:p>
        </w:tc>
        <w:tc>
          <w:tcPr>
            <w:tcW w:w="1134" w:type="dxa"/>
            <w:vAlign w:val="center"/>
          </w:tcPr>
          <w:p w:rsidR="00261E25" w:rsidRPr="00261E25" w:rsidRDefault="00261E25" w:rsidP="00A65E63">
            <w:pPr>
              <w:pStyle w:val="ConsPlusNormal"/>
              <w:ind w:firstLine="0"/>
              <w:jc w:val="center"/>
              <w:rPr>
                <w:rFonts w:ascii="Times New Roman" w:hAnsi="Times New Roman" w:cs="Times New Roman"/>
                <w:sz w:val="22"/>
                <w:szCs w:val="22"/>
              </w:rPr>
            </w:pPr>
            <w:r w:rsidRPr="00261E25">
              <w:rPr>
                <w:rFonts w:ascii="Times New Roman" w:hAnsi="Times New Roman" w:cs="Times New Roman"/>
                <w:sz w:val="22"/>
                <w:szCs w:val="22"/>
              </w:rPr>
              <w:t>96</w:t>
            </w:r>
          </w:p>
        </w:tc>
        <w:tc>
          <w:tcPr>
            <w:tcW w:w="1134" w:type="dxa"/>
            <w:vAlign w:val="center"/>
          </w:tcPr>
          <w:p w:rsidR="00261E25" w:rsidRPr="00261E25" w:rsidRDefault="00261E25" w:rsidP="00A65E63">
            <w:pPr>
              <w:spacing w:after="0"/>
              <w:jc w:val="center"/>
              <w:rPr>
                <w:rFonts w:ascii="Times New Roman" w:hAnsi="Times New Roman"/>
              </w:rPr>
            </w:pPr>
            <w:r w:rsidRPr="00261E25">
              <w:rPr>
                <w:rFonts w:ascii="Times New Roman" w:hAnsi="Times New Roman"/>
              </w:rPr>
              <w:t>павильон</w:t>
            </w:r>
          </w:p>
        </w:tc>
        <w:tc>
          <w:tcPr>
            <w:tcW w:w="1275" w:type="dxa"/>
            <w:vAlign w:val="center"/>
          </w:tcPr>
          <w:p w:rsidR="00261E25" w:rsidRPr="00261E25" w:rsidRDefault="00261E25" w:rsidP="00A65E63">
            <w:pPr>
              <w:spacing w:after="0"/>
              <w:jc w:val="center"/>
              <w:rPr>
                <w:rFonts w:ascii="Times New Roman" w:hAnsi="Times New Roman"/>
              </w:rPr>
            </w:pPr>
            <w:r w:rsidRPr="00261E25">
              <w:rPr>
                <w:rFonts w:ascii="Times New Roman" w:hAnsi="Times New Roman"/>
              </w:rPr>
              <w:t>продовольственные товары</w:t>
            </w:r>
          </w:p>
        </w:tc>
        <w:tc>
          <w:tcPr>
            <w:tcW w:w="1276" w:type="dxa"/>
            <w:vAlign w:val="center"/>
          </w:tcPr>
          <w:p w:rsidR="00261E25" w:rsidRPr="00261E25" w:rsidRDefault="00261E25" w:rsidP="00A65E63">
            <w:pPr>
              <w:spacing w:after="0"/>
              <w:jc w:val="center"/>
              <w:rPr>
                <w:rFonts w:ascii="Times New Roman" w:hAnsi="Times New Roman"/>
                <w:color w:val="000000"/>
              </w:rPr>
            </w:pPr>
            <w:r w:rsidRPr="00261E25">
              <w:rPr>
                <w:rFonts w:ascii="Times New Roman" w:hAnsi="Times New Roman"/>
                <w:color w:val="000000"/>
              </w:rPr>
              <w:t>до 31.12.2025</w:t>
            </w:r>
          </w:p>
        </w:tc>
        <w:tc>
          <w:tcPr>
            <w:tcW w:w="1418" w:type="dxa"/>
            <w:vAlign w:val="center"/>
          </w:tcPr>
          <w:p w:rsidR="00261E25" w:rsidRPr="00261E25" w:rsidRDefault="00261E25" w:rsidP="00A65E63">
            <w:pPr>
              <w:spacing w:after="0"/>
              <w:jc w:val="center"/>
              <w:rPr>
                <w:rFonts w:ascii="Times New Roman" w:hAnsi="Times New Roman"/>
                <w:bCs/>
                <w:color w:val="000000"/>
              </w:rPr>
            </w:pPr>
            <w:r w:rsidRPr="00261E25">
              <w:rPr>
                <w:rFonts w:ascii="Times New Roman" w:hAnsi="Times New Roman"/>
                <w:bCs/>
                <w:color w:val="000000"/>
              </w:rPr>
              <w:t>1115,92 руб.</w:t>
            </w:r>
          </w:p>
        </w:tc>
        <w:tc>
          <w:tcPr>
            <w:tcW w:w="1417" w:type="dxa"/>
            <w:vAlign w:val="center"/>
          </w:tcPr>
          <w:p w:rsidR="00261E25" w:rsidRPr="00261E25" w:rsidRDefault="00261E25" w:rsidP="00A65E63">
            <w:pPr>
              <w:spacing w:after="0" w:line="240" w:lineRule="atLeast"/>
              <w:jc w:val="center"/>
              <w:rPr>
                <w:rFonts w:ascii="Times New Roman" w:hAnsi="Times New Roman"/>
                <w:bCs/>
              </w:rPr>
            </w:pPr>
          </w:p>
        </w:tc>
      </w:tr>
      <w:tr w:rsidR="00261E25" w:rsidRPr="00261E25" w:rsidTr="00A65E63">
        <w:trPr>
          <w:trHeight w:val="1251"/>
          <w:jc w:val="center"/>
        </w:trPr>
        <w:tc>
          <w:tcPr>
            <w:tcW w:w="716" w:type="dxa"/>
            <w:vAlign w:val="center"/>
          </w:tcPr>
          <w:p w:rsidR="00261E25" w:rsidRPr="00261E25" w:rsidRDefault="00261E25" w:rsidP="00A65E63">
            <w:pPr>
              <w:pStyle w:val="a7"/>
              <w:numPr>
                <w:ilvl w:val="0"/>
                <w:numId w:val="2"/>
              </w:numPr>
              <w:tabs>
                <w:tab w:val="left" w:pos="0"/>
              </w:tabs>
              <w:spacing w:after="0" w:line="240" w:lineRule="auto"/>
              <w:jc w:val="center"/>
              <w:rPr>
                <w:rFonts w:ascii="Times New Roman" w:hAnsi="Times New Roman"/>
                <w:color w:val="000000"/>
              </w:rPr>
            </w:pPr>
          </w:p>
        </w:tc>
        <w:tc>
          <w:tcPr>
            <w:tcW w:w="1985" w:type="dxa"/>
            <w:vAlign w:val="center"/>
          </w:tcPr>
          <w:p w:rsidR="00261E25" w:rsidRPr="00261E25" w:rsidRDefault="00261E25" w:rsidP="00A65E63">
            <w:pPr>
              <w:spacing w:after="0"/>
              <w:jc w:val="center"/>
              <w:rPr>
                <w:rFonts w:ascii="Times New Roman" w:hAnsi="Times New Roman"/>
              </w:rPr>
            </w:pPr>
            <w:proofErr w:type="spellStart"/>
            <w:r w:rsidRPr="00261E25">
              <w:rPr>
                <w:rFonts w:ascii="Times New Roman" w:hAnsi="Times New Roman"/>
              </w:rPr>
              <w:t>с</w:t>
            </w:r>
            <w:proofErr w:type="gramStart"/>
            <w:r w:rsidRPr="00261E25">
              <w:rPr>
                <w:rFonts w:ascii="Times New Roman" w:hAnsi="Times New Roman"/>
              </w:rPr>
              <w:t>.В</w:t>
            </w:r>
            <w:proofErr w:type="gramEnd"/>
            <w:r w:rsidRPr="00261E25">
              <w:rPr>
                <w:rFonts w:ascii="Times New Roman" w:hAnsi="Times New Roman"/>
              </w:rPr>
              <w:t>ласиха</w:t>
            </w:r>
            <w:proofErr w:type="spellEnd"/>
            <w:r w:rsidRPr="00261E25">
              <w:rPr>
                <w:rFonts w:ascii="Times New Roman" w:hAnsi="Times New Roman"/>
              </w:rPr>
              <w:t xml:space="preserve">, пересечение ул.Карельской,55а и </w:t>
            </w:r>
            <w:proofErr w:type="spellStart"/>
            <w:r w:rsidRPr="00261E25">
              <w:rPr>
                <w:rFonts w:ascii="Times New Roman" w:hAnsi="Times New Roman"/>
              </w:rPr>
              <w:t>ул.Парадной</w:t>
            </w:r>
            <w:proofErr w:type="spellEnd"/>
          </w:p>
        </w:tc>
        <w:tc>
          <w:tcPr>
            <w:tcW w:w="1134" w:type="dxa"/>
            <w:vAlign w:val="center"/>
          </w:tcPr>
          <w:p w:rsidR="00261E25" w:rsidRPr="00261E25" w:rsidRDefault="00261E25" w:rsidP="00A65E63">
            <w:pPr>
              <w:spacing w:after="0"/>
              <w:jc w:val="center"/>
              <w:rPr>
                <w:rFonts w:ascii="Times New Roman" w:hAnsi="Times New Roman"/>
              </w:rPr>
            </w:pPr>
            <w:r w:rsidRPr="00261E25">
              <w:rPr>
                <w:rFonts w:ascii="Times New Roman" w:hAnsi="Times New Roman"/>
              </w:rPr>
              <w:t>110</w:t>
            </w:r>
          </w:p>
        </w:tc>
        <w:tc>
          <w:tcPr>
            <w:tcW w:w="1134" w:type="dxa"/>
            <w:vAlign w:val="center"/>
          </w:tcPr>
          <w:p w:rsidR="00261E25" w:rsidRPr="00261E25" w:rsidRDefault="00261E25" w:rsidP="00A65E63">
            <w:pPr>
              <w:spacing w:after="0"/>
              <w:jc w:val="center"/>
              <w:rPr>
                <w:rFonts w:ascii="Times New Roman" w:hAnsi="Times New Roman"/>
              </w:rPr>
            </w:pPr>
            <w:r w:rsidRPr="00261E25">
              <w:rPr>
                <w:rFonts w:ascii="Times New Roman" w:hAnsi="Times New Roman"/>
              </w:rPr>
              <w:t>павильон</w:t>
            </w:r>
          </w:p>
        </w:tc>
        <w:tc>
          <w:tcPr>
            <w:tcW w:w="1275" w:type="dxa"/>
            <w:vAlign w:val="center"/>
          </w:tcPr>
          <w:p w:rsidR="00261E25" w:rsidRPr="00261E25" w:rsidRDefault="00261E25" w:rsidP="00A65E63">
            <w:pPr>
              <w:spacing w:after="0"/>
              <w:jc w:val="center"/>
              <w:rPr>
                <w:rFonts w:ascii="Times New Roman" w:hAnsi="Times New Roman"/>
              </w:rPr>
            </w:pPr>
            <w:r w:rsidRPr="00261E25">
              <w:rPr>
                <w:rFonts w:ascii="Times New Roman" w:hAnsi="Times New Roman"/>
              </w:rPr>
              <w:t>продовольственные то</w:t>
            </w:r>
            <w:bookmarkStart w:id="0" w:name="_GoBack"/>
            <w:bookmarkEnd w:id="0"/>
            <w:r w:rsidRPr="00261E25">
              <w:rPr>
                <w:rFonts w:ascii="Times New Roman" w:hAnsi="Times New Roman"/>
              </w:rPr>
              <w:t>вары</w:t>
            </w:r>
          </w:p>
        </w:tc>
        <w:tc>
          <w:tcPr>
            <w:tcW w:w="1276" w:type="dxa"/>
            <w:vAlign w:val="center"/>
          </w:tcPr>
          <w:p w:rsidR="00261E25" w:rsidRPr="00261E25" w:rsidRDefault="00261E25" w:rsidP="00A65E63">
            <w:pPr>
              <w:spacing w:after="0"/>
              <w:jc w:val="center"/>
              <w:rPr>
                <w:rFonts w:ascii="Times New Roman" w:hAnsi="Times New Roman"/>
                <w:color w:val="000000"/>
              </w:rPr>
            </w:pPr>
            <w:r w:rsidRPr="00261E25">
              <w:rPr>
                <w:rFonts w:ascii="Times New Roman" w:hAnsi="Times New Roman"/>
                <w:color w:val="000000"/>
              </w:rPr>
              <w:t>до 31.12.2025</w:t>
            </w:r>
          </w:p>
        </w:tc>
        <w:tc>
          <w:tcPr>
            <w:tcW w:w="1418" w:type="dxa"/>
            <w:vAlign w:val="center"/>
          </w:tcPr>
          <w:p w:rsidR="00261E25" w:rsidRPr="00261E25" w:rsidRDefault="00261E25" w:rsidP="00A65E63">
            <w:pPr>
              <w:spacing w:after="0"/>
              <w:jc w:val="center"/>
              <w:rPr>
                <w:rFonts w:ascii="Times New Roman" w:hAnsi="Times New Roman"/>
              </w:rPr>
            </w:pPr>
            <w:r w:rsidRPr="00261E25">
              <w:rPr>
                <w:rFonts w:ascii="Times New Roman" w:hAnsi="Times New Roman"/>
              </w:rPr>
              <w:t>250,34 руб.</w:t>
            </w:r>
          </w:p>
        </w:tc>
        <w:tc>
          <w:tcPr>
            <w:tcW w:w="1417" w:type="dxa"/>
            <w:vAlign w:val="center"/>
          </w:tcPr>
          <w:p w:rsidR="00261E25" w:rsidRPr="00261E25" w:rsidRDefault="00261E25" w:rsidP="00A65E63">
            <w:pPr>
              <w:spacing w:after="0" w:line="240" w:lineRule="atLeast"/>
              <w:jc w:val="center"/>
              <w:rPr>
                <w:rFonts w:ascii="Times New Roman" w:hAnsi="Times New Roman"/>
                <w:bCs/>
              </w:rPr>
            </w:pPr>
            <w:r w:rsidRPr="00261E25">
              <w:rPr>
                <w:rFonts w:ascii="Times New Roman" w:hAnsi="Times New Roman"/>
                <w:color w:val="000000"/>
              </w:rPr>
              <w:t xml:space="preserve">На участке </w:t>
            </w:r>
            <w:proofErr w:type="gramStart"/>
            <w:r w:rsidRPr="00261E25">
              <w:rPr>
                <w:rFonts w:ascii="Times New Roman" w:hAnsi="Times New Roman"/>
                <w:color w:val="000000"/>
              </w:rPr>
              <w:t>расположен</w:t>
            </w:r>
            <w:proofErr w:type="gramEnd"/>
            <w:r w:rsidRPr="00261E25">
              <w:rPr>
                <w:rFonts w:ascii="Times New Roman" w:hAnsi="Times New Roman"/>
                <w:color w:val="000000"/>
              </w:rPr>
              <w:t xml:space="preserve"> НТО</w:t>
            </w:r>
          </w:p>
        </w:tc>
      </w:tr>
      <w:tr w:rsidR="00261E25" w:rsidRPr="00261E25" w:rsidTr="00A65E63">
        <w:trPr>
          <w:trHeight w:val="1251"/>
          <w:jc w:val="center"/>
        </w:trPr>
        <w:tc>
          <w:tcPr>
            <w:tcW w:w="716" w:type="dxa"/>
            <w:vAlign w:val="center"/>
          </w:tcPr>
          <w:p w:rsidR="00261E25" w:rsidRPr="00261E25" w:rsidRDefault="00261E25" w:rsidP="00A65E63">
            <w:pPr>
              <w:pStyle w:val="a7"/>
              <w:numPr>
                <w:ilvl w:val="0"/>
                <w:numId w:val="2"/>
              </w:numPr>
              <w:tabs>
                <w:tab w:val="left" w:pos="0"/>
              </w:tabs>
              <w:spacing w:after="0" w:line="240" w:lineRule="auto"/>
              <w:jc w:val="center"/>
              <w:rPr>
                <w:rFonts w:ascii="Times New Roman" w:hAnsi="Times New Roman"/>
                <w:color w:val="000000"/>
              </w:rPr>
            </w:pPr>
          </w:p>
        </w:tc>
        <w:tc>
          <w:tcPr>
            <w:tcW w:w="1985" w:type="dxa"/>
            <w:vAlign w:val="center"/>
          </w:tcPr>
          <w:p w:rsidR="00261E25" w:rsidRPr="00261E25" w:rsidRDefault="00261E25" w:rsidP="00A65E63">
            <w:pPr>
              <w:spacing w:after="0"/>
              <w:jc w:val="center"/>
              <w:rPr>
                <w:rFonts w:ascii="Times New Roman" w:hAnsi="Times New Roman"/>
              </w:rPr>
            </w:pPr>
            <w:proofErr w:type="spellStart"/>
            <w:r w:rsidRPr="00261E25">
              <w:rPr>
                <w:rFonts w:ascii="Times New Roman" w:hAnsi="Times New Roman"/>
              </w:rPr>
              <w:t>ул</w:t>
            </w:r>
            <w:proofErr w:type="gramStart"/>
            <w:r w:rsidRPr="00261E25">
              <w:rPr>
                <w:rFonts w:ascii="Times New Roman" w:hAnsi="Times New Roman"/>
              </w:rPr>
              <w:t>.М</w:t>
            </w:r>
            <w:proofErr w:type="gramEnd"/>
            <w:r w:rsidRPr="00261E25">
              <w:rPr>
                <w:rFonts w:ascii="Times New Roman" w:hAnsi="Times New Roman"/>
              </w:rPr>
              <w:t>алахова</w:t>
            </w:r>
            <w:proofErr w:type="spellEnd"/>
            <w:r w:rsidRPr="00261E25">
              <w:rPr>
                <w:rFonts w:ascii="Times New Roman" w:hAnsi="Times New Roman"/>
              </w:rPr>
              <w:t>, 107в</w:t>
            </w:r>
          </w:p>
        </w:tc>
        <w:tc>
          <w:tcPr>
            <w:tcW w:w="1134" w:type="dxa"/>
            <w:vAlign w:val="center"/>
          </w:tcPr>
          <w:p w:rsidR="00261E25" w:rsidRPr="00261E25" w:rsidRDefault="00261E25" w:rsidP="00A65E63">
            <w:pPr>
              <w:spacing w:after="0"/>
              <w:jc w:val="center"/>
              <w:rPr>
                <w:rFonts w:ascii="Times New Roman" w:hAnsi="Times New Roman"/>
              </w:rPr>
            </w:pPr>
            <w:r w:rsidRPr="00261E25">
              <w:rPr>
                <w:rFonts w:ascii="Times New Roman" w:hAnsi="Times New Roman"/>
              </w:rPr>
              <w:t>40</w:t>
            </w:r>
          </w:p>
        </w:tc>
        <w:tc>
          <w:tcPr>
            <w:tcW w:w="1134" w:type="dxa"/>
            <w:vAlign w:val="center"/>
          </w:tcPr>
          <w:p w:rsidR="00261E25" w:rsidRPr="00261E25" w:rsidRDefault="00261E25" w:rsidP="00A65E63">
            <w:pPr>
              <w:spacing w:after="0"/>
              <w:jc w:val="center"/>
              <w:rPr>
                <w:rFonts w:ascii="Times New Roman" w:hAnsi="Times New Roman"/>
              </w:rPr>
            </w:pPr>
            <w:r w:rsidRPr="00261E25">
              <w:rPr>
                <w:rFonts w:ascii="Times New Roman" w:hAnsi="Times New Roman"/>
              </w:rPr>
              <w:t>павильон</w:t>
            </w:r>
          </w:p>
        </w:tc>
        <w:tc>
          <w:tcPr>
            <w:tcW w:w="1275" w:type="dxa"/>
            <w:vAlign w:val="center"/>
          </w:tcPr>
          <w:p w:rsidR="00261E25" w:rsidRPr="00261E25" w:rsidRDefault="00261E25" w:rsidP="00A65E63">
            <w:pPr>
              <w:spacing w:after="0"/>
              <w:jc w:val="center"/>
              <w:rPr>
                <w:rFonts w:ascii="Times New Roman" w:hAnsi="Times New Roman"/>
              </w:rPr>
            </w:pPr>
            <w:r w:rsidRPr="00261E25">
              <w:rPr>
                <w:rFonts w:ascii="Times New Roman" w:hAnsi="Times New Roman"/>
              </w:rPr>
              <w:t>смешанные товары</w:t>
            </w:r>
          </w:p>
        </w:tc>
        <w:tc>
          <w:tcPr>
            <w:tcW w:w="1276" w:type="dxa"/>
            <w:vAlign w:val="center"/>
          </w:tcPr>
          <w:p w:rsidR="00261E25" w:rsidRPr="00261E25" w:rsidRDefault="00261E25" w:rsidP="00A65E63">
            <w:pPr>
              <w:spacing w:after="0"/>
              <w:jc w:val="center"/>
              <w:rPr>
                <w:rFonts w:ascii="Times New Roman" w:hAnsi="Times New Roman"/>
                <w:color w:val="000000"/>
              </w:rPr>
            </w:pPr>
            <w:r w:rsidRPr="00261E25">
              <w:rPr>
                <w:rFonts w:ascii="Times New Roman" w:hAnsi="Times New Roman"/>
                <w:color w:val="000000"/>
              </w:rPr>
              <w:t>до 31.12.2025</w:t>
            </w:r>
          </w:p>
        </w:tc>
        <w:tc>
          <w:tcPr>
            <w:tcW w:w="1418" w:type="dxa"/>
            <w:vAlign w:val="center"/>
          </w:tcPr>
          <w:p w:rsidR="00261E25" w:rsidRPr="00261E25" w:rsidRDefault="00261E25" w:rsidP="00A65E63">
            <w:pPr>
              <w:spacing w:after="0"/>
              <w:jc w:val="center"/>
              <w:rPr>
                <w:rFonts w:ascii="Times New Roman" w:hAnsi="Times New Roman"/>
              </w:rPr>
            </w:pPr>
            <w:r w:rsidRPr="00261E25">
              <w:rPr>
                <w:rFonts w:ascii="Times New Roman" w:hAnsi="Times New Roman"/>
              </w:rPr>
              <w:t>1031,02 руб.</w:t>
            </w:r>
          </w:p>
        </w:tc>
        <w:tc>
          <w:tcPr>
            <w:tcW w:w="1417" w:type="dxa"/>
            <w:vAlign w:val="center"/>
          </w:tcPr>
          <w:p w:rsidR="00261E25" w:rsidRPr="00261E25" w:rsidRDefault="00261E25" w:rsidP="00A65E63">
            <w:pPr>
              <w:spacing w:after="0" w:line="240" w:lineRule="atLeast"/>
              <w:jc w:val="center"/>
              <w:rPr>
                <w:rFonts w:ascii="Times New Roman" w:hAnsi="Times New Roman"/>
                <w:bCs/>
              </w:rPr>
            </w:pPr>
            <w:r w:rsidRPr="00261E25">
              <w:rPr>
                <w:rFonts w:ascii="Times New Roman" w:hAnsi="Times New Roman"/>
                <w:color w:val="000000"/>
              </w:rPr>
              <w:t xml:space="preserve">На участке </w:t>
            </w:r>
            <w:proofErr w:type="gramStart"/>
            <w:r w:rsidRPr="00261E25">
              <w:rPr>
                <w:rFonts w:ascii="Times New Roman" w:hAnsi="Times New Roman"/>
                <w:color w:val="000000"/>
              </w:rPr>
              <w:t>расположен</w:t>
            </w:r>
            <w:proofErr w:type="gramEnd"/>
            <w:r w:rsidRPr="00261E25">
              <w:rPr>
                <w:rFonts w:ascii="Times New Roman" w:hAnsi="Times New Roman"/>
                <w:color w:val="000000"/>
              </w:rPr>
              <w:t xml:space="preserve"> НТО</w:t>
            </w:r>
          </w:p>
        </w:tc>
      </w:tr>
      <w:tr w:rsidR="00261E25" w:rsidRPr="00261E25" w:rsidTr="00A65E63">
        <w:trPr>
          <w:trHeight w:val="1251"/>
          <w:jc w:val="center"/>
        </w:trPr>
        <w:tc>
          <w:tcPr>
            <w:tcW w:w="716" w:type="dxa"/>
            <w:vAlign w:val="center"/>
          </w:tcPr>
          <w:p w:rsidR="00261E25" w:rsidRPr="00261E25" w:rsidRDefault="00261E25" w:rsidP="00A65E63">
            <w:pPr>
              <w:pStyle w:val="a7"/>
              <w:numPr>
                <w:ilvl w:val="0"/>
                <w:numId w:val="2"/>
              </w:numPr>
              <w:tabs>
                <w:tab w:val="left" w:pos="0"/>
              </w:tabs>
              <w:spacing w:after="0" w:line="240" w:lineRule="auto"/>
              <w:jc w:val="center"/>
              <w:rPr>
                <w:rFonts w:ascii="Times New Roman" w:hAnsi="Times New Roman"/>
                <w:color w:val="000000"/>
              </w:rPr>
            </w:pPr>
          </w:p>
        </w:tc>
        <w:tc>
          <w:tcPr>
            <w:tcW w:w="1985" w:type="dxa"/>
            <w:vAlign w:val="center"/>
          </w:tcPr>
          <w:p w:rsidR="00261E25" w:rsidRPr="00261E25" w:rsidRDefault="00261E25" w:rsidP="00A65E63">
            <w:pPr>
              <w:spacing w:after="0"/>
              <w:jc w:val="center"/>
              <w:rPr>
                <w:rFonts w:ascii="Times New Roman" w:hAnsi="Times New Roman"/>
              </w:rPr>
            </w:pPr>
            <w:r w:rsidRPr="00261E25">
              <w:rPr>
                <w:rFonts w:ascii="Times New Roman" w:hAnsi="Times New Roman"/>
              </w:rPr>
              <w:t>Павловский тракт, 72б</w:t>
            </w:r>
          </w:p>
        </w:tc>
        <w:tc>
          <w:tcPr>
            <w:tcW w:w="1134" w:type="dxa"/>
            <w:vAlign w:val="center"/>
          </w:tcPr>
          <w:p w:rsidR="00261E25" w:rsidRPr="00261E25" w:rsidRDefault="00261E25" w:rsidP="00A65E63">
            <w:pPr>
              <w:spacing w:after="0"/>
              <w:jc w:val="center"/>
              <w:rPr>
                <w:rFonts w:ascii="Times New Roman" w:hAnsi="Times New Roman"/>
              </w:rPr>
            </w:pPr>
            <w:r w:rsidRPr="00261E25">
              <w:rPr>
                <w:rFonts w:ascii="Times New Roman" w:hAnsi="Times New Roman"/>
              </w:rPr>
              <w:t>35</w:t>
            </w:r>
          </w:p>
        </w:tc>
        <w:tc>
          <w:tcPr>
            <w:tcW w:w="1134" w:type="dxa"/>
            <w:vAlign w:val="center"/>
          </w:tcPr>
          <w:p w:rsidR="00261E25" w:rsidRPr="00261E25" w:rsidRDefault="00261E25" w:rsidP="00A65E63">
            <w:pPr>
              <w:spacing w:after="0"/>
              <w:jc w:val="center"/>
              <w:rPr>
                <w:rFonts w:ascii="Times New Roman" w:hAnsi="Times New Roman"/>
              </w:rPr>
            </w:pPr>
            <w:r w:rsidRPr="00261E25">
              <w:rPr>
                <w:rFonts w:ascii="Times New Roman" w:hAnsi="Times New Roman"/>
              </w:rPr>
              <w:t>павильон</w:t>
            </w:r>
          </w:p>
        </w:tc>
        <w:tc>
          <w:tcPr>
            <w:tcW w:w="1275" w:type="dxa"/>
            <w:vAlign w:val="center"/>
          </w:tcPr>
          <w:p w:rsidR="00261E25" w:rsidRPr="00261E25" w:rsidRDefault="00261E25" w:rsidP="00A65E63">
            <w:pPr>
              <w:spacing w:after="0"/>
              <w:jc w:val="center"/>
              <w:rPr>
                <w:rFonts w:ascii="Times New Roman" w:hAnsi="Times New Roman"/>
              </w:rPr>
            </w:pPr>
            <w:r w:rsidRPr="00261E25">
              <w:rPr>
                <w:rFonts w:ascii="Times New Roman" w:hAnsi="Times New Roman"/>
              </w:rPr>
              <w:t>непродовольственные товары</w:t>
            </w:r>
          </w:p>
        </w:tc>
        <w:tc>
          <w:tcPr>
            <w:tcW w:w="1276" w:type="dxa"/>
            <w:vAlign w:val="center"/>
          </w:tcPr>
          <w:p w:rsidR="00261E25" w:rsidRPr="00261E25" w:rsidRDefault="00261E25" w:rsidP="00A65E63">
            <w:pPr>
              <w:spacing w:after="0"/>
              <w:jc w:val="center"/>
              <w:rPr>
                <w:rFonts w:ascii="Times New Roman" w:hAnsi="Times New Roman"/>
                <w:color w:val="000000"/>
              </w:rPr>
            </w:pPr>
            <w:r w:rsidRPr="00261E25">
              <w:rPr>
                <w:rFonts w:ascii="Times New Roman" w:hAnsi="Times New Roman"/>
                <w:color w:val="000000"/>
              </w:rPr>
              <w:t>до 31.12.2025</w:t>
            </w:r>
          </w:p>
        </w:tc>
        <w:tc>
          <w:tcPr>
            <w:tcW w:w="1418" w:type="dxa"/>
            <w:vAlign w:val="center"/>
          </w:tcPr>
          <w:p w:rsidR="00261E25" w:rsidRPr="00261E25" w:rsidRDefault="00261E25" w:rsidP="00A65E63">
            <w:pPr>
              <w:spacing w:after="0"/>
              <w:jc w:val="center"/>
              <w:rPr>
                <w:rFonts w:ascii="Times New Roman" w:hAnsi="Times New Roman"/>
              </w:rPr>
            </w:pPr>
            <w:r w:rsidRPr="00261E25">
              <w:rPr>
                <w:rFonts w:ascii="Times New Roman" w:hAnsi="Times New Roman"/>
              </w:rPr>
              <w:t>903,36 руб.</w:t>
            </w:r>
          </w:p>
        </w:tc>
        <w:tc>
          <w:tcPr>
            <w:tcW w:w="1417" w:type="dxa"/>
            <w:vAlign w:val="center"/>
          </w:tcPr>
          <w:p w:rsidR="00261E25" w:rsidRPr="00261E25" w:rsidRDefault="00261E25" w:rsidP="00A65E63">
            <w:pPr>
              <w:spacing w:after="0" w:line="240" w:lineRule="atLeast"/>
              <w:jc w:val="center"/>
              <w:rPr>
                <w:rFonts w:ascii="Times New Roman" w:hAnsi="Times New Roman"/>
                <w:bCs/>
              </w:rPr>
            </w:pPr>
          </w:p>
        </w:tc>
      </w:tr>
      <w:tr w:rsidR="00261E25" w:rsidRPr="00261E25" w:rsidTr="00A65E63">
        <w:trPr>
          <w:trHeight w:val="1251"/>
          <w:jc w:val="center"/>
        </w:trPr>
        <w:tc>
          <w:tcPr>
            <w:tcW w:w="716" w:type="dxa"/>
            <w:vAlign w:val="center"/>
          </w:tcPr>
          <w:p w:rsidR="00261E25" w:rsidRPr="00261E25" w:rsidRDefault="00261E25" w:rsidP="00A65E63">
            <w:pPr>
              <w:pStyle w:val="a7"/>
              <w:numPr>
                <w:ilvl w:val="0"/>
                <w:numId w:val="2"/>
              </w:numPr>
              <w:tabs>
                <w:tab w:val="left" w:pos="0"/>
              </w:tabs>
              <w:spacing w:after="0" w:line="240" w:lineRule="auto"/>
              <w:jc w:val="center"/>
              <w:rPr>
                <w:rFonts w:ascii="Times New Roman" w:hAnsi="Times New Roman"/>
                <w:color w:val="000000"/>
              </w:rPr>
            </w:pPr>
          </w:p>
        </w:tc>
        <w:tc>
          <w:tcPr>
            <w:tcW w:w="1985" w:type="dxa"/>
            <w:vAlign w:val="center"/>
          </w:tcPr>
          <w:p w:rsidR="00261E25" w:rsidRPr="00261E25" w:rsidRDefault="00261E25" w:rsidP="00A65E63">
            <w:pPr>
              <w:spacing w:after="0"/>
              <w:jc w:val="center"/>
              <w:rPr>
                <w:rFonts w:ascii="Times New Roman" w:hAnsi="Times New Roman"/>
                <w:color w:val="000000"/>
              </w:rPr>
            </w:pPr>
            <w:r w:rsidRPr="00261E25">
              <w:rPr>
                <w:rFonts w:ascii="Times New Roman" w:hAnsi="Times New Roman"/>
                <w:color w:val="000000"/>
              </w:rPr>
              <w:t>ул.50 лет СССР, 3</w:t>
            </w:r>
          </w:p>
        </w:tc>
        <w:tc>
          <w:tcPr>
            <w:tcW w:w="1134" w:type="dxa"/>
            <w:vAlign w:val="center"/>
          </w:tcPr>
          <w:p w:rsidR="00261E25" w:rsidRPr="00261E25" w:rsidRDefault="00261E25" w:rsidP="00A65E63">
            <w:pPr>
              <w:spacing w:after="0"/>
              <w:jc w:val="center"/>
              <w:rPr>
                <w:rFonts w:ascii="Times New Roman" w:hAnsi="Times New Roman"/>
              </w:rPr>
            </w:pPr>
            <w:r w:rsidRPr="00261E25">
              <w:rPr>
                <w:rFonts w:ascii="Times New Roman" w:hAnsi="Times New Roman"/>
              </w:rPr>
              <w:t>30</w:t>
            </w:r>
          </w:p>
        </w:tc>
        <w:tc>
          <w:tcPr>
            <w:tcW w:w="1134" w:type="dxa"/>
            <w:vAlign w:val="center"/>
          </w:tcPr>
          <w:p w:rsidR="00261E25" w:rsidRPr="00261E25" w:rsidRDefault="00261E25" w:rsidP="00A65E63">
            <w:pPr>
              <w:spacing w:after="0"/>
              <w:jc w:val="center"/>
              <w:rPr>
                <w:rFonts w:ascii="Times New Roman" w:hAnsi="Times New Roman"/>
              </w:rPr>
            </w:pPr>
            <w:r w:rsidRPr="00261E25">
              <w:rPr>
                <w:rFonts w:ascii="Times New Roman" w:hAnsi="Times New Roman"/>
              </w:rPr>
              <w:t>павильон</w:t>
            </w:r>
          </w:p>
        </w:tc>
        <w:tc>
          <w:tcPr>
            <w:tcW w:w="1275" w:type="dxa"/>
            <w:vAlign w:val="center"/>
          </w:tcPr>
          <w:p w:rsidR="00261E25" w:rsidRPr="00261E25" w:rsidRDefault="00261E25" w:rsidP="00A65E63">
            <w:pPr>
              <w:spacing w:after="0"/>
              <w:jc w:val="center"/>
              <w:rPr>
                <w:rFonts w:ascii="Times New Roman" w:hAnsi="Times New Roman"/>
              </w:rPr>
            </w:pPr>
            <w:r w:rsidRPr="00261E25">
              <w:rPr>
                <w:rFonts w:ascii="Times New Roman" w:hAnsi="Times New Roman"/>
              </w:rPr>
              <w:t>продовольственные товары</w:t>
            </w:r>
          </w:p>
        </w:tc>
        <w:tc>
          <w:tcPr>
            <w:tcW w:w="1276" w:type="dxa"/>
            <w:vAlign w:val="center"/>
          </w:tcPr>
          <w:p w:rsidR="00261E25" w:rsidRPr="00261E25" w:rsidRDefault="00261E25" w:rsidP="00A65E63">
            <w:pPr>
              <w:spacing w:after="0"/>
              <w:jc w:val="center"/>
              <w:rPr>
                <w:rFonts w:ascii="Times New Roman" w:hAnsi="Times New Roman"/>
                <w:color w:val="000000"/>
              </w:rPr>
            </w:pPr>
            <w:r w:rsidRPr="00261E25">
              <w:rPr>
                <w:rFonts w:ascii="Times New Roman" w:hAnsi="Times New Roman"/>
                <w:color w:val="000000"/>
              </w:rPr>
              <w:t>до 31.12.2025</w:t>
            </w:r>
          </w:p>
        </w:tc>
        <w:tc>
          <w:tcPr>
            <w:tcW w:w="1418" w:type="dxa"/>
            <w:vAlign w:val="center"/>
          </w:tcPr>
          <w:p w:rsidR="00261E25" w:rsidRPr="00261E25" w:rsidRDefault="00261E25" w:rsidP="00A65E63">
            <w:pPr>
              <w:spacing w:after="0"/>
              <w:jc w:val="center"/>
              <w:rPr>
                <w:rFonts w:ascii="Times New Roman" w:hAnsi="Times New Roman"/>
              </w:rPr>
            </w:pPr>
            <w:r w:rsidRPr="00261E25">
              <w:rPr>
                <w:rFonts w:ascii="Times New Roman" w:hAnsi="Times New Roman"/>
              </w:rPr>
              <w:t>874,14 руб.</w:t>
            </w:r>
          </w:p>
        </w:tc>
        <w:tc>
          <w:tcPr>
            <w:tcW w:w="1417" w:type="dxa"/>
            <w:vAlign w:val="center"/>
          </w:tcPr>
          <w:p w:rsidR="00261E25" w:rsidRPr="00261E25" w:rsidRDefault="00261E25" w:rsidP="00A65E63">
            <w:pPr>
              <w:spacing w:after="0" w:line="240" w:lineRule="atLeast"/>
              <w:jc w:val="center"/>
              <w:rPr>
                <w:rFonts w:ascii="Times New Roman" w:hAnsi="Times New Roman"/>
                <w:bCs/>
              </w:rPr>
            </w:pPr>
          </w:p>
        </w:tc>
      </w:tr>
      <w:tr w:rsidR="00261E25" w:rsidRPr="00261E25" w:rsidTr="00A65E63">
        <w:trPr>
          <w:trHeight w:val="1251"/>
          <w:jc w:val="center"/>
        </w:trPr>
        <w:tc>
          <w:tcPr>
            <w:tcW w:w="716" w:type="dxa"/>
            <w:vAlign w:val="center"/>
          </w:tcPr>
          <w:p w:rsidR="00261E25" w:rsidRPr="00261E25" w:rsidRDefault="00261E25" w:rsidP="00A65E63">
            <w:pPr>
              <w:pStyle w:val="a7"/>
              <w:numPr>
                <w:ilvl w:val="0"/>
                <w:numId w:val="2"/>
              </w:numPr>
              <w:tabs>
                <w:tab w:val="left" w:pos="0"/>
                <w:tab w:val="left" w:pos="267"/>
              </w:tabs>
              <w:spacing w:after="0" w:line="240" w:lineRule="auto"/>
              <w:jc w:val="center"/>
              <w:rPr>
                <w:rFonts w:ascii="Times New Roman" w:hAnsi="Times New Roman"/>
                <w:color w:val="000000"/>
              </w:rPr>
            </w:pPr>
          </w:p>
        </w:tc>
        <w:tc>
          <w:tcPr>
            <w:tcW w:w="1985" w:type="dxa"/>
            <w:vAlign w:val="center"/>
          </w:tcPr>
          <w:p w:rsidR="00261E25" w:rsidRPr="00261E25" w:rsidRDefault="00261E25" w:rsidP="00A65E63">
            <w:pPr>
              <w:spacing w:after="0"/>
              <w:jc w:val="center"/>
              <w:rPr>
                <w:rFonts w:ascii="Times New Roman" w:hAnsi="Times New Roman"/>
              </w:rPr>
            </w:pPr>
            <w:proofErr w:type="spellStart"/>
            <w:r w:rsidRPr="00261E25">
              <w:rPr>
                <w:rFonts w:ascii="Times New Roman" w:hAnsi="Times New Roman"/>
              </w:rPr>
              <w:t>с</w:t>
            </w:r>
            <w:proofErr w:type="gramStart"/>
            <w:r w:rsidRPr="00261E25">
              <w:rPr>
                <w:rFonts w:ascii="Times New Roman" w:hAnsi="Times New Roman"/>
              </w:rPr>
              <w:t>.В</w:t>
            </w:r>
            <w:proofErr w:type="gramEnd"/>
            <w:r w:rsidRPr="00261E25">
              <w:rPr>
                <w:rFonts w:ascii="Times New Roman" w:hAnsi="Times New Roman"/>
              </w:rPr>
              <w:t>ласиха</w:t>
            </w:r>
            <w:proofErr w:type="spellEnd"/>
            <w:r w:rsidRPr="00261E25">
              <w:rPr>
                <w:rFonts w:ascii="Times New Roman" w:hAnsi="Times New Roman"/>
              </w:rPr>
              <w:t xml:space="preserve">, </w:t>
            </w:r>
            <w:proofErr w:type="spellStart"/>
            <w:r w:rsidRPr="00261E25">
              <w:rPr>
                <w:rFonts w:ascii="Times New Roman" w:hAnsi="Times New Roman"/>
              </w:rPr>
              <w:t>ул.Мамонтова</w:t>
            </w:r>
            <w:proofErr w:type="spellEnd"/>
            <w:r w:rsidRPr="00261E25">
              <w:rPr>
                <w:rFonts w:ascii="Times New Roman" w:hAnsi="Times New Roman"/>
              </w:rPr>
              <w:t>, 84б</w:t>
            </w:r>
          </w:p>
        </w:tc>
        <w:tc>
          <w:tcPr>
            <w:tcW w:w="1134" w:type="dxa"/>
            <w:vAlign w:val="center"/>
          </w:tcPr>
          <w:p w:rsidR="00261E25" w:rsidRPr="00261E25" w:rsidRDefault="00261E25" w:rsidP="00A65E63">
            <w:pPr>
              <w:spacing w:after="0"/>
              <w:jc w:val="center"/>
              <w:rPr>
                <w:rFonts w:ascii="Times New Roman" w:hAnsi="Times New Roman"/>
              </w:rPr>
            </w:pPr>
            <w:r w:rsidRPr="00261E25">
              <w:rPr>
                <w:rFonts w:ascii="Times New Roman" w:hAnsi="Times New Roman"/>
              </w:rPr>
              <w:t>12</w:t>
            </w:r>
          </w:p>
        </w:tc>
        <w:tc>
          <w:tcPr>
            <w:tcW w:w="1134" w:type="dxa"/>
            <w:vAlign w:val="center"/>
          </w:tcPr>
          <w:p w:rsidR="00261E25" w:rsidRPr="00261E25" w:rsidRDefault="00261E25" w:rsidP="00A65E63">
            <w:pPr>
              <w:spacing w:after="0"/>
              <w:jc w:val="center"/>
              <w:rPr>
                <w:rFonts w:ascii="Times New Roman" w:hAnsi="Times New Roman"/>
              </w:rPr>
            </w:pPr>
            <w:r w:rsidRPr="00261E25">
              <w:rPr>
                <w:rFonts w:ascii="Times New Roman" w:hAnsi="Times New Roman"/>
              </w:rPr>
              <w:t>киоск</w:t>
            </w:r>
          </w:p>
        </w:tc>
        <w:tc>
          <w:tcPr>
            <w:tcW w:w="1275" w:type="dxa"/>
            <w:vAlign w:val="center"/>
          </w:tcPr>
          <w:p w:rsidR="00261E25" w:rsidRPr="00261E25" w:rsidRDefault="00261E25" w:rsidP="00A65E63">
            <w:pPr>
              <w:spacing w:after="0"/>
              <w:jc w:val="center"/>
              <w:rPr>
                <w:rFonts w:ascii="Times New Roman" w:hAnsi="Times New Roman"/>
              </w:rPr>
            </w:pPr>
            <w:r w:rsidRPr="00261E25">
              <w:rPr>
                <w:rFonts w:ascii="Times New Roman" w:hAnsi="Times New Roman"/>
              </w:rPr>
              <w:t>непродовольственные товары</w:t>
            </w:r>
          </w:p>
        </w:tc>
        <w:tc>
          <w:tcPr>
            <w:tcW w:w="1276" w:type="dxa"/>
            <w:vAlign w:val="center"/>
          </w:tcPr>
          <w:p w:rsidR="00261E25" w:rsidRPr="00261E25" w:rsidRDefault="00261E25" w:rsidP="00A65E63">
            <w:pPr>
              <w:spacing w:after="0"/>
              <w:jc w:val="center"/>
              <w:rPr>
                <w:rFonts w:ascii="Times New Roman" w:hAnsi="Times New Roman"/>
                <w:color w:val="000000"/>
              </w:rPr>
            </w:pPr>
            <w:r w:rsidRPr="00261E25">
              <w:rPr>
                <w:rFonts w:ascii="Times New Roman" w:hAnsi="Times New Roman"/>
                <w:color w:val="000000"/>
              </w:rPr>
              <w:t>до 31.12.2025</w:t>
            </w:r>
          </w:p>
        </w:tc>
        <w:tc>
          <w:tcPr>
            <w:tcW w:w="1418" w:type="dxa"/>
            <w:vAlign w:val="center"/>
          </w:tcPr>
          <w:p w:rsidR="00261E25" w:rsidRPr="00261E25" w:rsidRDefault="00261E25" w:rsidP="00A65E63">
            <w:pPr>
              <w:spacing w:after="0"/>
              <w:jc w:val="center"/>
              <w:rPr>
                <w:rFonts w:ascii="Times New Roman" w:hAnsi="Times New Roman"/>
              </w:rPr>
            </w:pPr>
            <w:r w:rsidRPr="00261E25">
              <w:rPr>
                <w:rFonts w:ascii="Times New Roman" w:hAnsi="Times New Roman"/>
              </w:rPr>
              <w:t>31,78 руб.</w:t>
            </w:r>
          </w:p>
        </w:tc>
        <w:tc>
          <w:tcPr>
            <w:tcW w:w="1417" w:type="dxa"/>
            <w:vAlign w:val="center"/>
          </w:tcPr>
          <w:p w:rsidR="00261E25" w:rsidRPr="00261E25" w:rsidRDefault="00261E25" w:rsidP="00A65E63">
            <w:pPr>
              <w:spacing w:after="0" w:line="240" w:lineRule="atLeast"/>
              <w:jc w:val="center"/>
              <w:rPr>
                <w:rFonts w:ascii="Times New Roman" w:hAnsi="Times New Roman"/>
                <w:bCs/>
              </w:rPr>
            </w:pPr>
          </w:p>
        </w:tc>
      </w:tr>
    </w:tbl>
    <w:p w:rsidR="00FE733E" w:rsidRDefault="00FE733E" w:rsidP="00FE733E">
      <w:pPr>
        <w:spacing w:after="0" w:line="240" w:lineRule="auto"/>
        <w:jc w:val="both"/>
        <w:rPr>
          <w:rFonts w:ascii="Times New Roman" w:hAnsi="Times New Roman"/>
          <w:sz w:val="28"/>
          <w:szCs w:val="28"/>
        </w:rPr>
      </w:pPr>
    </w:p>
    <w:p w:rsidR="00FE733E" w:rsidRDefault="00FE733E" w:rsidP="00FE733E">
      <w:pPr>
        <w:spacing w:after="0" w:line="240" w:lineRule="auto"/>
        <w:jc w:val="both"/>
        <w:rPr>
          <w:rFonts w:ascii="Times New Roman" w:hAnsi="Times New Roman"/>
          <w:sz w:val="28"/>
          <w:szCs w:val="28"/>
        </w:rPr>
      </w:pPr>
    </w:p>
    <w:p w:rsidR="00FE733E" w:rsidRPr="008543C2" w:rsidRDefault="00FE733E" w:rsidP="00FE733E">
      <w:pPr>
        <w:spacing w:line="240" w:lineRule="auto"/>
        <w:rPr>
          <w:rFonts w:ascii="Times New Roman" w:hAnsi="Times New Roman"/>
          <w:sz w:val="28"/>
          <w:szCs w:val="28"/>
        </w:rPr>
      </w:pPr>
      <w:r>
        <w:rPr>
          <w:rFonts w:ascii="Times New Roman" w:hAnsi="Times New Roman"/>
          <w:sz w:val="28"/>
          <w:szCs w:val="28"/>
        </w:rPr>
        <w:t>Глава администрации                                                                                     Д.П. Летягин</w:t>
      </w:r>
    </w:p>
    <w:p w:rsidR="004C0FD2" w:rsidRDefault="004C0FD2"/>
    <w:sectPr w:rsidR="004C0FD2" w:rsidSect="004C0FD2">
      <w:headerReference w:type="default" r:id="rId10"/>
      <w:pgSz w:w="11906" w:h="16838"/>
      <w:pgMar w:top="640" w:right="567" w:bottom="1134" w:left="1134" w:header="56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7F3" w:rsidRDefault="008207F3" w:rsidP="00FE733E">
      <w:pPr>
        <w:spacing w:after="0" w:line="240" w:lineRule="auto"/>
      </w:pPr>
      <w:r>
        <w:separator/>
      </w:r>
    </w:p>
  </w:endnote>
  <w:endnote w:type="continuationSeparator" w:id="0">
    <w:p w:rsidR="008207F3" w:rsidRDefault="008207F3" w:rsidP="00FE7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7F3" w:rsidRDefault="008207F3" w:rsidP="00FE733E">
      <w:pPr>
        <w:spacing w:after="0" w:line="240" w:lineRule="auto"/>
      </w:pPr>
      <w:r>
        <w:separator/>
      </w:r>
    </w:p>
  </w:footnote>
  <w:footnote w:type="continuationSeparator" w:id="0">
    <w:p w:rsidR="008207F3" w:rsidRDefault="008207F3" w:rsidP="00FE73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7F3" w:rsidRDefault="008207F3" w:rsidP="00FE733E">
    <w:pPr>
      <w:pStyle w:val="a3"/>
      <w:jc w:val="right"/>
      <w:rPr>
        <w:rFonts w:ascii="Times New Roman" w:hAnsi="Times New Roman"/>
        <w:noProof/>
        <w:sz w:val="24"/>
      </w:rPr>
    </w:pPr>
    <w:r w:rsidRPr="00FE733E">
      <w:rPr>
        <w:rFonts w:ascii="Times New Roman" w:hAnsi="Times New Roman"/>
        <w:sz w:val="24"/>
      </w:rPr>
      <w:fldChar w:fldCharType="begin"/>
    </w:r>
    <w:r w:rsidRPr="00FE733E">
      <w:rPr>
        <w:rFonts w:ascii="Times New Roman" w:hAnsi="Times New Roman"/>
        <w:sz w:val="24"/>
      </w:rPr>
      <w:instrText xml:space="preserve"> PAGE   \* MERGEFORMAT </w:instrText>
    </w:r>
    <w:r w:rsidRPr="00FE733E">
      <w:rPr>
        <w:rFonts w:ascii="Times New Roman" w:hAnsi="Times New Roman"/>
        <w:sz w:val="24"/>
      </w:rPr>
      <w:fldChar w:fldCharType="separate"/>
    </w:r>
    <w:r w:rsidR="00047FD9">
      <w:rPr>
        <w:rFonts w:ascii="Times New Roman" w:hAnsi="Times New Roman"/>
        <w:noProof/>
        <w:sz w:val="24"/>
      </w:rPr>
      <w:t>5</w:t>
    </w:r>
    <w:r w:rsidRPr="00FE733E">
      <w:rPr>
        <w:rFonts w:ascii="Times New Roman" w:hAnsi="Times New Roman"/>
        <w:noProof/>
        <w:sz w:val="24"/>
      </w:rPr>
      <w:fldChar w:fldCharType="end"/>
    </w:r>
  </w:p>
  <w:p w:rsidR="008207F3" w:rsidRPr="00FE733E" w:rsidRDefault="008207F3" w:rsidP="00FE733E">
    <w:pPr>
      <w:pStyle w:val="a3"/>
      <w:jc w:val="right"/>
      <w:rPr>
        <w:rFonts w:ascii="Times New Roman" w:hAnsi="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F1A7B"/>
    <w:multiLevelType w:val="hybridMultilevel"/>
    <w:tmpl w:val="350EC1E6"/>
    <w:lvl w:ilvl="0" w:tplc="007E46A8">
      <w:start w:val="1"/>
      <w:numFmt w:val="decimal"/>
      <w:lvlText w:val="%1."/>
      <w:lvlJc w:val="center"/>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45837252"/>
    <w:multiLevelType w:val="hybridMultilevel"/>
    <w:tmpl w:val="0B529F8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0D8"/>
    <w:rsid w:val="00014188"/>
    <w:rsid w:val="00047FD9"/>
    <w:rsid w:val="000639D8"/>
    <w:rsid w:val="002222E9"/>
    <w:rsid w:val="00261E25"/>
    <w:rsid w:val="00312642"/>
    <w:rsid w:val="00326B91"/>
    <w:rsid w:val="004C0FD2"/>
    <w:rsid w:val="005068E5"/>
    <w:rsid w:val="006475F1"/>
    <w:rsid w:val="006A3C41"/>
    <w:rsid w:val="008207F3"/>
    <w:rsid w:val="008E3647"/>
    <w:rsid w:val="00902546"/>
    <w:rsid w:val="009670D8"/>
    <w:rsid w:val="00A65E63"/>
    <w:rsid w:val="00D53379"/>
    <w:rsid w:val="00E0433C"/>
    <w:rsid w:val="00FE7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33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rsid w:val="00FE733E"/>
    <w:pPr>
      <w:spacing w:after="120" w:line="480" w:lineRule="auto"/>
      <w:ind w:left="283"/>
    </w:pPr>
    <w:rPr>
      <w:rFonts w:eastAsia="Calibri"/>
    </w:rPr>
  </w:style>
  <w:style w:type="character" w:customStyle="1" w:styleId="20">
    <w:name w:val="Основной текст с отступом 2 Знак"/>
    <w:basedOn w:val="a0"/>
    <w:link w:val="2"/>
    <w:semiHidden/>
    <w:rsid w:val="00FE733E"/>
    <w:rPr>
      <w:rFonts w:ascii="Calibri" w:eastAsia="Calibri" w:hAnsi="Calibri" w:cs="Times New Roman"/>
      <w:lang w:eastAsia="ru-RU"/>
    </w:rPr>
  </w:style>
  <w:style w:type="paragraph" w:styleId="a3">
    <w:name w:val="header"/>
    <w:basedOn w:val="a"/>
    <w:link w:val="a4"/>
    <w:rsid w:val="00FE733E"/>
    <w:pPr>
      <w:tabs>
        <w:tab w:val="center" w:pos="4677"/>
        <w:tab w:val="right" w:pos="9355"/>
      </w:tabs>
      <w:spacing w:after="0" w:line="240" w:lineRule="auto"/>
    </w:pPr>
    <w:rPr>
      <w:rFonts w:eastAsia="Calibri"/>
    </w:rPr>
  </w:style>
  <w:style w:type="character" w:customStyle="1" w:styleId="a4">
    <w:name w:val="Верхний колонтитул Знак"/>
    <w:basedOn w:val="a0"/>
    <w:link w:val="a3"/>
    <w:rsid w:val="00FE733E"/>
    <w:rPr>
      <w:rFonts w:ascii="Calibri" w:eastAsia="Calibri" w:hAnsi="Calibri" w:cs="Times New Roman"/>
      <w:lang w:eastAsia="ru-RU"/>
    </w:rPr>
  </w:style>
  <w:style w:type="paragraph" w:customStyle="1" w:styleId="ConsPlusNormal">
    <w:name w:val="ConsPlusNormal"/>
    <w:rsid w:val="00FE733E"/>
    <w:pPr>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21">
    <w:name w:val="Основной текст2"/>
    <w:basedOn w:val="a0"/>
    <w:rsid w:val="00FE733E"/>
    <w:rPr>
      <w:rFonts w:ascii="Times New Roman" w:hAnsi="Times New Roman" w:cs="Times New Roman"/>
      <w:color w:val="000000"/>
      <w:spacing w:val="0"/>
      <w:w w:val="100"/>
      <w:position w:val="0"/>
      <w:shd w:val="clear" w:color="auto" w:fill="FFFFFF"/>
      <w:lang w:val="ru-RU" w:eastAsia="ru-RU"/>
    </w:rPr>
  </w:style>
  <w:style w:type="paragraph" w:styleId="a5">
    <w:name w:val="footer"/>
    <w:basedOn w:val="a"/>
    <w:link w:val="a6"/>
    <w:uiPriority w:val="99"/>
    <w:unhideWhenUsed/>
    <w:rsid w:val="00FE733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E733E"/>
    <w:rPr>
      <w:rFonts w:ascii="Calibri" w:eastAsia="Times New Roman" w:hAnsi="Calibri" w:cs="Times New Roman"/>
      <w:lang w:eastAsia="ru-RU"/>
    </w:rPr>
  </w:style>
  <w:style w:type="paragraph" w:styleId="a7">
    <w:name w:val="List Paragraph"/>
    <w:basedOn w:val="a"/>
    <w:uiPriority w:val="34"/>
    <w:qFormat/>
    <w:rsid w:val="00FE733E"/>
    <w:pPr>
      <w:ind w:left="720"/>
      <w:contextualSpacing/>
    </w:pPr>
  </w:style>
  <w:style w:type="paragraph" w:styleId="a8">
    <w:name w:val="Balloon Text"/>
    <w:basedOn w:val="a"/>
    <w:link w:val="a9"/>
    <w:uiPriority w:val="99"/>
    <w:semiHidden/>
    <w:unhideWhenUsed/>
    <w:rsid w:val="0001418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1418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33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rsid w:val="00FE733E"/>
    <w:pPr>
      <w:spacing w:after="120" w:line="480" w:lineRule="auto"/>
      <w:ind w:left="283"/>
    </w:pPr>
    <w:rPr>
      <w:rFonts w:eastAsia="Calibri"/>
    </w:rPr>
  </w:style>
  <w:style w:type="character" w:customStyle="1" w:styleId="20">
    <w:name w:val="Основной текст с отступом 2 Знак"/>
    <w:basedOn w:val="a0"/>
    <w:link w:val="2"/>
    <w:semiHidden/>
    <w:rsid w:val="00FE733E"/>
    <w:rPr>
      <w:rFonts w:ascii="Calibri" w:eastAsia="Calibri" w:hAnsi="Calibri" w:cs="Times New Roman"/>
      <w:lang w:eastAsia="ru-RU"/>
    </w:rPr>
  </w:style>
  <w:style w:type="paragraph" w:styleId="a3">
    <w:name w:val="header"/>
    <w:basedOn w:val="a"/>
    <w:link w:val="a4"/>
    <w:rsid w:val="00FE733E"/>
    <w:pPr>
      <w:tabs>
        <w:tab w:val="center" w:pos="4677"/>
        <w:tab w:val="right" w:pos="9355"/>
      </w:tabs>
      <w:spacing w:after="0" w:line="240" w:lineRule="auto"/>
    </w:pPr>
    <w:rPr>
      <w:rFonts w:eastAsia="Calibri"/>
    </w:rPr>
  </w:style>
  <w:style w:type="character" w:customStyle="1" w:styleId="a4">
    <w:name w:val="Верхний колонтитул Знак"/>
    <w:basedOn w:val="a0"/>
    <w:link w:val="a3"/>
    <w:rsid w:val="00FE733E"/>
    <w:rPr>
      <w:rFonts w:ascii="Calibri" w:eastAsia="Calibri" w:hAnsi="Calibri" w:cs="Times New Roman"/>
      <w:lang w:eastAsia="ru-RU"/>
    </w:rPr>
  </w:style>
  <w:style w:type="paragraph" w:customStyle="1" w:styleId="ConsPlusNormal">
    <w:name w:val="ConsPlusNormal"/>
    <w:rsid w:val="00FE733E"/>
    <w:pPr>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21">
    <w:name w:val="Основной текст2"/>
    <w:basedOn w:val="a0"/>
    <w:rsid w:val="00FE733E"/>
    <w:rPr>
      <w:rFonts w:ascii="Times New Roman" w:hAnsi="Times New Roman" w:cs="Times New Roman"/>
      <w:color w:val="000000"/>
      <w:spacing w:val="0"/>
      <w:w w:val="100"/>
      <w:position w:val="0"/>
      <w:shd w:val="clear" w:color="auto" w:fill="FFFFFF"/>
      <w:lang w:val="ru-RU" w:eastAsia="ru-RU"/>
    </w:rPr>
  </w:style>
  <w:style w:type="paragraph" w:styleId="a5">
    <w:name w:val="footer"/>
    <w:basedOn w:val="a"/>
    <w:link w:val="a6"/>
    <w:uiPriority w:val="99"/>
    <w:unhideWhenUsed/>
    <w:rsid w:val="00FE733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E733E"/>
    <w:rPr>
      <w:rFonts w:ascii="Calibri" w:eastAsia="Times New Roman" w:hAnsi="Calibri" w:cs="Times New Roman"/>
      <w:lang w:eastAsia="ru-RU"/>
    </w:rPr>
  </w:style>
  <w:style w:type="paragraph" w:styleId="a7">
    <w:name w:val="List Paragraph"/>
    <w:basedOn w:val="a"/>
    <w:uiPriority w:val="34"/>
    <w:qFormat/>
    <w:rsid w:val="00FE733E"/>
    <w:pPr>
      <w:ind w:left="720"/>
      <w:contextualSpacing/>
    </w:pPr>
  </w:style>
  <w:style w:type="paragraph" w:styleId="a8">
    <w:name w:val="Balloon Text"/>
    <w:basedOn w:val="a"/>
    <w:link w:val="a9"/>
    <w:uiPriority w:val="99"/>
    <w:semiHidden/>
    <w:unhideWhenUsed/>
    <w:rsid w:val="0001418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1418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108B869A5F102C1CEE5B2D0433A0573CCD5E8E4FC7B7DC3F4CC96EE6iEK0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EAB5E41E7321A9703A9E6BFD6FBBDC0F9BF2C9E289C2C6399C9717520EB32896DC6CD870143A2996515AFE3D3EDCs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5</Pages>
  <Words>1595</Words>
  <Characters>9096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gisarkh</dc:creator>
  <cp:lastModifiedBy>gisarkh</cp:lastModifiedBy>
  <cp:revision>9</cp:revision>
  <cp:lastPrinted>2023-06-15T10:08:00Z</cp:lastPrinted>
  <dcterms:created xsi:type="dcterms:W3CDTF">2023-03-09T04:00:00Z</dcterms:created>
  <dcterms:modified xsi:type="dcterms:W3CDTF">2023-06-19T07:20:00Z</dcterms:modified>
</cp:coreProperties>
</file>