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993"/>
        <w:gridCol w:w="7"/>
        <w:gridCol w:w="4104"/>
        <w:gridCol w:w="566"/>
        <w:gridCol w:w="709"/>
        <w:gridCol w:w="851"/>
        <w:gridCol w:w="567"/>
        <w:gridCol w:w="1134"/>
        <w:gridCol w:w="391"/>
        <w:gridCol w:w="35"/>
        <w:gridCol w:w="1275"/>
      </w:tblGrid>
      <w:tr w:rsidR="00FC2F36" w:rsidRPr="00FC2F36" w:rsidTr="00B35AB2">
        <w:trPr>
          <w:gridBefore w:val="1"/>
          <w:wBefore w:w="108" w:type="dxa"/>
          <w:trHeight w:val="37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116"/>
            <w:bookmarkEnd w:id="0"/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 решению</w:t>
            </w:r>
          </w:p>
        </w:tc>
      </w:tr>
      <w:tr w:rsidR="00FC2F36" w:rsidRPr="00FC2F36" w:rsidTr="00B35AB2">
        <w:trPr>
          <w:gridBefore w:val="1"/>
          <w:wBefore w:w="108" w:type="dxa"/>
          <w:trHeight w:val="37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Координационного совета </w:t>
            </w:r>
          </w:p>
        </w:tc>
      </w:tr>
      <w:tr w:rsidR="00FC2F36" w:rsidRPr="00FC2F36" w:rsidTr="00B35AB2">
        <w:trPr>
          <w:gridBefore w:val="1"/>
          <w:wBefore w:w="108" w:type="dxa"/>
          <w:trHeight w:val="37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ценообразованию</w:t>
            </w:r>
          </w:p>
        </w:tc>
      </w:tr>
      <w:tr w:rsidR="00FC2F36" w:rsidRPr="00FC2F36" w:rsidTr="00B35AB2">
        <w:trPr>
          <w:gridBefore w:val="1"/>
          <w:wBefore w:w="108" w:type="dxa"/>
          <w:trHeight w:val="37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24.05.2017 №163/1</w:t>
            </w:r>
          </w:p>
        </w:tc>
      </w:tr>
      <w:tr w:rsidR="00FC2F36" w:rsidRPr="00FC2F36" w:rsidTr="00B35AB2">
        <w:trPr>
          <w:gridBefore w:val="1"/>
          <w:wBefore w:w="108" w:type="dxa"/>
          <w:trHeight w:val="25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F36" w:rsidRPr="00FC2F36" w:rsidTr="00B35AB2">
        <w:trPr>
          <w:gridBefore w:val="1"/>
          <w:wBefore w:w="108" w:type="dxa"/>
          <w:trHeight w:val="25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F36" w:rsidRPr="00FC2F36" w:rsidTr="00B35AB2">
        <w:trPr>
          <w:gridBefore w:val="1"/>
          <w:wBefore w:w="108" w:type="dxa"/>
          <w:trHeight w:val="255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C2F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35AB2" w:rsidRPr="00FC2F36" w:rsidTr="00B35AB2">
        <w:trPr>
          <w:gridAfter w:val="2"/>
          <w:wAfter w:w="1310" w:type="dxa"/>
          <w:trHeight w:val="405"/>
        </w:trPr>
        <w:tc>
          <w:tcPr>
            <w:tcW w:w="94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5AB2" w:rsidRPr="00F02247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СТОИМОСТЬ</w:t>
            </w:r>
          </w:p>
          <w:p w:rsidR="00B35AB2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 по землеустройству, оказываемых МУП «Землеустройство и геодезия» </w:t>
            </w:r>
            <w:proofErr w:type="spellStart"/>
            <w:r w:rsidRPr="00F0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г.Барнаула</w:t>
            </w:r>
            <w:proofErr w:type="spellEnd"/>
            <w:r w:rsidRPr="00F02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физическим лицам</w:t>
            </w:r>
          </w:p>
          <w:p w:rsidR="00B35AB2" w:rsidRPr="00FC2F36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507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5AB2" w:rsidRPr="00864699" w:rsidRDefault="00B35AB2" w:rsidP="004D3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стоимость, рублей</w:t>
            </w:r>
          </w:p>
        </w:tc>
        <w:tc>
          <w:tcPr>
            <w:tcW w:w="1560" w:type="dxa"/>
            <w:gridSpan w:val="3"/>
            <w:vMerge w:val="restart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стоимость с учетом срочности, рублей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450"/>
        </w:trPr>
        <w:tc>
          <w:tcPr>
            <w:tcW w:w="1101" w:type="dxa"/>
            <w:gridSpan w:val="2"/>
            <w:vMerge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vMerge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trHeight w:val="20"/>
          <w:tblHeader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копий с использованием МФУ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Xerox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Copycentre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C118: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 одно-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8,95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7,77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лист</w:t>
            </w:r>
          </w:p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одно-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11,10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копий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топоплана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использованием программно-аппаратного комплекса: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расчетных </w:t>
            </w:r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доку-ментов</w:t>
            </w:r>
            <w:proofErr w:type="gramEnd"/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472,39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944,78*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и систематизация </w:t>
            </w:r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мате-риалов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съемок по объекту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планшет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284,57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569,14*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1 экземпляра </w:t>
            </w:r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фор-мата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плоттере: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«Планшет»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48,66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63,87*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vMerge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А1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77,74*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vMerge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53,85*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vMerge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47,03*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vMerge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 А4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26,92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42,12*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проекта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планиров-ки</w:t>
            </w:r>
            <w:proofErr w:type="spellEnd"/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(площадные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до 0,5 га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13451,88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26903,76**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площадью свыше              0,5 га (дополнительно за каждые 0,1 га).</w:t>
            </w:r>
          </w:p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стоимости работ, указанных в п.3, п.4 применяется понижающий коэффициент – 0,8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807,24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1614,49**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проектов </w:t>
            </w:r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меже-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территорий (площадные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до 0,5га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12754,71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25509,43**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площадью свыше             0,5 га (дополнительно за каждые 0,1 га).</w:t>
            </w:r>
          </w:p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подготовке проекта межевания территории в составе проекта планировки территории к сумме стоимости работ, указанных в п.3, п.4 применяется понижающий коэффициент – 0,8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га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807,24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1614,49**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проектов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планиров-ки</w:t>
            </w:r>
            <w:proofErr w:type="spellEnd"/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межевания территорий (линейные объекты):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объектов, протяженностью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21761,96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43523,92**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объектов, протяженностью свыше 0,5 км (дополнительно за каждые полные и неполные 0,1 км).  </w:t>
            </w:r>
          </w:p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При подготовке отдельно проекта планировки или проекта межевания территории </w:t>
            </w:r>
            <w:proofErr w:type="gramStart"/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  стоимости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работ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применя-ется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понижающий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коэффи-циент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– 0,6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640,12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1280,25**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схемы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  <w:proofErr w:type="spellEnd"/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земельного участка на кадастровом плане территории (под объекты: индивидуальные жилые дома, индивидуальные гаражи, садовые участки и т.п.):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уточнению, образованию земельного участка из земель: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2925,53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5851,10**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земельного участка (дополнительно за каждый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раздела, выдела: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участков или 1-го при выделе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2716,41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5432,79**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свыше                                 2-х образуемых при разделе или свыше 1-го при выделе (дополнительно за каждый образуемый земельный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-ток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849,28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1698,55**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образованию земельного участка путем объединения: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2659,36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5318,71**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(дополнительно за каждый исходный участок, начиная с 3-го)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образованию земельного участка путем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перераспре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-деления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2817,81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5635,61**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земельных участков (дополнительно за каждый исходный участок, начиная с 3-го)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каждый перераспределяемый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893,64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1787,28**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межевого плана: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земельного участка из земель: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vAlign w:val="bottom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7.1.1.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gridSpan w:val="2"/>
            <w:shd w:val="clear" w:color="000000" w:fill="FFFFFF"/>
            <w:vAlign w:val="bottom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5682,53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11365,06**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7.1.2.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одного контура (дополнительно за 2-й и каждый последующий образуемый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7.1.3.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при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димости</w:t>
            </w:r>
            <w:proofErr w:type="spellEnd"/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создания части земельного участка (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допол-нительно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каждую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обра-зуемую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часть)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1267,58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2535,15**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7.1.4.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при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одновремен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уточнении смежного земельного участка (дополнительно за каждый уточняемый смежный земель-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участок)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1375,32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2750,64**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образованию земельных участков путем раздела, выдела: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 2-х земельных участков при разделе или 1-го при выделе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5682,53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11365,06**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2-х земельных участков при разделе или свыше 1-го при выделе (дополнительно за каждый образуемый земельный участок)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Межевой плана по образованию земельного участка путем объединения: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5625,48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11250,98**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земельных участков (дополнительно за каждый образуемый земельный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-ток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Межевой плана по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обра-зованию</w:t>
            </w:r>
            <w:proofErr w:type="spellEnd"/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земельных участков путем перераспределения: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2-х земельных участков между собой, либо земель и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5631,82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11263,65**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2-х и более земельных участков (дополнительно за каждый земельный участок, начиная с 3-го)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944,34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1888,70**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Межевой план по уточнению земельного участка: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одноконтурного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5676,19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11352,38**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многоконтурного земельного участка (дополнительно за 2-й и каждый последующий 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950,69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1901,36**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7.5.3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одновременном уточнении границ смежного земельного участка (дополнительно за каждый уточняемый смежный земельный участок).                                                </w:t>
            </w:r>
          </w:p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Для участников свыше 5 га - стоимость устанавливается на договорной основе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1267,58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2535,15**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документации по определению порядка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поль-зования</w:t>
            </w:r>
            <w:proofErr w:type="spellEnd"/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земельным участком: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одного варианта при образовании 2-х частей (</w:t>
            </w:r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кон-туров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земельного участка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3736,79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7473,60**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одного варианта (дополнительно за каждый вариант)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1058,42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2116,86**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при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ровании</w:t>
            </w:r>
            <w:proofErr w:type="spellEnd"/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свыше 2-х частей (контуров) (дополнительно за каждую часть (контур)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(контур)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1489,39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2978,82**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документов, содержащих сведения о границах зон с особыми условиями использования территории (охранные зоны объектов):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линейных объектов протяженностью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8433,17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16866,34**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линейных объектов протяженностью свыше 0,5 км (дополнительно за каждые 0,1 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627,45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1254,90**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технического плана для постановки на ГКУ: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жилого дома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план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5676,19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11352,38**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акта обследования (подтверждение прекращения существования здания, сооружения или объекта незавершенного строительства) с учетом выхода на объект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2716,41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5432,79**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точек контуров (для изготовления технических планов):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нежилого здания, сооружения: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3195,69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6391,41**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481,50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963,01**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Нежилого    </w:t>
            </w:r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здания,   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(координирование в неблагоприятный период                                  с 20 октября по 05 мая):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до 4-х точек контура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3963,13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7926,26**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свыше 4-х точек контура (дополнительно за 5-ю и каждую последующую точку контура)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608,14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1216,26**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инвентаризация при отсутствии технического паспорта жилых помещений: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площадью до 100кв.м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3457,92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6915,86**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13.2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площадью свыше              100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(дополнительно за каждые полные и неполные 10кв.м)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190,14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380,28**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инвентаризация: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5006,71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10013,41**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526,03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1052,10**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линейного объекта (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ризация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неблагоприятный </w:t>
            </w:r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 с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октября по 05 мая):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объектов протяженностью                 до 0,5 км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5672,18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11344,37**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протяженностью свыше 0,5 км (дополнительно за каждые 0,1 км)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 км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613,89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1227,77**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Пересчет координат точек из одной системы координат в другую систему координат: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до 4-х точек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1338,59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2677,16*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пересчете координат более 4-х точек (дополнительно за каждую точку)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150,39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300,78*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планово-высотных координат точек по данным GPS наблюдениям: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с количеством точек до 4-х точек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1766,25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3532,52*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с количеством точек более 4-х (дополнительно за вычисление координат каждой точки)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206,78*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по координатам границ земельных участков и красных линий: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объектов при нанесении по координатам до 4-х точек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807,24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1614,49*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объектов при нанесении по координатам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4-х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 за каждую точку)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точка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82,40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164,77*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дополнительного экземпляра технического документа на бумажном носителе: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проекта планировки территории и проекта межевания территории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648,80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1297,59*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 плана или технического плана нежилого объекта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541,05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1082,10*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18.3.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межевого плана или технического плана сооружения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648,80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1297,59*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18.4.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акта обследования по индивидуальным жилым домам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439,65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879,29*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(по запросу заказчика) технического документа в электронном виде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382,60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765,21*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запроса Единого государственного реестра недвижимости в виде электронного документа: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объекте недвижимости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266,91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533,84*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основных характеристиках и зарегистрированных правах на объект недвижимости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266,91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533,84*</w:t>
            </w:r>
          </w:p>
        </w:tc>
      </w:tr>
      <w:tr w:rsidR="00B35AB2" w:rsidRPr="00864699" w:rsidTr="00B35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75" w:type="dxa"/>
          <w:cantSplit/>
          <w:trHeight w:val="20"/>
        </w:trPr>
        <w:tc>
          <w:tcPr>
            <w:tcW w:w="1101" w:type="dxa"/>
            <w:gridSpan w:val="2"/>
            <w:shd w:val="clear" w:color="auto" w:fill="auto"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11" w:type="dxa"/>
            <w:gridSpan w:val="2"/>
            <w:shd w:val="clear" w:color="auto" w:fill="auto"/>
            <w:hideMark/>
          </w:tcPr>
          <w:p w:rsidR="00B35AB2" w:rsidRPr="00864699" w:rsidRDefault="00B35AB2" w:rsidP="004D3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консультативных правовых услуг на основе земельного, </w:t>
            </w:r>
            <w:proofErr w:type="spellStart"/>
            <w:proofErr w:type="gram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градострои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тельного</w:t>
            </w:r>
            <w:proofErr w:type="gram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жилищного, 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нистративного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кодексов Рос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</w:t>
            </w:r>
            <w:proofErr w:type="spellEnd"/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  <w:hideMark/>
          </w:tcPr>
          <w:p w:rsidR="00B35AB2" w:rsidRPr="00D84B11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84B1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более 15 минут</w:t>
            </w:r>
          </w:p>
        </w:tc>
        <w:tc>
          <w:tcPr>
            <w:tcW w:w="1418" w:type="dxa"/>
            <w:gridSpan w:val="2"/>
            <w:shd w:val="clear" w:color="000000" w:fill="FFFFFF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381,47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  <w:hideMark/>
          </w:tcPr>
          <w:p w:rsidR="00B35AB2" w:rsidRPr="00864699" w:rsidRDefault="00B35AB2" w:rsidP="004D3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6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35AB2" w:rsidRPr="00864699" w:rsidRDefault="00B35AB2" w:rsidP="00B35AB2">
      <w:pPr>
        <w:ind w:right="-145"/>
        <w:rPr>
          <w:rFonts w:ascii="Times New Roman" w:hAnsi="Times New Roman" w:cs="Times New Roman"/>
          <w:sz w:val="28"/>
          <w:szCs w:val="28"/>
          <w:lang w:val="en-US"/>
        </w:rPr>
      </w:pPr>
      <w:r w:rsidRPr="00864699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64699">
        <w:rPr>
          <w:rFonts w:ascii="Times New Roman" w:hAnsi="Times New Roman" w:cs="Times New Roman"/>
          <w:sz w:val="28"/>
          <w:szCs w:val="28"/>
          <w:lang w:val="en-US"/>
        </w:rPr>
        <w:t>_______</w:t>
      </w:r>
    </w:p>
    <w:p w:rsidR="00B35AB2" w:rsidRPr="00864699" w:rsidRDefault="00B35AB2" w:rsidP="00B35AB2">
      <w:pPr>
        <w:spacing w:after="0" w:line="240" w:lineRule="auto"/>
        <w:ind w:right="14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Срок оказания услуги – до 5 календарных </w:t>
      </w:r>
      <w:proofErr w:type="gramStart"/>
      <w:r w:rsidRPr="0086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дней;   </w:t>
      </w:r>
      <w:proofErr w:type="gramEnd"/>
      <w:r w:rsidRPr="00864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** срок оказания услуги – до 15 календарных дней.</w:t>
      </w:r>
    </w:p>
    <w:p w:rsidR="00B35AB2" w:rsidRPr="00B35AB2" w:rsidRDefault="00B35AB2" w:rsidP="00B35A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F40" w:rsidRDefault="00D91F40">
      <w:bookmarkStart w:id="1" w:name="_GoBack"/>
      <w:bookmarkEnd w:id="1"/>
    </w:p>
    <w:sectPr w:rsidR="00D91F40" w:rsidSect="00FC2F36">
      <w:pgSz w:w="11905" w:h="16838"/>
      <w:pgMar w:top="851" w:right="567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36"/>
    <w:rsid w:val="0004325B"/>
    <w:rsid w:val="00A33B6C"/>
    <w:rsid w:val="00B35AB2"/>
    <w:rsid w:val="00D91F40"/>
    <w:rsid w:val="00FB2A87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F8A6E-C495-4BAC-8593-96D13A9A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Кожевникова</dc:creator>
  <cp:keywords/>
  <dc:description/>
  <cp:lastModifiedBy>Юлия С. Кровякова</cp:lastModifiedBy>
  <cp:revision>4</cp:revision>
  <dcterms:created xsi:type="dcterms:W3CDTF">2017-05-26T06:53:00Z</dcterms:created>
  <dcterms:modified xsi:type="dcterms:W3CDTF">2017-06-01T04:34:00Z</dcterms:modified>
</cp:coreProperties>
</file>